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E125" w14:textId="44445A89" w:rsidR="00FC227C" w:rsidRPr="004F341A" w:rsidRDefault="00FC227C" w:rsidP="00FC227C">
      <w:pPr>
        <w:spacing w:afterLines="50" w:after="180"/>
        <w:jc w:val="both"/>
        <w:rPr>
          <w:rFonts w:ascii="標楷體" w:eastAsia="標楷體"/>
          <w:b/>
          <w:color w:val="000000"/>
          <w:sz w:val="40"/>
          <w:szCs w:val="40"/>
        </w:rPr>
      </w:pPr>
      <w:bookmarkStart w:id="0" w:name="_Toc532309202"/>
      <w:bookmarkStart w:id="1" w:name="_Toc533085551"/>
      <w:r w:rsidRPr="004F341A">
        <w:rPr>
          <w:rFonts w:ascii="標楷體" w:eastAsia="標楷體" w:hint="eastAsia"/>
          <w:b/>
          <w:color w:val="000000"/>
          <w:sz w:val="40"/>
          <w:szCs w:val="40"/>
        </w:rPr>
        <w:t>附屬單位預算執行要點</w:t>
      </w:r>
    </w:p>
    <w:p w14:paraId="1BE912EC" w14:textId="506FDCED" w:rsidR="00FC227C" w:rsidRPr="00D81265" w:rsidRDefault="00FC227C" w:rsidP="006477BB">
      <w:pPr>
        <w:snapToGrid w:val="0"/>
        <w:ind w:right="3628"/>
        <w:jc w:val="distribute"/>
        <w:rPr>
          <w:rFonts w:ascii="Arial" w:eastAsia="標楷體" w:hAnsi="Arial"/>
          <w:color w:val="000000"/>
        </w:rPr>
      </w:pPr>
      <w:r w:rsidRPr="00D81265">
        <w:rPr>
          <w:rFonts w:ascii="Arial" w:eastAsia="標楷體" w:hAnsi="Arial" w:hint="eastAsia"/>
          <w:color w:val="000000"/>
        </w:rPr>
        <w:t>中華民國</w:t>
      </w:r>
      <w:r w:rsidRPr="00D81265">
        <w:rPr>
          <w:rFonts w:ascii="Arial" w:eastAsia="標楷體" w:hAnsi="Arial" w:hint="eastAsia"/>
          <w:color w:val="000000"/>
        </w:rPr>
        <w:t>1</w:t>
      </w:r>
      <w:r>
        <w:rPr>
          <w:rFonts w:ascii="Arial" w:eastAsia="標楷體" w:hAnsi="Arial"/>
          <w:color w:val="000000"/>
        </w:rPr>
        <w:t>1</w:t>
      </w:r>
      <w:r>
        <w:rPr>
          <w:rFonts w:ascii="Arial" w:eastAsia="標楷體" w:hAnsi="Arial" w:hint="eastAsia"/>
          <w:color w:val="000000"/>
        </w:rPr>
        <w:t>1</w:t>
      </w:r>
      <w:r w:rsidRPr="00D81265">
        <w:rPr>
          <w:rFonts w:ascii="Arial" w:eastAsia="標楷體" w:hAnsi="Arial" w:hint="eastAsia"/>
          <w:color w:val="000000"/>
        </w:rPr>
        <w:t>年</w:t>
      </w:r>
      <w:r w:rsidRPr="00D81265">
        <w:rPr>
          <w:rFonts w:ascii="Arial" w:eastAsia="標楷體" w:hAnsi="Arial" w:hint="eastAsia"/>
          <w:color w:val="000000"/>
        </w:rPr>
        <w:t>12</w:t>
      </w:r>
      <w:r w:rsidRPr="00D81265">
        <w:rPr>
          <w:rFonts w:ascii="Arial" w:eastAsia="標楷體" w:hAnsi="Arial" w:hint="eastAsia"/>
          <w:color w:val="000000"/>
        </w:rPr>
        <w:t>月</w:t>
      </w:r>
      <w:r w:rsidR="00A61588">
        <w:rPr>
          <w:rFonts w:ascii="Arial" w:eastAsia="標楷體" w:hAnsi="Arial" w:hint="eastAsia"/>
          <w:color w:val="000000"/>
        </w:rPr>
        <w:t>16</w:t>
      </w:r>
      <w:bookmarkStart w:id="2" w:name="_GoBack"/>
      <w:bookmarkEnd w:id="2"/>
      <w:r w:rsidRPr="00D81265">
        <w:rPr>
          <w:rFonts w:ascii="Arial" w:eastAsia="標楷體" w:hAnsi="Arial" w:hint="eastAsia"/>
          <w:color w:val="000000"/>
        </w:rPr>
        <w:t>日</w:t>
      </w:r>
    </w:p>
    <w:p w14:paraId="5787B057" w14:textId="5B1A313F" w:rsidR="00FC227C" w:rsidRPr="004F341A" w:rsidRDefault="00FC227C" w:rsidP="006477BB">
      <w:pPr>
        <w:snapToGrid w:val="0"/>
        <w:spacing w:after="240"/>
        <w:ind w:right="3628"/>
        <w:jc w:val="distribute"/>
        <w:rPr>
          <w:rFonts w:ascii="Arial" w:eastAsia="標楷體" w:hAnsi="Arial"/>
          <w:color w:val="000000"/>
        </w:rPr>
      </w:pPr>
      <w:r w:rsidRPr="00D81265">
        <w:rPr>
          <w:rFonts w:ascii="Arial" w:eastAsia="標楷體" w:hAnsi="Arial" w:hint="eastAsia"/>
          <w:color w:val="000000"/>
        </w:rPr>
        <w:t>行政院院授</w:t>
      </w:r>
      <w:proofErr w:type="gramStart"/>
      <w:r w:rsidRPr="00D81265">
        <w:rPr>
          <w:rFonts w:ascii="Arial" w:eastAsia="標楷體" w:hAnsi="Arial" w:hint="eastAsia"/>
          <w:color w:val="000000"/>
        </w:rPr>
        <w:t>主基字</w:t>
      </w:r>
      <w:proofErr w:type="gramEnd"/>
      <w:r w:rsidRPr="00D81265">
        <w:rPr>
          <w:rFonts w:ascii="標楷體" w:eastAsia="標楷體" w:hAnsi="標楷體" w:hint="eastAsia"/>
          <w:color w:val="000000"/>
        </w:rPr>
        <w:t>第</w:t>
      </w:r>
      <w:r w:rsidR="00A61588" w:rsidRPr="00A61588">
        <w:rPr>
          <w:rFonts w:ascii="Arial" w:eastAsia="標楷體" w:hAnsi="Arial" w:hint="eastAsia"/>
          <w:color w:val="000000"/>
        </w:rPr>
        <w:t>1110202165</w:t>
      </w:r>
      <w:r w:rsidR="006477BB">
        <w:rPr>
          <w:rFonts w:ascii="Arial" w:eastAsia="標楷體" w:hAnsi="Arial"/>
          <w:color w:val="000000"/>
        </w:rPr>
        <w:t>A</w:t>
      </w:r>
      <w:r w:rsidRPr="00D81265">
        <w:rPr>
          <w:rFonts w:ascii="Arial" w:eastAsia="標楷體" w:hAnsi="Arial" w:hint="eastAsia"/>
          <w:color w:val="000000"/>
        </w:rPr>
        <w:t>號函修正</w:t>
      </w:r>
    </w:p>
    <w:p w14:paraId="0B84D3D3" w14:textId="77777777" w:rsidR="00FC227C" w:rsidRPr="004F341A" w:rsidRDefault="00FC227C" w:rsidP="00FC227C">
      <w:pPr>
        <w:keepNext/>
        <w:spacing w:afterLines="20" w:after="72"/>
        <w:ind w:leftChars="-109" w:left="-262"/>
        <w:jc w:val="both"/>
        <w:outlineLvl w:val="1"/>
        <w:rPr>
          <w:rFonts w:ascii="Arial" w:eastAsia="標楷體" w:hAnsi="Arial" w:cs="新細明體"/>
          <w:b/>
          <w:bCs/>
          <w:color w:val="000000"/>
          <w:sz w:val="36"/>
          <w:szCs w:val="20"/>
        </w:rPr>
      </w:pPr>
      <w:bookmarkStart w:id="3" w:name="_Toc59093451"/>
      <w:r w:rsidRPr="004F341A">
        <w:rPr>
          <w:rFonts w:ascii="Arial" w:eastAsia="標楷體" w:hAnsi="Arial" w:cs="新細明體" w:hint="eastAsia"/>
          <w:b/>
          <w:bCs/>
          <w:color w:val="000000"/>
          <w:sz w:val="36"/>
          <w:szCs w:val="20"/>
        </w:rPr>
        <w:t>壹、總則</w:t>
      </w:r>
      <w:bookmarkEnd w:id="0"/>
      <w:bookmarkEnd w:id="1"/>
      <w:bookmarkEnd w:id="3"/>
    </w:p>
    <w:p w14:paraId="01BEED72" w14:textId="77777777" w:rsidR="00FC227C" w:rsidRPr="005C38DF" w:rsidRDefault="00FC227C" w:rsidP="00FC227C">
      <w:pPr>
        <w:spacing w:line="500" w:lineRule="exact"/>
        <w:ind w:left="627" w:hangingChars="196" w:hanging="627"/>
        <w:jc w:val="both"/>
      </w:pPr>
      <w:r w:rsidRPr="005C38DF">
        <w:rPr>
          <w:rFonts w:ascii="標楷體" w:eastAsia="標楷體" w:hAnsi="標楷體"/>
          <w:color w:val="000000"/>
          <w:sz w:val="32"/>
          <w:szCs w:val="32"/>
        </w:rPr>
        <w:t>一、中央政府、直轄市及縣（市）附屬單位預算之執行，依本要點辦理。</w:t>
      </w:r>
    </w:p>
    <w:p w14:paraId="14A7CCD7" w14:textId="77777777" w:rsidR="00FC227C" w:rsidRPr="005C38DF" w:rsidRDefault="00FC227C" w:rsidP="00FC227C">
      <w:pPr>
        <w:spacing w:line="500" w:lineRule="exact"/>
        <w:ind w:left="627" w:hangingChars="196" w:hanging="627"/>
        <w:jc w:val="both"/>
        <w:rPr>
          <w:rFonts w:ascii="標楷體" w:eastAsia="標楷體" w:hAnsi="標楷體"/>
          <w:color w:val="000000"/>
          <w:sz w:val="32"/>
          <w:szCs w:val="32"/>
        </w:rPr>
      </w:pPr>
      <w:r w:rsidRPr="005C38DF">
        <w:rPr>
          <w:rFonts w:ascii="標楷體" w:eastAsia="標楷體" w:hAnsi="標楷體" w:hint="eastAsia"/>
          <w:color w:val="000000"/>
          <w:sz w:val="32"/>
          <w:szCs w:val="32"/>
        </w:rPr>
        <w:t>二、本要點所稱主計機關（單位），指行政院主計總處（以下簡稱主計總處）、各直轄市及縣（市）政府主計處（以下簡稱主計處）。所稱財政機關（單位），指財政部、各直轄市及縣（市）政府財政局、財政處、財政及經濟發展處、財稅局、財政稅務局。</w:t>
      </w:r>
    </w:p>
    <w:p w14:paraId="0469FDD9"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三、</w:t>
      </w:r>
      <w:r w:rsidRPr="005C38DF">
        <w:rPr>
          <w:rFonts w:ascii="標楷體" w:eastAsia="標楷體" w:hAnsi="標楷體"/>
          <w:sz w:val="32"/>
          <w:szCs w:val="32"/>
        </w:rPr>
        <w:t>附屬單位</w:t>
      </w:r>
      <w:r w:rsidRPr="005C38DF">
        <w:rPr>
          <w:rFonts w:ascii="標楷體" w:eastAsia="標楷體" w:hAnsi="標楷體"/>
          <w:color w:val="000000"/>
          <w:sz w:val="32"/>
          <w:szCs w:val="32"/>
        </w:rPr>
        <w:t>預算</w:t>
      </w:r>
      <w:r w:rsidRPr="005C38DF">
        <w:rPr>
          <w:rFonts w:ascii="標楷體" w:eastAsia="標楷體" w:hAnsi="標楷體"/>
          <w:sz w:val="32"/>
          <w:szCs w:val="32"/>
        </w:rPr>
        <w:t>包括下列特種基金預算：</w:t>
      </w:r>
    </w:p>
    <w:p w14:paraId="713C189D"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w:t>
      </w:r>
      <w:proofErr w:type="gramStart"/>
      <w:r w:rsidRPr="005C38DF">
        <w:rPr>
          <w:rFonts w:ascii="標楷體" w:eastAsia="標楷體" w:hAnsi="標楷體"/>
          <w:color w:val="000000"/>
          <w:sz w:val="32"/>
          <w:szCs w:val="32"/>
        </w:rPr>
        <w:t>一</w:t>
      </w:r>
      <w:proofErr w:type="gramEnd"/>
      <w:r w:rsidRPr="005C38DF">
        <w:rPr>
          <w:rFonts w:ascii="標楷體" w:eastAsia="標楷體" w:hAnsi="標楷體"/>
          <w:color w:val="000000"/>
          <w:sz w:val="32"/>
          <w:szCs w:val="32"/>
        </w:rPr>
        <w:t>)營業基金及作業基金（以下合稱業權基金）。</w:t>
      </w:r>
    </w:p>
    <w:p w14:paraId="29893460" w14:textId="77777777" w:rsidR="00FC227C" w:rsidRPr="005C38DF" w:rsidRDefault="00FC227C" w:rsidP="00FC227C">
      <w:pPr>
        <w:kinsoku w:val="0"/>
        <w:spacing w:line="500" w:lineRule="exact"/>
        <w:ind w:leftChars="113" w:left="905" w:hangingChars="198" w:hanging="634"/>
        <w:jc w:val="both"/>
        <w:rPr>
          <w:rFonts w:ascii="標楷體" w:eastAsia="標楷體" w:hAnsi="標楷體"/>
          <w:color w:val="000000"/>
          <w:sz w:val="32"/>
          <w:szCs w:val="32"/>
        </w:rPr>
      </w:pPr>
      <w:r w:rsidRPr="005C38DF">
        <w:rPr>
          <w:rFonts w:ascii="標楷體" w:eastAsia="標楷體" w:hAnsi="標楷體"/>
          <w:color w:val="000000"/>
          <w:sz w:val="32"/>
          <w:szCs w:val="32"/>
        </w:rPr>
        <w:t>(二)債務基金、特別收入基金及資本計畫基金（以下合稱政事基金）。</w:t>
      </w:r>
    </w:p>
    <w:p w14:paraId="0FAB0BBD" w14:textId="77777777" w:rsidR="00FC227C" w:rsidRPr="005C38DF" w:rsidRDefault="00FC227C" w:rsidP="00FC227C">
      <w:pPr>
        <w:spacing w:line="500" w:lineRule="exact"/>
        <w:ind w:leftChars="519" w:left="1246" w:firstLine="3"/>
        <w:jc w:val="both"/>
        <w:rPr>
          <w:rFonts w:ascii="標楷體" w:eastAsia="標楷體" w:hAnsi="標楷體"/>
          <w:color w:val="000000"/>
          <w:sz w:val="32"/>
          <w:szCs w:val="32"/>
        </w:rPr>
      </w:pPr>
      <w:r w:rsidRPr="005C38DF">
        <w:rPr>
          <w:rFonts w:ascii="標楷體" w:eastAsia="標楷體" w:hAnsi="標楷體"/>
          <w:color w:val="000000"/>
          <w:sz w:val="32"/>
          <w:szCs w:val="32"/>
        </w:rPr>
        <w:t>前項各款之特種基金，合稱各基金。</w:t>
      </w:r>
    </w:p>
    <w:p w14:paraId="2FEE025D"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四、各基金應依分期實施計畫及收支估計表切實執行。</w:t>
      </w:r>
    </w:p>
    <w:p w14:paraId="58DD862C" w14:textId="77777777" w:rsidR="00FC227C" w:rsidRPr="005C38DF" w:rsidRDefault="00FC227C" w:rsidP="00FC227C">
      <w:pPr>
        <w:spacing w:line="500" w:lineRule="exact"/>
        <w:ind w:leftChars="274" w:left="658" w:firstLine="533"/>
        <w:jc w:val="both"/>
        <w:rPr>
          <w:rFonts w:ascii="標楷體" w:eastAsia="標楷體" w:hAnsi="標楷體"/>
          <w:color w:val="000000"/>
          <w:sz w:val="32"/>
          <w:szCs w:val="32"/>
        </w:rPr>
      </w:pPr>
      <w:r w:rsidRPr="005C38DF">
        <w:rPr>
          <w:rFonts w:ascii="標楷體" w:eastAsia="標楷體" w:hAnsi="標楷體"/>
          <w:color w:val="000000"/>
          <w:sz w:val="32"/>
          <w:szCs w:val="32"/>
        </w:rPr>
        <w:t>營業基金應</w:t>
      </w:r>
      <w:r w:rsidRPr="005C38DF">
        <w:rPr>
          <w:rFonts w:ascii="標楷體" w:eastAsia="標楷體" w:hAnsi="標楷體" w:hint="eastAsia"/>
          <w:color w:val="000000"/>
          <w:sz w:val="32"/>
          <w:szCs w:val="32"/>
        </w:rPr>
        <w:t>促進事業永續發展，落實環境保護、社會責任及公司治理，並兼顧</w:t>
      </w:r>
      <w:r w:rsidRPr="005C38DF">
        <w:rPr>
          <w:rFonts w:ascii="標楷體" w:eastAsia="標楷體" w:hAnsi="標楷體"/>
          <w:color w:val="000000"/>
          <w:sz w:val="32"/>
          <w:szCs w:val="32"/>
        </w:rPr>
        <w:t>企業化經營原則，設法提高產銷營運量，增加收入，</w:t>
      </w:r>
      <w:proofErr w:type="gramStart"/>
      <w:r w:rsidRPr="005C38DF">
        <w:rPr>
          <w:rFonts w:ascii="標楷體" w:eastAsia="標楷體" w:hAnsi="標楷體"/>
          <w:color w:val="000000"/>
          <w:sz w:val="32"/>
          <w:szCs w:val="32"/>
        </w:rPr>
        <w:t>抑減成本</w:t>
      </w:r>
      <w:proofErr w:type="gramEnd"/>
      <w:r w:rsidRPr="005C38DF">
        <w:rPr>
          <w:rFonts w:ascii="標楷體" w:eastAsia="標楷體" w:hAnsi="標楷體"/>
          <w:color w:val="000000"/>
          <w:sz w:val="32"/>
          <w:szCs w:val="32"/>
        </w:rPr>
        <w:t>費用，並積極研究發展及落實責任中心制度，改進產銷及管理技術，提高產品及服務品質，以提升經營績效，除較預算增加之政策性因素</w:t>
      </w:r>
      <w:r w:rsidRPr="005C38DF">
        <w:rPr>
          <w:rFonts w:ascii="標楷體" w:eastAsia="標楷體" w:hAnsi="標楷體" w:hint="eastAsia"/>
          <w:color w:val="000000"/>
          <w:sz w:val="32"/>
          <w:szCs w:val="32"/>
        </w:rPr>
        <w:t>及推動永續發展</w:t>
      </w:r>
      <w:r w:rsidRPr="005C38DF">
        <w:rPr>
          <w:rFonts w:ascii="標楷體" w:eastAsia="標楷體" w:hAnsi="標楷體"/>
          <w:color w:val="000000"/>
          <w:sz w:val="32"/>
          <w:szCs w:val="32"/>
        </w:rPr>
        <w:t>外，應達成年度法定預算盈餘目標。</w:t>
      </w:r>
    </w:p>
    <w:p w14:paraId="45711E66" w14:textId="77777777" w:rsidR="00FC227C" w:rsidRPr="005C38DF" w:rsidRDefault="00FC227C" w:rsidP="00FC227C">
      <w:pPr>
        <w:spacing w:line="500" w:lineRule="exact"/>
        <w:ind w:leftChars="256" w:left="614" w:firstLine="633"/>
        <w:jc w:val="both"/>
        <w:rPr>
          <w:rFonts w:ascii="標楷體" w:eastAsia="標楷體" w:hAnsi="標楷體"/>
          <w:color w:val="000000"/>
          <w:sz w:val="32"/>
          <w:szCs w:val="32"/>
        </w:rPr>
      </w:pPr>
      <w:r w:rsidRPr="005C38DF">
        <w:rPr>
          <w:rFonts w:ascii="標楷體" w:eastAsia="標楷體" w:hAnsi="標楷體" w:hint="eastAsia"/>
          <w:sz w:val="32"/>
          <w:szCs w:val="32"/>
        </w:rPr>
        <w:t>作業基金應本</w:t>
      </w:r>
      <w:r w:rsidRPr="005C38DF">
        <w:rPr>
          <w:rFonts w:ascii="標楷體" w:eastAsia="標楷體" w:hAnsi="標楷體"/>
          <w:sz w:val="32"/>
          <w:szCs w:val="32"/>
        </w:rPr>
        <w:t>財務自給自足原則</w:t>
      </w:r>
      <w:r w:rsidRPr="005C38DF">
        <w:rPr>
          <w:rFonts w:ascii="標楷體" w:eastAsia="標楷體" w:hAnsi="標楷體" w:hint="eastAsia"/>
          <w:sz w:val="32"/>
          <w:szCs w:val="32"/>
        </w:rPr>
        <w:t>，</w:t>
      </w:r>
      <w:r w:rsidRPr="005C38DF">
        <w:rPr>
          <w:rFonts w:ascii="標楷體" w:eastAsia="標楷體" w:hAnsi="標楷體"/>
          <w:sz w:val="32"/>
          <w:szCs w:val="32"/>
        </w:rPr>
        <w:t>設法提</w:t>
      </w:r>
      <w:r w:rsidRPr="005C38DF">
        <w:rPr>
          <w:rFonts w:ascii="標楷體" w:eastAsia="標楷體" w:hAnsi="標楷體" w:hint="eastAsia"/>
          <w:sz w:val="32"/>
          <w:szCs w:val="32"/>
        </w:rPr>
        <w:t>高</w:t>
      </w:r>
      <w:r w:rsidRPr="005C38DF">
        <w:rPr>
          <w:rFonts w:ascii="標楷體" w:eastAsia="標楷體" w:hAnsi="標楷體"/>
          <w:sz w:val="32"/>
          <w:szCs w:val="32"/>
        </w:rPr>
        <w:t>業務績效，降低生產或服務成本，</w:t>
      </w:r>
      <w:r w:rsidRPr="005C38DF">
        <w:rPr>
          <w:rFonts w:ascii="標楷體" w:eastAsia="標楷體" w:hAnsi="標楷體" w:hint="eastAsia"/>
          <w:sz w:val="32"/>
          <w:szCs w:val="32"/>
        </w:rPr>
        <w:t>以提升資源使用效益，</w:t>
      </w:r>
      <w:r w:rsidRPr="005C38DF">
        <w:rPr>
          <w:rFonts w:ascii="標楷體" w:eastAsia="標楷體" w:hAnsi="標楷體"/>
          <w:sz w:val="32"/>
          <w:szCs w:val="32"/>
        </w:rPr>
        <w:t>達成</w:t>
      </w:r>
      <w:r w:rsidRPr="005C38DF">
        <w:rPr>
          <w:rFonts w:ascii="標楷體" w:eastAsia="標楷體" w:hAnsi="標楷體"/>
          <w:sz w:val="32"/>
          <w:szCs w:val="32"/>
        </w:rPr>
        <w:lastRenderedPageBreak/>
        <w:t>年度</w:t>
      </w:r>
      <w:r w:rsidRPr="005C38DF">
        <w:rPr>
          <w:rFonts w:ascii="標楷體" w:eastAsia="標楷體" w:hAnsi="標楷體" w:hint="eastAsia"/>
          <w:sz w:val="32"/>
          <w:szCs w:val="32"/>
        </w:rPr>
        <w:t>法定預算</w:t>
      </w:r>
      <w:r w:rsidRPr="005C38DF">
        <w:rPr>
          <w:rFonts w:ascii="標楷體" w:eastAsia="標楷體" w:hAnsi="標楷體"/>
          <w:sz w:val="32"/>
          <w:szCs w:val="32"/>
        </w:rPr>
        <w:t>賸餘目標。</w:t>
      </w:r>
    </w:p>
    <w:p w14:paraId="1FA815C9" w14:textId="77777777" w:rsidR="00FC227C" w:rsidRPr="005C38DF" w:rsidRDefault="00FC227C" w:rsidP="00FC227C">
      <w:pPr>
        <w:spacing w:line="500" w:lineRule="exact"/>
        <w:ind w:leftChars="256" w:left="614" w:firstLine="633"/>
        <w:jc w:val="both"/>
        <w:rPr>
          <w:rFonts w:ascii="標楷體" w:eastAsia="標楷體" w:hAnsi="標楷體"/>
          <w:color w:val="000000"/>
          <w:sz w:val="32"/>
          <w:szCs w:val="32"/>
        </w:rPr>
      </w:pPr>
      <w:r w:rsidRPr="005C38DF">
        <w:rPr>
          <w:rFonts w:ascii="標楷體" w:eastAsia="標楷體" w:hAnsi="標楷體"/>
          <w:color w:val="000000"/>
          <w:sz w:val="32"/>
          <w:szCs w:val="32"/>
        </w:rPr>
        <w:t>政事基金應在法律或政府指定之財源範圍內，妥善規劃</w:t>
      </w:r>
      <w:r w:rsidRPr="005C38DF">
        <w:rPr>
          <w:rFonts w:ascii="標楷體" w:eastAsia="標楷體" w:hAnsi="標楷體" w:hint="eastAsia"/>
          <w:color w:val="000000"/>
          <w:sz w:val="32"/>
          <w:szCs w:val="32"/>
        </w:rPr>
        <w:t>整體財務資源，加強財務控管，並設法提升資源使用效益，以達成基金設立目的及年度施政目標。</w:t>
      </w:r>
    </w:p>
    <w:p w14:paraId="0E58749F"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hint="eastAsia"/>
          <w:color w:val="000000"/>
          <w:sz w:val="32"/>
          <w:szCs w:val="32"/>
        </w:rPr>
        <w:t>五、為使各基金預算能有效執行，各基金業務、企劃、人事及會計等權責單位應嚴謹分工，以辦理計畫與預算之執行及考核。</w:t>
      </w:r>
    </w:p>
    <w:p w14:paraId="727EBEDE"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hint="eastAsia"/>
          <w:color w:val="000000"/>
          <w:sz w:val="32"/>
          <w:szCs w:val="32"/>
        </w:rPr>
        <w:t>六、各基金年度預算執行績效及計畫執行進度，除作為年度考核之</w:t>
      </w:r>
      <w:r w:rsidRPr="005C38DF">
        <w:rPr>
          <w:rFonts w:ascii="標楷體" w:eastAsia="標楷體" w:hAnsi="標楷體" w:hint="eastAsia"/>
          <w:sz w:val="32"/>
          <w:szCs w:val="32"/>
        </w:rPr>
        <w:t>依據</w:t>
      </w:r>
      <w:r w:rsidRPr="005C38DF">
        <w:rPr>
          <w:rFonts w:ascii="標楷體" w:eastAsia="標楷體" w:hAnsi="標楷體" w:hint="eastAsia"/>
          <w:color w:val="000000"/>
          <w:sz w:val="32"/>
          <w:szCs w:val="32"/>
        </w:rPr>
        <w:t>外，並</w:t>
      </w:r>
      <w:proofErr w:type="gramStart"/>
      <w:r w:rsidRPr="005C38DF">
        <w:rPr>
          <w:rFonts w:ascii="標楷體" w:eastAsia="標楷體" w:hAnsi="標楷體" w:hint="eastAsia"/>
          <w:color w:val="000000"/>
          <w:sz w:val="32"/>
          <w:szCs w:val="32"/>
        </w:rPr>
        <w:t>供作核列</w:t>
      </w:r>
      <w:proofErr w:type="gramEnd"/>
      <w:r w:rsidRPr="005C38DF">
        <w:rPr>
          <w:rFonts w:ascii="標楷體" w:eastAsia="標楷體" w:hAnsi="標楷體" w:hint="eastAsia"/>
          <w:color w:val="000000"/>
          <w:sz w:val="32"/>
          <w:szCs w:val="32"/>
        </w:rPr>
        <w:t>以後年度預算之重要參考。</w:t>
      </w:r>
    </w:p>
    <w:p w14:paraId="036D32F4" w14:textId="77777777" w:rsidR="00FC227C" w:rsidRPr="004F341A" w:rsidRDefault="00FC227C" w:rsidP="00FC227C">
      <w:pPr>
        <w:keepNext/>
        <w:spacing w:beforeLines="20" w:before="72" w:afterLines="20" w:after="72"/>
        <w:ind w:leftChars="-109" w:left="-262"/>
        <w:jc w:val="both"/>
        <w:outlineLvl w:val="1"/>
        <w:rPr>
          <w:rFonts w:ascii="Arial" w:eastAsia="標楷體" w:hAnsi="Arial" w:cs="新細明體"/>
          <w:b/>
          <w:bCs/>
          <w:color w:val="000000"/>
          <w:sz w:val="36"/>
          <w:szCs w:val="20"/>
        </w:rPr>
      </w:pPr>
      <w:bookmarkStart w:id="4" w:name="_Toc218307672"/>
      <w:bookmarkStart w:id="5" w:name="_Toc532309203"/>
      <w:bookmarkStart w:id="6" w:name="_Toc533085552"/>
      <w:bookmarkStart w:id="7" w:name="_Toc59093452"/>
      <w:r w:rsidRPr="004F341A">
        <w:rPr>
          <w:rFonts w:ascii="Arial" w:eastAsia="標楷體" w:hAnsi="Arial" w:cs="新細明體" w:hint="eastAsia"/>
          <w:b/>
          <w:bCs/>
          <w:color w:val="000000"/>
          <w:sz w:val="36"/>
          <w:szCs w:val="20"/>
        </w:rPr>
        <w:t>貳、分期實施計畫及收支估計</w:t>
      </w:r>
      <w:bookmarkEnd w:id="4"/>
      <w:bookmarkEnd w:id="5"/>
      <w:bookmarkEnd w:id="6"/>
      <w:bookmarkEnd w:id="7"/>
    </w:p>
    <w:p w14:paraId="0F486820"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bookmarkStart w:id="8" w:name="_Toc218307676"/>
      <w:bookmarkStart w:id="9" w:name="_Toc532309204"/>
      <w:bookmarkStart w:id="10" w:name="_Toc533085553"/>
      <w:r w:rsidRPr="005C38DF">
        <w:rPr>
          <w:rFonts w:ascii="標楷體" w:eastAsia="標楷體" w:hAnsi="標楷體"/>
          <w:color w:val="000000"/>
          <w:sz w:val="32"/>
          <w:szCs w:val="32"/>
        </w:rPr>
        <w:t>七、各基金應依其業務情形，核實編造分期實施計畫及收支估計表，並</w:t>
      </w:r>
      <w:proofErr w:type="gramStart"/>
      <w:r w:rsidRPr="005C38DF">
        <w:rPr>
          <w:rFonts w:ascii="標楷體" w:eastAsia="標楷體" w:hAnsi="標楷體"/>
          <w:color w:val="000000"/>
          <w:sz w:val="32"/>
          <w:szCs w:val="32"/>
        </w:rPr>
        <w:t>附具總說明</w:t>
      </w:r>
      <w:proofErr w:type="gramEnd"/>
      <w:r w:rsidRPr="005C38DF">
        <w:rPr>
          <w:rFonts w:ascii="標楷體" w:eastAsia="標楷體" w:hAnsi="標楷體"/>
          <w:color w:val="000000"/>
          <w:sz w:val="32"/>
          <w:szCs w:val="32"/>
        </w:rPr>
        <w:t>，其內容應包括下列事項：</w:t>
      </w:r>
    </w:p>
    <w:p w14:paraId="67CF50EA" w14:textId="77777777" w:rsidR="00FC227C" w:rsidRPr="005C38DF" w:rsidRDefault="00FC227C" w:rsidP="00FC227C">
      <w:pPr>
        <w:kinsoku w:val="0"/>
        <w:spacing w:line="500" w:lineRule="exact"/>
        <w:ind w:leftChars="114" w:left="952" w:hangingChars="212" w:hanging="678"/>
        <w:jc w:val="both"/>
        <w:rPr>
          <w:rFonts w:ascii="標楷體" w:eastAsia="標楷體" w:hAnsi="標楷體"/>
          <w:kern w:val="0"/>
          <w:sz w:val="32"/>
          <w:szCs w:val="32"/>
        </w:rPr>
      </w:pPr>
      <w:r w:rsidRPr="005C38DF">
        <w:rPr>
          <w:rFonts w:ascii="標楷體" w:eastAsia="標楷體" w:hAnsi="標楷體" w:hint="eastAsia"/>
          <w:kern w:val="0"/>
          <w:sz w:val="32"/>
          <w:szCs w:val="32"/>
        </w:rPr>
        <w:t>(</w:t>
      </w:r>
      <w:proofErr w:type="gramStart"/>
      <w:r w:rsidRPr="005C38DF">
        <w:rPr>
          <w:rFonts w:ascii="標楷體" w:eastAsia="標楷體" w:hAnsi="標楷體"/>
          <w:kern w:val="0"/>
          <w:sz w:val="32"/>
          <w:szCs w:val="32"/>
        </w:rPr>
        <w:t>一</w:t>
      </w:r>
      <w:proofErr w:type="gramEnd"/>
      <w:r w:rsidRPr="005C38DF">
        <w:rPr>
          <w:rFonts w:ascii="標楷體" w:eastAsia="標楷體" w:hAnsi="標楷體"/>
          <w:kern w:val="0"/>
          <w:sz w:val="32"/>
          <w:szCs w:val="32"/>
        </w:rPr>
        <w:t>)業權基金部分：</w:t>
      </w:r>
    </w:p>
    <w:p w14:paraId="1760112E"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hint="eastAsia"/>
          <w:color w:val="000000"/>
          <w:kern w:val="0"/>
          <w:sz w:val="32"/>
          <w:szCs w:val="32"/>
        </w:rPr>
        <w:t>1</w:t>
      </w:r>
      <w:r w:rsidRPr="005C38DF">
        <w:rPr>
          <w:rFonts w:ascii="標楷體" w:eastAsia="標楷體" w:hAnsi="標楷體"/>
          <w:color w:val="000000"/>
          <w:kern w:val="0"/>
          <w:sz w:val="32"/>
          <w:szCs w:val="32"/>
        </w:rPr>
        <w:t>.收支及盈虧（餘絀）估計。</w:t>
      </w:r>
    </w:p>
    <w:p w14:paraId="5B7FC1F7"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2.主要產品產銷（營運）估計。</w:t>
      </w:r>
    </w:p>
    <w:p w14:paraId="4F40F9AB"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3.固定資產建設改良擴充（以下簡稱購建固定資產）計畫。</w:t>
      </w:r>
    </w:p>
    <w:p w14:paraId="0AB70644"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4.長期債務舉借及償還計畫。</w:t>
      </w:r>
    </w:p>
    <w:p w14:paraId="2A781CD2"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5.資金轉投資計畫。</w:t>
      </w:r>
    </w:p>
    <w:p w14:paraId="5CF66E04"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6.直轄市及縣（市）業權基金之</w:t>
      </w:r>
      <w:r w:rsidRPr="005C38DF">
        <w:rPr>
          <w:rFonts w:ascii="標楷體" w:eastAsia="標楷體" w:hAnsi="標楷體" w:hint="eastAsia"/>
          <w:color w:val="000000"/>
          <w:kern w:val="0"/>
          <w:sz w:val="32"/>
          <w:szCs w:val="32"/>
        </w:rPr>
        <w:t>其他</w:t>
      </w:r>
      <w:r w:rsidRPr="005C38DF">
        <w:rPr>
          <w:rFonts w:ascii="標楷體" w:eastAsia="標楷體" w:hAnsi="標楷體"/>
          <w:color w:val="000000"/>
          <w:kern w:val="0"/>
          <w:sz w:val="32"/>
          <w:szCs w:val="32"/>
        </w:rPr>
        <w:t>長期投資、長期應收款、長期貸款、無形資產及遞延費用計畫。</w:t>
      </w:r>
    </w:p>
    <w:p w14:paraId="74E78576"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7.其他重要計畫。</w:t>
      </w:r>
    </w:p>
    <w:p w14:paraId="70F8034A" w14:textId="77777777" w:rsidR="00FC227C" w:rsidRPr="005C38DF" w:rsidRDefault="00FC227C" w:rsidP="00FC227C">
      <w:pPr>
        <w:kinsoku w:val="0"/>
        <w:spacing w:line="500" w:lineRule="exact"/>
        <w:ind w:leftChars="114" w:left="952" w:hangingChars="212" w:hanging="678"/>
        <w:jc w:val="both"/>
        <w:rPr>
          <w:rFonts w:ascii="標楷體" w:eastAsia="標楷體" w:hAnsi="標楷體"/>
          <w:kern w:val="0"/>
          <w:sz w:val="32"/>
          <w:szCs w:val="32"/>
        </w:rPr>
      </w:pPr>
      <w:r w:rsidRPr="005C38DF">
        <w:rPr>
          <w:rFonts w:ascii="標楷體" w:eastAsia="標楷體" w:hAnsi="標楷體"/>
          <w:kern w:val="0"/>
          <w:sz w:val="32"/>
          <w:szCs w:val="32"/>
        </w:rPr>
        <w:t>(二)政事基金</w:t>
      </w:r>
      <w:r w:rsidRPr="005C38DF">
        <w:rPr>
          <w:rFonts w:ascii="標楷體" w:eastAsia="標楷體" w:hAnsi="標楷體"/>
          <w:color w:val="000000"/>
          <w:kern w:val="0"/>
          <w:sz w:val="32"/>
          <w:szCs w:val="32"/>
        </w:rPr>
        <w:t>部分</w:t>
      </w:r>
      <w:r w:rsidRPr="005C38DF">
        <w:rPr>
          <w:rFonts w:ascii="標楷體" w:eastAsia="標楷體" w:hAnsi="標楷體"/>
          <w:kern w:val="0"/>
          <w:sz w:val="32"/>
          <w:szCs w:val="32"/>
        </w:rPr>
        <w:t>：</w:t>
      </w:r>
    </w:p>
    <w:p w14:paraId="75A31ECC"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1.基金來源用途及餘</w:t>
      </w:r>
      <w:proofErr w:type="gramStart"/>
      <w:r w:rsidRPr="005C38DF">
        <w:rPr>
          <w:rFonts w:ascii="標楷體" w:eastAsia="標楷體" w:hAnsi="標楷體"/>
          <w:color w:val="000000"/>
          <w:kern w:val="0"/>
          <w:sz w:val="32"/>
          <w:szCs w:val="32"/>
        </w:rPr>
        <w:t>絀</w:t>
      </w:r>
      <w:proofErr w:type="gramEnd"/>
      <w:r w:rsidRPr="005C38DF">
        <w:rPr>
          <w:rFonts w:ascii="標楷體" w:eastAsia="標楷體" w:hAnsi="標楷體"/>
          <w:color w:val="000000"/>
          <w:kern w:val="0"/>
          <w:sz w:val="32"/>
          <w:szCs w:val="32"/>
        </w:rPr>
        <w:t>估計。</w:t>
      </w:r>
    </w:p>
    <w:p w14:paraId="0DE16E20"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2.主要業務計畫。</w:t>
      </w:r>
    </w:p>
    <w:p w14:paraId="1C4A7866"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3.購建固定資產計畫。</w:t>
      </w:r>
    </w:p>
    <w:p w14:paraId="6FF9B26D" w14:textId="77777777" w:rsidR="00FC227C" w:rsidRPr="005C38DF" w:rsidRDefault="00FC227C" w:rsidP="00FC227C">
      <w:pPr>
        <w:spacing w:line="500" w:lineRule="exact"/>
        <w:ind w:leftChars="256" w:left="614" w:firstLine="633"/>
        <w:jc w:val="both"/>
        <w:rPr>
          <w:rFonts w:ascii="標楷體" w:eastAsia="標楷體" w:hAnsi="標楷體"/>
          <w:sz w:val="32"/>
          <w:szCs w:val="32"/>
        </w:rPr>
      </w:pPr>
      <w:bookmarkStart w:id="11" w:name="_Hlk121495061"/>
      <w:r w:rsidRPr="005C38DF">
        <w:rPr>
          <w:rFonts w:ascii="標楷體" w:eastAsia="標楷體" w:hAnsi="標楷體"/>
          <w:sz w:val="32"/>
          <w:szCs w:val="32"/>
        </w:rPr>
        <w:t>前項分期實施計畫及收支估計以每半年為一期，各</w:t>
      </w:r>
      <w:r w:rsidRPr="005C38DF">
        <w:rPr>
          <w:rFonts w:ascii="標楷體" w:eastAsia="標楷體" w:hAnsi="標楷體"/>
          <w:sz w:val="32"/>
          <w:szCs w:val="32"/>
        </w:rPr>
        <w:lastRenderedPageBreak/>
        <w:t>期應估測執行</w:t>
      </w:r>
      <w:proofErr w:type="gramStart"/>
      <w:r w:rsidRPr="005C38DF">
        <w:rPr>
          <w:rFonts w:ascii="標楷體" w:eastAsia="標楷體" w:hAnsi="標楷體"/>
          <w:sz w:val="32"/>
          <w:szCs w:val="32"/>
        </w:rPr>
        <w:t>期間產</w:t>
      </w:r>
      <w:proofErr w:type="gramEnd"/>
      <w:r w:rsidRPr="005C38DF">
        <w:rPr>
          <w:rFonts w:ascii="標楷體" w:eastAsia="標楷體" w:hAnsi="標楷體"/>
          <w:sz w:val="32"/>
          <w:szCs w:val="32"/>
        </w:rPr>
        <w:t>銷（營運或業務）狀況可能發生之變化，評估其</w:t>
      </w:r>
      <w:r w:rsidRPr="005C38DF">
        <w:rPr>
          <w:rFonts w:ascii="標楷體" w:eastAsia="標楷體" w:hAnsi="標楷體" w:hint="eastAsia"/>
          <w:sz w:val="32"/>
          <w:szCs w:val="32"/>
        </w:rPr>
        <w:t>影響程度</w:t>
      </w:r>
      <w:r w:rsidRPr="005C38DF">
        <w:rPr>
          <w:rFonts w:ascii="標楷體" w:eastAsia="標楷體" w:hAnsi="標楷體"/>
          <w:sz w:val="32"/>
          <w:szCs w:val="32"/>
        </w:rPr>
        <w:t>，就本期內能達成之業績予以編列。購建固定資產計畫應考量財務狀況，配合計畫實施進度，衡酌緩急，在本年度可用預算（包括本年度法定預算數、以前年度保留數及本年度奉准先行辦理數）範圍內審慎估計，並避免集中分配於年底。</w:t>
      </w:r>
    </w:p>
    <w:bookmarkEnd w:id="11"/>
    <w:p w14:paraId="593EE37A" w14:textId="77777777" w:rsidR="00FC227C" w:rsidRPr="005C38DF" w:rsidRDefault="00FC227C" w:rsidP="00FC227C">
      <w:pPr>
        <w:spacing w:line="500" w:lineRule="exact"/>
        <w:ind w:leftChars="256" w:left="614" w:firstLine="633"/>
        <w:jc w:val="both"/>
      </w:pPr>
      <w:r w:rsidRPr="005C38DF">
        <w:rPr>
          <w:rFonts w:ascii="標楷體" w:eastAsia="標楷體" w:hAnsi="標楷體" w:hint="eastAsia"/>
          <w:sz w:val="32"/>
          <w:szCs w:val="32"/>
        </w:rPr>
        <w:t>各期實施計畫及收支估計表，應於每期開始二十日內編成，陳報主管機關</w:t>
      </w:r>
      <w:r w:rsidRPr="005C38DF">
        <w:rPr>
          <w:rFonts w:ascii="標楷體" w:eastAsia="標楷體" w:hAnsi="標楷體"/>
          <w:sz w:val="32"/>
          <w:szCs w:val="32"/>
        </w:rPr>
        <w:t>核定</w:t>
      </w:r>
      <w:r w:rsidRPr="005C38DF">
        <w:rPr>
          <w:rFonts w:ascii="標楷體" w:eastAsia="標楷體" w:hAnsi="標楷體" w:hint="eastAsia"/>
          <w:sz w:val="32"/>
          <w:szCs w:val="32"/>
        </w:rPr>
        <w:t>。</w:t>
      </w:r>
      <w:r w:rsidRPr="005C38DF">
        <w:rPr>
          <w:rFonts w:ascii="標楷體" w:eastAsia="標楷體" w:hAnsi="標楷體"/>
          <w:sz w:val="32"/>
          <w:szCs w:val="32"/>
        </w:rPr>
        <w:t>主管機關</w:t>
      </w:r>
      <w:r w:rsidRPr="005C38DF">
        <w:rPr>
          <w:rFonts w:ascii="標楷體" w:eastAsia="標楷體" w:hAnsi="標楷體" w:hint="eastAsia"/>
          <w:sz w:val="32"/>
          <w:szCs w:val="32"/>
        </w:rPr>
        <w:t>核定後，各基金於預算執行</w:t>
      </w:r>
      <w:proofErr w:type="gramStart"/>
      <w:r w:rsidRPr="005C38DF">
        <w:rPr>
          <w:rFonts w:ascii="標楷體" w:eastAsia="標楷體" w:hAnsi="標楷體" w:hint="eastAsia"/>
          <w:sz w:val="32"/>
          <w:szCs w:val="32"/>
        </w:rPr>
        <w:t>期間，</w:t>
      </w:r>
      <w:proofErr w:type="gramEnd"/>
      <w:r w:rsidRPr="005C38DF">
        <w:rPr>
          <w:rFonts w:ascii="標楷體" w:eastAsia="標楷體" w:hAnsi="標楷體" w:hint="eastAsia"/>
          <w:sz w:val="32"/>
          <w:szCs w:val="32"/>
        </w:rPr>
        <w:t>遇有重大變動時，</w:t>
      </w:r>
      <w:r w:rsidRPr="005C38DF">
        <w:rPr>
          <w:rFonts w:ascii="標楷體" w:eastAsia="標楷體" w:hAnsi="標楷體" w:cs="標楷體" w:hint="eastAsia"/>
          <w:color w:val="000000"/>
          <w:sz w:val="32"/>
          <w:szCs w:val="32"/>
        </w:rPr>
        <w:t>應即修正陳報主管機關</w:t>
      </w:r>
      <w:r w:rsidRPr="005C38DF">
        <w:rPr>
          <w:rFonts w:ascii="標楷體" w:eastAsia="標楷體" w:hAnsi="標楷體"/>
          <w:sz w:val="32"/>
          <w:szCs w:val="32"/>
        </w:rPr>
        <w:t>核定</w:t>
      </w:r>
      <w:r w:rsidRPr="005C38DF">
        <w:rPr>
          <w:rFonts w:ascii="標楷體" w:eastAsia="標楷體" w:hAnsi="標楷體" w:cs="標楷體" w:hint="eastAsia"/>
          <w:color w:val="000000"/>
          <w:sz w:val="32"/>
          <w:szCs w:val="32"/>
        </w:rPr>
        <w:t>。</w:t>
      </w:r>
    </w:p>
    <w:p w14:paraId="5CA99E1A"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八、各基金之主管機關核定分期實施計畫及收支估計表時，除應注意本要點參、預算之控制及執行規定外，並應就各項估計數與預算目標差異情形，審核分析其原因。如有重大差異或情形</w:t>
      </w:r>
      <w:r w:rsidRPr="005C38DF">
        <w:rPr>
          <w:rFonts w:ascii="標楷體" w:eastAsia="標楷體" w:hAnsi="標楷體"/>
          <w:sz w:val="32"/>
          <w:szCs w:val="32"/>
        </w:rPr>
        <w:t>特殊</w:t>
      </w:r>
      <w:r w:rsidRPr="005C38DF">
        <w:rPr>
          <w:rFonts w:ascii="標楷體" w:eastAsia="標楷體" w:hAnsi="標楷體"/>
          <w:color w:val="000000"/>
          <w:sz w:val="32"/>
          <w:szCs w:val="32"/>
        </w:rPr>
        <w:t>者，由主管機關視其差異原因及嚴重程度召開會議審查，有關基金主持人應列席備</w:t>
      </w:r>
      <w:proofErr w:type="gramStart"/>
      <w:r w:rsidRPr="005C38DF">
        <w:rPr>
          <w:rFonts w:ascii="標楷體" w:eastAsia="標楷體" w:hAnsi="標楷體"/>
          <w:color w:val="000000"/>
          <w:sz w:val="32"/>
          <w:szCs w:val="32"/>
        </w:rPr>
        <w:t>詢</w:t>
      </w:r>
      <w:proofErr w:type="gramEnd"/>
      <w:r w:rsidRPr="005C38DF">
        <w:rPr>
          <w:rFonts w:ascii="標楷體" w:eastAsia="標楷體" w:hAnsi="標楷體"/>
          <w:color w:val="000000"/>
          <w:sz w:val="32"/>
          <w:szCs w:val="32"/>
        </w:rPr>
        <w:t>。</w:t>
      </w:r>
    </w:p>
    <w:p w14:paraId="72234307" w14:textId="77777777" w:rsidR="00FC227C" w:rsidRPr="005C38DF" w:rsidRDefault="00FC227C" w:rsidP="00FC227C">
      <w:pPr>
        <w:spacing w:line="500" w:lineRule="exact"/>
        <w:ind w:leftChars="256" w:left="614" w:firstLine="633"/>
        <w:jc w:val="both"/>
        <w:rPr>
          <w:rFonts w:ascii="標楷體" w:eastAsia="標楷體" w:hAnsi="標楷體"/>
          <w:color w:val="000000"/>
          <w:sz w:val="32"/>
          <w:szCs w:val="32"/>
        </w:rPr>
      </w:pPr>
      <w:r w:rsidRPr="005C38DF">
        <w:rPr>
          <w:rFonts w:ascii="標楷體" w:eastAsia="標楷體" w:hAnsi="標楷體"/>
          <w:color w:val="000000"/>
          <w:sz w:val="32"/>
          <w:szCs w:val="32"/>
        </w:rPr>
        <w:t>各基金之主管機關應於收到分期實施計畫及收支估計表二十日內核定，並分別轉送主計機關</w:t>
      </w:r>
      <w:r w:rsidRPr="005C38DF">
        <w:rPr>
          <w:rFonts w:ascii="標楷體" w:eastAsia="標楷體" w:hAnsi="標楷體" w:hint="eastAsia"/>
          <w:color w:val="000000"/>
          <w:sz w:val="32"/>
          <w:szCs w:val="32"/>
        </w:rPr>
        <w:t>（單位）</w:t>
      </w:r>
      <w:r w:rsidRPr="005C38DF">
        <w:rPr>
          <w:rFonts w:ascii="標楷體" w:eastAsia="標楷體" w:hAnsi="標楷體"/>
          <w:color w:val="000000"/>
          <w:sz w:val="32"/>
          <w:szCs w:val="32"/>
        </w:rPr>
        <w:t>、該管審計機關及財政機關</w:t>
      </w:r>
      <w:r w:rsidRPr="005C38DF">
        <w:rPr>
          <w:rFonts w:ascii="標楷體" w:eastAsia="標楷體" w:hAnsi="標楷體" w:hint="eastAsia"/>
          <w:color w:val="000000"/>
          <w:sz w:val="32"/>
          <w:szCs w:val="32"/>
        </w:rPr>
        <w:t>（單位）</w:t>
      </w:r>
      <w:r w:rsidRPr="005C38DF">
        <w:rPr>
          <w:rFonts w:ascii="標楷體" w:eastAsia="標楷體" w:hAnsi="標楷體"/>
          <w:color w:val="000000"/>
          <w:sz w:val="32"/>
          <w:szCs w:val="32"/>
        </w:rPr>
        <w:t>備查。</w:t>
      </w:r>
    </w:p>
    <w:p w14:paraId="4DCF5FD9" w14:textId="77777777" w:rsidR="00FC227C" w:rsidRPr="005C38DF" w:rsidRDefault="00FC227C" w:rsidP="00FC227C">
      <w:pPr>
        <w:spacing w:line="500" w:lineRule="exact"/>
        <w:ind w:leftChars="-7" w:left="626" w:hangingChars="201" w:hanging="643"/>
        <w:jc w:val="both"/>
        <w:rPr>
          <w:rFonts w:ascii="標楷體" w:eastAsia="標楷體" w:hAnsi="標楷體"/>
          <w:kern w:val="0"/>
          <w:sz w:val="32"/>
          <w:szCs w:val="32"/>
        </w:rPr>
      </w:pPr>
      <w:r w:rsidRPr="005C38DF">
        <w:rPr>
          <w:rFonts w:ascii="標楷體" w:eastAsia="標楷體" w:hAnsi="標楷體"/>
          <w:kern w:val="0"/>
          <w:sz w:val="32"/>
          <w:szCs w:val="32"/>
        </w:rPr>
        <w:t>九、各基金為發揮預算功能，</w:t>
      </w:r>
      <w:r w:rsidRPr="005C38DF">
        <w:rPr>
          <w:rFonts w:ascii="標楷體" w:eastAsia="標楷體" w:hAnsi="標楷體"/>
          <w:color w:val="000000"/>
          <w:sz w:val="32"/>
          <w:szCs w:val="32"/>
        </w:rPr>
        <w:t>便利</w:t>
      </w:r>
      <w:r w:rsidRPr="005C38DF">
        <w:rPr>
          <w:rFonts w:ascii="標楷體" w:eastAsia="標楷體" w:hAnsi="標楷體"/>
          <w:kern w:val="0"/>
          <w:sz w:val="32"/>
          <w:szCs w:val="32"/>
        </w:rPr>
        <w:t>控制及追蹤考核，得根據核定之分期實施計畫及收支估計表，按責任中心或部門別，予以分配。但業務單純或事實上未區分責任中心或</w:t>
      </w:r>
      <w:proofErr w:type="gramStart"/>
      <w:r w:rsidRPr="005C38DF">
        <w:rPr>
          <w:rFonts w:ascii="標楷體" w:eastAsia="標楷體" w:hAnsi="標楷體"/>
          <w:kern w:val="0"/>
          <w:sz w:val="32"/>
          <w:szCs w:val="32"/>
        </w:rPr>
        <w:t>部門別者</w:t>
      </w:r>
      <w:proofErr w:type="gramEnd"/>
      <w:r w:rsidRPr="005C38DF">
        <w:rPr>
          <w:rFonts w:ascii="標楷體" w:eastAsia="標楷體" w:hAnsi="標楷體"/>
          <w:kern w:val="0"/>
          <w:sz w:val="32"/>
          <w:szCs w:val="32"/>
        </w:rPr>
        <w:t>，得由業務部門依核定之分期實施計畫及收支估計表管制執行。分配後如有重大變動時，應配合分期實施計畫及收支估計表予以修正。</w:t>
      </w:r>
    </w:p>
    <w:p w14:paraId="279CEEDC" w14:textId="77777777" w:rsidR="00FC227C" w:rsidRPr="005C38DF" w:rsidRDefault="00FC227C" w:rsidP="00FC227C">
      <w:pPr>
        <w:spacing w:line="500" w:lineRule="exact"/>
        <w:ind w:leftChars="256" w:left="614" w:firstLine="633"/>
        <w:jc w:val="both"/>
      </w:pPr>
      <w:r w:rsidRPr="005C38DF">
        <w:rPr>
          <w:rFonts w:ascii="標楷體" w:eastAsia="標楷體" w:hAnsi="標楷體"/>
          <w:sz w:val="32"/>
          <w:szCs w:val="32"/>
        </w:rPr>
        <w:t>各基金之會計部門，應依據前項分配結果，編造責任預算分配表，經基金主持人核定後，送由各責任中心或部門據以執行。</w:t>
      </w:r>
    </w:p>
    <w:p w14:paraId="4A843E65" w14:textId="77777777" w:rsidR="00FC227C" w:rsidRPr="004F341A" w:rsidRDefault="00FC227C" w:rsidP="00FC227C">
      <w:pPr>
        <w:keepNext/>
        <w:spacing w:beforeLines="25" w:before="90" w:afterLines="25" w:after="90"/>
        <w:ind w:leftChars="-109" w:left="-262"/>
        <w:jc w:val="both"/>
        <w:outlineLvl w:val="1"/>
        <w:rPr>
          <w:rFonts w:ascii="Arial" w:eastAsia="標楷體" w:hAnsi="Arial" w:cs="新細明體"/>
          <w:b/>
          <w:bCs/>
          <w:color w:val="000000"/>
          <w:sz w:val="36"/>
          <w:szCs w:val="20"/>
        </w:rPr>
      </w:pPr>
      <w:bookmarkStart w:id="12" w:name="_Toc59093453"/>
      <w:r w:rsidRPr="004F341A">
        <w:rPr>
          <w:rFonts w:ascii="Arial" w:eastAsia="標楷體" w:hAnsi="Arial" w:cs="新細明體" w:hint="eastAsia"/>
          <w:b/>
          <w:bCs/>
          <w:color w:val="000000"/>
          <w:sz w:val="36"/>
          <w:szCs w:val="20"/>
        </w:rPr>
        <w:lastRenderedPageBreak/>
        <w:t>參、預算之控制及執行</w:t>
      </w:r>
      <w:bookmarkEnd w:id="8"/>
      <w:bookmarkEnd w:id="9"/>
      <w:bookmarkEnd w:id="10"/>
      <w:bookmarkEnd w:id="12"/>
    </w:p>
    <w:p w14:paraId="4E5A85AD" w14:textId="77777777" w:rsidR="00FC227C" w:rsidRDefault="00FC227C" w:rsidP="00FC227C">
      <w:pPr>
        <w:spacing w:line="440" w:lineRule="exact"/>
        <w:jc w:val="both"/>
      </w:pPr>
      <w:r w:rsidRPr="004F341A">
        <w:rPr>
          <w:rFonts w:ascii="標楷體" w:eastAsia="標楷體" w:hAnsi="標楷體"/>
          <w:b/>
          <w:color w:val="000000"/>
          <w:sz w:val="32"/>
          <w:szCs w:val="32"/>
        </w:rPr>
        <w:t xml:space="preserve"> </w:t>
      </w:r>
      <w:bookmarkStart w:id="13" w:name="_Toc218307699"/>
      <w:bookmarkStart w:id="14" w:name="_Toc532309205"/>
      <w:bookmarkStart w:id="15" w:name="_Toc533085554"/>
      <w:r w:rsidRPr="00AF1179">
        <w:rPr>
          <w:rFonts w:ascii="標楷體" w:eastAsia="標楷體" w:hAnsi="標楷體" w:hint="eastAsia"/>
          <w:b/>
          <w:color w:val="000000"/>
          <w:sz w:val="32"/>
          <w:szCs w:val="32"/>
        </w:rPr>
        <w:t>甲、業權基金</w:t>
      </w:r>
    </w:p>
    <w:p w14:paraId="01C727A7"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十、營業（業務）收支預算之執行</w:t>
      </w:r>
      <w:proofErr w:type="gramStart"/>
      <w:r w:rsidRPr="005C38DF">
        <w:rPr>
          <w:rFonts w:ascii="標楷體" w:eastAsia="標楷體" w:hAnsi="標楷體"/>
          <w:color w:val="000000"/>
          <w:sz w:val="32"/>
          <w:szCs w:val="32"/>
        </w:rPr>
        <w:t>期間，</w:t>
      </w:r>
      <w:proofErr w:type="gramEnd"/>
      <w:r w:rsidRPr="005C38DF">
        <w:rPr>
          <w:rFonts w:ascii="標楷體" w:eastAsia="標楷體" w:hAnsi="標楷體"/>
          <w:color w:val="000000"/>
          <w:sz w:val="32"/>
          <w:szCs w:val="32"/>
        </w:rPr>
        <w:t>為配合業務增減需要隨同調整之</w:t>
      </w:r>
      <w:r w:rsidRPr="005C38DF">
        <w:rPr>
          <w:rFonts w:ascii="標楷體" w:eastAsia="標楷體" w:hAnsi="標楷體"/>
          <w:sz w:val="32"/>
          <w:szCs w:val="32"/>
        </w:rPr>
        <w:t>營業</w:t>
      </w:r>
      <w:r w:rsidRPr="005C38DF">
        <w:rPr>
          <w:rFonts w:ascii="標楷體" w:eastAsia="標楷體" w:hAnsi="標楷體"/>
          <w:color w:val="000000"/>
          <w:sz w:val="32"/>
          <w:szCs w:val="32"/>
        </w:rPr>
        <w:t>（業務）及營業外（業務外）收支，併決算辦理。下列項目，並應依規定辦理：</w:t>
      </w:r>
    </w:p>
    <w:p w14:paraId="5048D110"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w:t>
      </w:r>
      <w:proofErr w:type="gramStart"/>
      <w:r w:rsidRPr="005C38DF">
        <w:rPr>
          <w:rFonts w:ascii="標楷體" w:eastAsia="標楷體" w:hAnsi="標楷體" w:hint="eastAsia"/>
          <w:color w:val="000000"/>
          <w:kern w:val="0"/>
          <w:sz w:val="32"/>
          <w:szCs w:val="32"/>
        </w:rPr>
        <w:t>一</w:t>
      </w:r>
      <w:proofErr w:type="gramEnd"/>
      <w:r w:rsidRPr="005C38DF">
        <w:rPr>
          <w:rFonts w:ascii="標楷體" w:eastAsia="標楷體" w:hAnsi="標楷體"/>
          <w:color w:val="000000"/>
          <w:kern w:val="0"/>
          <w:sz w:val="32"/>
          <w:szCs w:val="32"/>
        </w:rPr>
        <w:t>)用人費用：</w:t>
      </w:r>
    </w:p>
    <w:p w14:paraId="148930C7" w14:textId="3C5644D7" w:rsidR="00FC227C" w:rsidRPr="005C38DF" w:rsidRDefault="00FC227C" w:rsidP="00FC227C">
      <w:pPr>
        <w:spacing w:line="500" w:lineRule="exact"/>
        <w:ind w:leftChars="382" w:left="1275" w:hangingChars="112" w:hanging="358"/>
        <w:jc w:val="both"/>
        <w:rPr>
          <w:rFonts w:ascii="標楷體" w:eastAsia="標楷體" w:hAnsi="標楷體"/>
          <w:color w:val="000000"/>
          <w:sz w:val="32"/>
          <w:szCs w:val="32"/>
        </w:rPr>
      </w:pPr>
      <w:r w:rsidRPr="005C38DF">
        <w:rPr>
          <w:rFonts w:ascii="標楷體" w:eastAsia="標楷體" w:hAnsi="標楷體"/>
          <w:color w:val="000000"/>
          <w:sz w:val="32"/>
          <w:szCs w:val="32"/>
        </w:rPr>
        <w:t>1.中央政府各</w:t>
      </w:r>
      <w:r w:rsidR="009702E9" w:rsidRPr="005C38DF">
        <w:rPr>
          <w:rFonts w:ascii="標楷體" w:eastAsia="標楷體" w:hAnsi="標楷體" w:hint="eastAsia"/>
          <w:color w:val="000000"/>
          <w:sz w:val="32"/>
          <w:szCs w:val="32"/>
        </w:rPr>
        <w:t>營業</w:t>
      </w:r>
      <w:r w:rsidRPr="005C38DF">
        <w:rPr>
          <w:rFonts w:ascii="標楷體" w:eastAsia="標楷體" w:hAnsi="標楷體"/>
          <w:color w:val="000000"/>
          <w:sz w:val="32"/>
          <w:szCs w:val="32"/>
        </w:rPr>
        <w:t>基金實施用人費率事業年度用人費用，應切實依照行政院訂定之「公營事業機構員工待遇授權訂定基本原則」等相關規定辦理；非實施用人費率事業年度用人費用，應</w:t>
      </w:r>
      <w:r w:rsidRPr="005C38DF">
        <w:rPr>
          <w:rFonts w:ascii="標楷體" w:eastAsia="標楷體" w:hAnsi="標楷體"/>
          <w:color w:val="000000"/>
          <w:kern w:val="0"/>
          <w:sz w:val="32"/>
          <w:szCs w:val="32"/>
        </w:rPr>
        <w:t>切實</w:t>
      </w:r>
      <w:r w:rsidRPr="005C38DF">
        <w:rPr>
          <w:rFonts w:ascii="標楷體" w:eastAsia="標楷體" w:hAnsi="標楷體"/>
          <w:color w:val="000000"/>
          <w:sz w:val="32"/>
          <w:szCs w:val="32"/>
        </w:rPr>
        <w:t>依照行政院核定員工待遇規定辦理；作業基金年度用人費用，應切實依照「全國軍公教員工待遇支給要點」及相關規定辦理。各事業職工福利金並應按法定預算</w:t>
      </w:r>
      <w:proofErr w:type="gramStart"/>
      <w:r w:rsidRPr="005C38DF">
        <w:rPr>
          <w:rFonts w:ascii="標楷體" w:eastAsia="標楷體" w:hAnsi="標楷體"/>
          <w:color w:val="000000"/>
          <w:sz w:val="32"/>
          <w:szCs w:val="32"/>
        </w:rPr>
        <w:t>提撥</w:t>
      </w:r>
      <w:proofErr w:type="gramEnd"/>
      <w:r w:rsidRPr="005C38DF">
        <w:rPr>
          <w:rFonts w:ascii="標楷體" w:eastAsia="標楷體" w:hAnsi="標楷體"/>
          <w:color w:val="000000"/>
          <w:sz w:val="32"/>
          <w:szCs w:val="32"/>
        </w:rPr>
        <w:t>率</w:t>
      </w:r>
      <w:proofErr w:type="gramStart"/>
      <w:r w:rsidRPr="005C38DF">
        <w:rPr>
          <w:rFonts w:ascii="標楷體" w:eastAsia="標楷體" w:hAnsi="標楷體"/>
          <w:color w:val="000000"/>
          <w:sz w:val="32"/>
          <w:szCs w:val="32"/>
        </w:rPr>
        <w:t>提</w:t>
      </w:r>
      <w:proofErr w:type="gramEnd"/>
      <w:r w:rsidRPr="005C38DF">
        <w:rPr>
          <w:rFonts w:ascii="標楷體" w:eastAsia="標楷體" w:hAnsi="標楷體"/>
          <w:color w:val="000000"/>
          <w:sz w:val="32"/>
          <w:szCs w:val="32"/>
        </w:rPr>
        <w:t>撥。</w:t>
      </w:r>
    </w:p>
    <w:p w14:paraId="6E21043A"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sz w:val="32"/>
          <w:szCs w:val="32"/>
        </w:rPr>
      </w:pPr>
      <w:r w:rsidRPr="005C38DF">
        <w:rPr>
          <w:rFonts w:ascii="標楷體" w:eastAsia="標楷體" w:hAnsi="標楷體"/>
          <w:color w:val="000000"/>
          <w:sz w:val="32"/>
          <w:szCs w:val="32"/>
        </w:rPr>
        <w:t>2.各</w:t>
      </w:r>
      <w:r w:rsidRPr="005C38DF">
        <w:rPr>
          <w:rFonts w:ascii="標楷體" w:eastAsia="標楷體" w:hAnsi="標楷體" w:hint="eastAsia"/>
          <w:color w:val="000000"/>
          <w:sz w:val="32"/>
          <w:szCs w:val="32"/>
        </w:rPr>
        <w:t>業權</w:t>
      </w:r>
      <w:r w:rsidRPr="005C38DF">
        <w:rPr>
          <w:rFonts w:ascii="標楷體" w:eastAsia="標楷體" w:hAnsi="標楷體"/>
          <w:color w:val="000000"/>
          <w:sz w:val="32"/>
          <w:szCs w:val="32"/>
        </w:rPr>
        <w:t>基金有關員工待遇、福利、獎金或其他給與事項，應照</w:t>
      </w:r>
      <w:r w:rsidRPr="005C38DF">
        <w:rPr>
          <w:rFonts w:ascii="標楷體" w:eastAsia="標楷體" w:hAnsi="標楷體"/>
          <w:color w:val="000000"/>
          <w:kern w:val="0"/>
          <w:sz w:val="32"/>
          <w:szCs w:val="32"/>
        </w:rPr>
        <w:t>有關規定</w:t>
      </w:r>
      <w:r w:rsidRPr="005C38DF">
        <w:rPr>
          <w:rFonts w:ascii="標楷體" w:eastAsia="標楷體" w:hAnsi="標楷體"/>
          <w:color w:val="000000"/>
          <w:sz w:val="32"/>
          <w:szCs w:val="32"/>
        </w:rPr>
        <w:t>及</w:t>
      </w:r>
      <w:proofErr w:type="gramStart"/>
      <w:r w:rsidRPr="005C38DF">
        <w:rPr>
          <w:rFonts w:ascii="標楷體" w:eastAsia="標楷體" w:hAnsi="標楷體"/>
          <w:color w:val="000000"/>
          <w:sz w:val="32"/>
          <w:szCs w:val="32"/>
        </w:rPr>
        <w:t>準</w:t>
      </w:r>
      <w:proofErr w:type="gramEnd"/>
      <w:r w:rsidRPr="005C38DF">
        <w:rPr>
          <w:rFonts w:ascii="標楷體" w:eastAsia="標楷體" w:hAnsi="標楷體"/>
          <w:color w:val="000000"/>
          <w:sz w:val="32"/>
          <w:szCs w:val="32"/>
        </w:rPr>
        <w:t>用「各機關員工待遇給與相關事項預算執行之權責分工表」辦理。</w:t>
      </w:r>
    </w:p>
    <w:p w14:paraId="03AC1F48"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w:t>
      </w:r>
      <w:r w:rsidRPr="005C38DF">
        <w:rPr>
          <w:rFonts w:ascii="標楷體" w:eastAsia="標楷體" w:hAnsi="標楷體" w:hint="eastAsia"/>
          <w:color w:val="000000"/>
          <w:kern w:val="0"/>
          <w:sz w:val="32"/>
          <w:szCs w:val="32"/>
        </w:rPr>
        <w:t>二</w:t>
      </w:r>
      <w:r w:rsidRPr="005C38DF">
        <w:rPr>
          <w:rFonts w:ascii="標楷體" w:eastAsia="標楷體" w:hAnsi="標楷體"/>
          <w:color w:val="000000"/>
          <w:kern w:val="0"/>
          <w:sz w:val="32"/>
          <w:szCs w:val="32"/>
        </w:rPr>
        <w:t>)出國計畫及赴大陸地區計畫：</w:t>
      </w:r>
    </w:p>
    <w:p w14:paraId="7D38CA85"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sz w:val="32"/>
          <w:szCs w:val="32"/>
        </w:rPr>
      </w:pPr>
      <w:r w:rsidRPr="005C38DF">
        <w:rPr>
          <w:rFonts w:ascii="標楷體" w:eastAsia="標楷體" w:hAnsi="標楷體"/>
          <w:color w:val="000000"/>
          <w:sz w:val="32"/>
          <w:szCs w:val="32"/>
        </w:rPr>
        <w:t>1.中央政府：</w:t>
      </w:r>
    </w:p>
    <w:p w14:paraId="06BE4775" w14:textId="77777777" w:rsidR="00FC227C" w:rsidRPr="005C38DF" w:rsidRDefault="00FC227C" w:rsidP="00FC227C">
      <w:pPr>
        <w:kinsoku w:val="0"/>
        <w:spacing w:line="500" w:lineRule="exact"/>
        <w:ind w:leftChars="525" w:left="1721" w:rightChars="-17" w:right="-41" w:hangingChars="144" w:hanging="461"/>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(1)主管機關應參照「行政院及所屬各級機關因公派員出國案件編審要點」、「行政院及所屬各級機關因公派員赴大陸地區案件編審要點」訂定處理要點，作為營業基金出國及赴大陸地區計畫管理之依據。營業基金如計畫須修正或須</w:t>
      </w:r>
      <w:proofErr w:type="gramStart"/>
      <w:r w:rsidRPr="005C38DF">
        <w:rPr>
          <w:rFonts w:ascii="標楷體" w:eastAsia="標楷體" w:hAnsi="標楷體"/>
          <w:color w:val="000000"/>
          <w:kern w:val="0"/>
          <w:sz w:val="32"/>
          <w:szCs w:val="32"/>
        </w:rPr>
        <w:t>辦理原未奉</w:t>
      </w:r>
      <w:proofErr w:type="gramEnd"/>
      <w:r w:rsidRPr="005C38DF">
        <w:rPr>
          <w:rFonts w:ascii="標楷體" w:eastAsia="標楷體" w:hAnsi="標楷體"/>
          <w:color w:val="000000"/>
          <w:kern w:val="0"/>
          <w:sz w:val="32"/>
          <w:szCs w:val="32"/>
        </w:rPr>
        <w:t>核定之出國及赴大陸地區案件，依前開主管機關所訂處理要點辦理。</w:t>
      </w:r>
    </w:p>
    <w:p w14:paraId="4CC7FFC9" w14:textId="77777777" w:rsidR="00FC227C" w:rsidRPr="005C38DF" w:rsidRDefault="00FC227C" w:rsidP="00FC227C">
      <w:pPr>
        <w:kinsoku w:val="0"/>
        <w:spacing w:line="500" w:lineRule="exact"/>
        <w:ind w:leftChars="525" w:left="1721" w:rightChars="-17" w:right="-41" w:hangingChars="144" w:hanging="461"/>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w:t>
      </w:r>
      <w:r w:rsidRPr="005C38DF">
        <w:rPr>
          <w:rFonts w:ascii="標楷體" w:eastAsia="標楷體" w:hAnsi="標楷體" w:hint="eastAsia"/>
          <w:color w:val="000000"/>
          <w:kern w:val="0"/>
          <w:sz w:val="32"/>
          <w:szCs w:val="32"/>
        </w:rPr>
        <w:t>2</w:t>
      </w:r>
      <w:r w:rsidRPr="005C38DF">
        <w:rPr>
          <w:rFonts w:ascii="標楷體" w:eastAsia="標楷體" w:hAnsi="標楷體"/>
          <w:color w:val="000000"/>
          <w:kern w:val="0"/>
          <w:sz w:val="32"/>
          <w:szCs w:val="32"/>
        </w:rPr>
        <w:t>)作業基金應依據「行政院及所屬各級機關因公派</w:t>
      </w:r>
      <w:r w:rsidRPr="005C38DF">
        <w:rPr>
          <w:rFonts w:ascii="標楷體" w:eastAsia="標楷體" w:hAnsi="標楷體"/>
          <w:color w:val="000000"/>
          <w:kern w:val="0"/>
          <w:sz w:val="32"/>
          <w:szCs w:val="32"/>
        </w:rPr>
        <w:lastRenderedPageBreak/>
        <w:t>員出國案件編審要點」、「行政院及所屬各級機關因公派員赴大陸地區案件編審要點」辦理。</w:t>
      </w:r>
    </w:p>
    <w:p w14:paraId="2FACA946"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2.直轄市、縣（市）各</w:t>
      </w:r>
      <w:r w:rsidRPr="005C38DF">
        <w:rPr>
          <w:rFonts w:ascii="標楷體" w:eastAsia="標楷體" w:hAnsi="標楷體" w:hint="eastAsia"/>
          <w:color w:val="000000"/>
          <w:sz w:val="32"/>
          <w:szCs w:val="32"/>
        </w:rPr>
        <w:t>業權</w:t>
      </w:r>
      <w:r w:rsidRPr="005C38DF">
        <w:rPr>
          <w:rFonts w:ascii="標楷體" w:eastAsia="標楷體" w:hAnsi="標楷體"/>
          <w:color w:val="000000"/>
          <w:kern w:val="0"/>
          <w:sz w:val="32"/>
          <w:szCs w:val="32"/>
        </w:rPr>
        <w:t>基金出國計畫及赴大陸地區計畫，應依各直轄市、縣（市）政府相關規定辦理。</w:t>
      </w:r>
    </w:p>
    <w:p w14:paraId="0DE6A173"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w:t>
      </w:r>
      <w:r w:rsidRPr="005C38DF">
        <w:rPr>
          <w:rFonts w:ascii="標楷體" w:eastAsia="標楷體" w:hAnsi="標楷體" w:hint="eastAsia"/>
          <w:color w:val="000000"/>
          <w:kern w:val="0"/>
          <w:sz w:val="32"/>
          <w:szCs w:val="32"/>
        </w:rPr>
        <w:t>三</w:t>
      </w:r>
      <w:r w:rsidRPr="005C38DF">
        <w:rPr>
          <w:rFonts w:ascii="標楷體" w:eastAsia="標楷體" w:hAnsi="標楷體"/>
          <w:color w:val="000000"/>
          <w:kern w:val="0"/>
          <w:sz w:val="32"/>
          <w:szCs w:val="32"/>
        </w:rPr>
        <w:t>)公共關係費之列支，應受法定預算之限制。但行銷（業務）費用、服務費用（成本）及製造費用項下之公共關係費，如營業或業務收入超過預算時，得在營業或業務收入增加比率之範圍內，報由主管機關核准後，</w:t>
      </w:r>
      <w:r w:rsidRPr="005C38DF">
        <w:rPr>
          <w:rFonts w:ascii="標楷體" w:eastAsia="標楷體" w:hAnsi="標楷體" w:hint="eastAsia"/>
          <w:color w:val="000000"/>
          <w:kern w:val="0"/>
          <w:sz w:val="32"/>
          <w:szCs w:val="32"/>
        </w:rPr>
        <w:t>於</w:t>
      </w:r>
      <w:r w:rsidRPr="005C38DF">
        <w:rPr>
          <w:rFonts w:ascii="標楷體" w:eastAsia="標楷體" w:hAnsi="標楷體"/>
          <w:color w:val="000000"/>
          <w:kern w:val="0"/>
          <w:sz w:val="32"/>
          <w:szCs w:val="32"/>
        </w:rPr>
        <w:t>不超過各該總</w:t>
      </w:r>
      <w:proofErr w:type="gramStart"/>
      <w:r w:rsidRPr="005C38DF">
        <w:rPr>
          <w:rFonts w:ascii="標楷體" w:eastAsia="標楷體" w:hAnsi="標楷體"/>
          <w:color w:val="000000"/>
          <w:kern w:val="0"/>
          <w:sz w:val="32"/>
          <w:szCs w:val="32"/>
        </w:rPr>
        <w:t>分類帳</w:t>
      </w:r>
      <w:proofErr w:type="gramEnd"/>
      <w:r w:rsidRPr="005C38DF">
        <w:rPr>
          <w:rFonts w:ascii="標楷體" w:eastAsia="標楷體" w:hAnsi="標楷體"/>
          <w:color w:val="000000"/>
          <w:kern w:val="0"/>
          <w:sz w:val="32"/>
          <w:szCs w:val="32"/>
        </w:rPr>
        <w:t>科目項下</w:t>
      </w:r>
      <w:proofErr w:type="gramStart"/>
      <w:r w:rsidRPr="005C38DF">
        <w:rPr>
          <w:rFonts w:ascii="標楷體" w:eastAsia="標楷體" w:hAnsi="標楷體"/>
          <w:color w:val="000000"/>
          <w:kern w:val="0"/>
          <w:sz w:val="32"/>
          <w:szCs w:val="32"/>
        </w:rPr>
        <w:t>公共關係費原預</w:t>
      </w:r>
      <w:proofErr w:type="gramEnd"/>
      <w:r w:rsidRPr="005C38DF">
        <w:rPr>
          <w:rFonts w:ascii="標楷體" w:eastAsia="標楷體" w:hAnsi="標楷體"/>
          <w:color w:val="000000"/>
          <w:kern w:val="0"/>
          <w:sz w:val="32"/>
          <w:szCs w:val="32"/>
        </w:rPr>
        <w:t>算數之</w:t>
      </w:r>
      <w:proofErr w:type="gramStart"/>
      <w:r w:rsidRPr="005C38DF">
        <w:rPr>
          <w:rFonts w:ascii="標楷體" w:eastAsia="標楷體" w:hAnsi="標楷體"/>
          <w:color w:val="000000"/>
          <w:kern w:val="0"/>
          <w:sz w:val="32"/>
          <w:szCs w:val="32"/>
        </w:rPr>
        <w:t>百分之三十</w:t>
      </w:r>
      <w:r w:rsidRPr="005C38DF">
        <w:rPr>
          <w:rFonts w:ascii="標楷體" w:eastAsia="標楷體" w:hAnsi="標楷體" w:hint="eastAsia"/>
          <w:color w:val="000000"/>
          <w:kern w:val="0"/>
          <w:sz w:val="32"/>
          <w:szCs w:val="32"/>
        </w:rPr>
        <w:t>內</w:t>
      </w:r>
      <w:r w:rsidRPr="005C38DF">
        <w:rPr>
          <w:rFonts w:ascii="標楷體" w:eastAsia="標楷體" w:hAnsi="標楷體"/>
          <w:color w:val="000000"/>
          <w:kern w:val="0"/>
          <w:sz w:val="32"/>
          <w:szCs w:val="32"/>
        </w:rPr>
        <w:t>酌</w:t>
      </w:r>
      <w:proofErr w:type="gramEnd"/>
      <w:r w:rsidRPr="005C38DF">
        <w:rPr>
          <w:rFonts w:ascii="標楷體" w:eastAsia="標楷體" w:hAnsi="標楷體"/>
          <w:color w:val="000000"/>
          <w:kern w:val="0"/>
          <w:sz w:val="32"/>
          <w:szCs w:val="32"/>
        </w:rPr>
        <w:t>予增加。</w:t>
      </w:r>
    </w:p>
    <w:p w14:paraId="63CC6309"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kern w:val="0"/>
          <w:sz w:val="32"/>
          <w:szCs w:val="32"/>
        </w:rPr>
      </w:pPr>
      <w:r w:rsidRPr="005C38DF">
        <w:rPr>
          <w:rFonts w:ascii="標楷體" w:eastAsia="標楷體" w:hAnsi="標楷體" w:hint="eastAsia"/>
          <w:color w:val="000000"/>
          <w:kern w:val="0"/>
          <w:sz w:val="32"/>
          <w:szCs w:val="32"/>
        </w:rPr>
        <w:t>(四)</w:t>
      </w:r>
      <w:r w:rsidRPr="005C38DF">
        <w:rPr>
          <w:rFonts w:ascii="標楷體" w:eastAsia="標楷體" w:hAnsi="標楷體"/>
          <w:sz w:val="32"/>
          <w:szCs w:val="32"/>
        </w:rPr>
        <w:t>員工慰勞費之列支，</w:t>
      </w:r>
      <w:r w:rsidRPr="005C38DF">
        <w:rPr>
          <w:rFonts w:ascii="標楷體" w:eastAsia="標楷體" w:hAnsi="標楷體" w:hint="eastAsia"/>
          <w:sz w:val="32"/>
          <w:szCs w:val="32"/>
        </w:rPr>
        <w:t>應受法定預算之限制。</w:t>
      </w:r>
    </w:p>
    <w:p w14:paraId="33003B31"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w:t>
      </w:r>
      <w:r w:rsidRPr="005C38DF">
        <w:rPr>
          <w:rFonts w:ascii="標楷體" w:eastAsia="標楷體" w:hAnsi="標楷體" w:hint="eastAsia"/>
          <w:color w:val="000000"/>
          <w:kern w:val="0"/>
          <w:sz w:val="32"/>
          <w:szCs w:val="32"/>
        </w:rPr>
        <w:t>五</w:t>
      </w:r>
      <w:r w:rsidRPr="005C38DF">
        <w:rPr>
          <w:rFonts w:ascii="標楷體" w:eastAsia="標楷體" w:hAnsi="標楷體"/>
          <w:color w:val="000000"/>
          <w:kern w:val="0"/>
          <w:sz w:val="32"/>
          <w:szCs w:val="32"/>
        </w:rPr>
        <w:t>)</w:t>
      </w:r>
      <w:r w:rsidRPr="005C38DF">
        <w:rPr>
          <w:rFonts w:eastAsia="標楷體"/>
          <w:sz w:val="32"/>
          <w:szCs w:val="32"/>
        </w:rPr>
        <w:t>中央政府各</w:t>
      </w:r>
      <w:r w:rsidRPr="005C38DF">
        <w:rPr>
          <w:rFonts w:eastAsia="標楷體" w:hint="eastAsia"/>
          <w:sz w:val="32"/>
          <w:szCs w:val="32"/>
        </w:rPr>
        <w:t>業權</w:t>
      </w:r>
      <w:r w:rsidRPr="005C38DF">
        <w:rPr>
          <w:rFonts w:eastAsia="標楷體"/>
          <w:sz w:val="32"/>
          <w:szCs w:val="32"/>
        </w:rPr>
        <w:t>基金依預算法第六十二條之</w:t>
      </w:r>
      <w:proofErr w:type="gramStart"/>
      <w:r w:rsidRPr="005C38DF">
        <w:rPr>
          <w:rFonts w:eastAsia="標楷體"/>
          <w:sz w:val="32"/>
          <w:szCs w:val="32"/>
        </w:rPr>
        <w:t>一</w:t>
      </w:r>
      <w:proofErr w:type="gramEnd"/>
      <w:r w:rsidRPr="005C38DF">
        <w:rPr>
          <w:rFonts w:eastAsia="標楷體"/>
          <w:sz w:val="32"/>
          <w:szCs w:val="32"/>
        </w:rPr>
        <w:t>規定，於平面媒體、廣播媒體、網路媒體（含社群媒體</w:t>
      </w:r>
      <w:r w:rsidRPr="005C38DF">
        <w:rPr>
          <w:rFonts w:eastAsia="標楷體" w:hint="eastAsia"/>
          <w:sz w:val="32"/>
          <w:szCs w:val="32"/>
        </w:rPr>
        <w:t>）</w:t>
      </w:r>
      <w:r w:rsidRPr="005C38DF">
        <w:rPr>
          <w:rFonts w:eastAsia="標楷體"/>
          <w:sz w:val="32"/>
          <w:szCs w:val="32"/>
        </w:rPr>
        <w:t>及電視媒體，辦理各項政策及業務宣導</w:t>
      </w:r>
      <w:r w:rsidRPr="005C38DF">
        <w:rPr>
          <w:rFonts w:eastAsia="標楷體" w:hint="eastAsia"/>
          <w:color w:val="000000" w:themeColor="text1"/>
          <w:sz w:val="32"/>
          <w:szCs w:val="32"/>
        </w:rPr>
        <w:t>，包括</w:t>
      </w:r>
      <w:r w:rsidRPr="005C38DF">
        <w:rPr>
          <w:rFonts w:eastAsia="標楷體"/>
          <w:color w:val="000000" w:themeColor="text1"/>
          <w:sz w:val="32"/>
          <w:szCs w:val="32"/>
        </w:rPr>
        <w:t>以委託、捐助</w:t>
      </w:r>
      <w:r w:rsidRPr="005C38DF">
        <w:rPr>
          <w:rFonts w:eastAsia="標楷體" w:hint="eastAsia"/>
          <w:color w:val="000000" w:themeColor="text1"/>
          <w:sz w:val="32"/>
          <w:szCs w:val="32"/>
        </w:rPr>
        <w:t>或補助</w:t>
      </w:r>
      <w:r w:rsidRPr="005C38DF">
        <w:rPr>
          <w:rFonts w:eastAsia="標楷體"/>
          <w:color w:val="000000" w:themeColor="text1"/>
          <w:sz w:val="32"/>
          <w:szCs w:val="32"/>
        </w:rPr>
        <w:t>（</w:t>
      </w:r>
      <w:r w:rsidRPr="005C38DF">
        <w:rPr>
          <w:rFonts w:eastAsia="標楷體" w:hint="eastAsia"/>
          <w:color w:val="000000" w:themeColor="text1"/>
          <w:sz w:val="32"/>
          <w:szCs w:val="32"/>
        </w:rPr>
        <w:t>對中央政府各基金及地方政府之補助除外</w:t>
      </w:r>
      <w:r w:rsidRPr="005C38DF">
        <w:rPr>
          <w:rFonts w:eastAsia="標楷體"/>
          <w:color w:val="000000" w:themeColor="text1"/>
          <w:sz w:val="32"/>
          <w:szCs w:val="32"/>
        </w:rPr>
        <w:t>）等方式辦理者，</w:t>
      </w:r>
      <w:r w:rsidRPr="005C38DF">
        <w:rPr>
          <w:rFonts w:eastAsia="標楷體" w:hint="eastAsia"/>
          <w:sz w:val="32"/>
          <w:szCs w:val="32"/>
        </w:rPr>
        <w:t>應</w:t>
      </w:r>
      <w:r w:rsidRPr="005C38DF">
        <w:rPr>
          <w:rFonts w:eastAsia="標楷體"/>
          <w:sz w:val="32"/>
          <w:szCs w:val="32"/>
        </w:rPr>
        <w:t>於「媒體政策及業務宣導費」法定預算總額內從嚴審核執行，並不得列支於其他科目，主管機關應就其執行情形加強</w:t>
      </w:r>
      <w:r w:rsidRPr="005C38DF">
        <w:rPr>
          <w:rFonts w:ascii="標楷體" w:eastAsia="標楷體" w:hAnsi="標楷體" w:hint="eastAsia"/>
          <w:kern w:val="3"/>
          <w:sz w:val="32"/>
          <w:szCs w:val="32"/>
        </w:rPr>
        <w:t>管理。</w:t>
      </w:r>
    </w:p>
    <w:p w14:paraId="2AEBA85C"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kern w:val="0"/>
          <w:sz w:val="32"/>
          <w:szCs w:val="32"/>
        </w:rPr>
      </w:pPr>
      <w:r w:rsidRPr="005C38DF">
        <w:rPr>
          <w:rFonts w:ascii="標楷體" w:eastAsia="標楷體" w:hAnsi="標楷體" w:hint="eastAsia"/>
          <w:color w:val="000000"/>
          <w:kern w:val="0"/>
          <w:sz w:val="32"/>
          <w:szCs w:val="32"/>
        </w:rPr>
        <w:t>(六)</w:t>
      </w:r>
      <w:r w:rsidRPr="005C38DF">
        <w:rPr>
          <w:rFonts w:eastAsia="標楷體"/>
          <w:sz w:val="32"/>
          <w:szCs w:val="32"/>
        </w:rPr>
        <w:t>中央政府各</w:t>
      </w:r>
      <w:r w:rsidRPr="005C38DF">
        <w:rPr>
          <w:rFonts w:eastAsia="標楷體" w:hint="eastAsia"/>
          <w:sz w:val="32"/>
          <w:szCs w:val="32"/>
        </w:rPr>
        <w:t>業權</w:t>
      </w:r>
      <w:r w:rsidRPr="005C38DF">
        <w:rPr>
          <w:rFonts w:eastAsia="標楷體"/>
          <w:sz w:val="32"/>
          <w:szCs w:val="32"/>
        </w:rPr>
        <w:t>基金</w:t>
      </w:r>
      <w:proofErr w:type="gramStart"/>
      <w:r w:rsidRPr="005C38DF">
        <w:rPr>
          <w:rFonts w:eastAsia="標楷體"/>
          <w:sz w:val="32"/>
          <w:szCs w:val="32"/>
        </w:rPr>
        <w:t>推展費與</w:t>
      </w:r>
      <w:proofErr w:type="gramEnd"/>
      <w:r w:rsidRPr="005C38DF">
        <w:rPr>
          <w:rFonts w:eastAsia="標楷體"/>
          <w:sz w:val="32"/>
          <w:szCs w:val="32"/>
        </w:rPr>
        <w:t>直轄市、縣（市）政府各</w:t>
      </w:r>
      <w:r w:rsidRPr="005C38DF">
        <w:rPr>
          <w:rFonts w:eastAsia="標楷體" w:hint="eastAsia"/>
          <w:sz w:val="32"/>
          <w:szCs w:val="32"/>
        </w:rPr>
        <w:t>業權</w:t>
      </w:r>
      <w:r w:rsidRPr="005C38DF">
        <w:rPr>
          <w:rFonts w:eastAsia="標楷體"/>
          <w:sz w:val="32"/>
          <w:szCs w:val="32"/>
        </w:rPr>
        <w:t>基金廣告費及業務宣導費之列支，</w:t>
      </w:r>
      <w:proofErr w:type="gramStart"/>
      <w:r w:rsidRPr="005C38DF">
        <w:rPr>
          <w:rFonts w:eastAsia="標楷體"/>
          <w:sz w:val="32"/>
          <w:szCs w:val="32"/>
        </w:rPr>
        <w:t>原未編</w:t>
      </w:r>
      <w:proofErr w:type="gramEnd"/>
      <w:r w:rsidRPr="005C38DF">
        <w:rPr>
          <w:rFonts w:eastAsia="標楷體"/>
          <w:sz w:val="32"/>
          <w:szCs w:val="32"/>
        </w:rPr>
        <w:t>列預算或預算編列不足支應時，主管機關應查</w:t>
      </w:r>
      <w:proofErr w:type="gramStart"/>
      <w:r w:rsidRPr="005C38DF">
        <w:rPr>
          <w:rFonts w:eastAsia="標楷體"/>
          <w:sz w:val="32"/>
          <w:szCs w:val="32"/>
        </w:rPr>
        <w:t>明確</w:t>
      </w:r>
      <w:proofErr w:type="gramEnd"/>
      <w:r w:rsidRPr="005C38DF">
        <w:rPr>
          <w:rFonts w:eastAsia="標楷體"/>
          <w:sz w:val="32"/>
          <w:szCs w:val="32"/>
        </w:rPr>
        <w:t>屬業務實際需要，始得列支。</w:t>
      </w:r>
    </w:p>
    <w:p w14:paraId="2DA697EE"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w:t>
      </w:r>
      <w:r w:rsidRPr="005C38DF">
        <w:rPr>
          <w:rFonts w:ascii="標楷體" w:eastAsia="標楷體" w:hAnsi="標楷體" w:hint="eastAsia"/>
          <w:color w:val="000000"/>
          <w:sz w:val="32"/>
          <w:szCs w:val="32"/>
        </w:rPr>
        <w:t>七</w:t>
      </w:r>
      <w:r w:rsidRPr="005C38DF">
        <w:rPr>
          <w:rFonts w:ascii="標楷體" w:eastAsia="標楷體" w:hAnsi="標楷體"/>
          <w:color w:val="000000"/>
          <w:sz w:val="32"/>
          <w:szCs w:val="32"/>
        </w:rPr>
        <w:t>)員工服裝，應確實依法定預算執行，且規定上班時間</w:t>
      </w:r>
      <w:r w:rsidRPr="005C38DF">
        <w:rPr>
          <w:rFonts w:ascii="標楷體" w:eastAsia="標楷體" w:hAnsi="標楷體"/>
          <w:kern w:val="0"/>
          <w:sz w:val="32"/>
          <w:szCs w:val="32"/>
        </w:rPr>
        <w:t>必須</w:t>
      </w:r>
      <w:r w:rsidRPr="005C38DF">
        <w:rPr>
          <w:rFonts w:ascii="標楷體" w:eastAsia="標楷體" w:hAnsi="標楷體"/>
          <w:color w:val="000000"/>
          <w:sz w:val="32"/>
          <w:szCs w:val="32"/>
        </w:rPr>
        <w:t>穿著者，始得統一製發，</w:t>
      </w:r>
      <w:proofErr w:type="gramStart"/>
      <w:r w:rsidRPr="005C38DF">
        <w:rPr>
          <w:rFonts w:ascii="標楷體" w:eastAsia="標楷體" w:hAnsi="標楷體"/>
          <w:color w:val="000000"/>
          <w:sz w:val="32"/>
          <w:szCs w:val="32"/>
        </w:rPr>
        <w:t>不得折發代金</w:t>
      </w:r>
      <w:proofErr w:type="gramEnd"/>
      <w:r w:rsidRPr="005C38DF">
        <w:rPr>
          <w:rFonts w:ascii="標楷體" w:eastAsia="標楷體" w:hAnsi="標楷體"/>
          <w:color w:val="000000"/>
          <w:sz w:val="32"/>
          <w:szCs w:val="32"/>
        </w:rPr>
        <w:t>。</w:t>
      </w:r>
    </w:p>
    <w:p w14:paraId="6B1F5C60"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w:t>
      </w:r>
      <w:r w:rsidRPr="005C38DF">
        <w:rPr>
          <w:rFonts w:ascii="標楷體" w:eastAsia="標楷體" w:hAnsi="標楷體" w:hint="eastAsia"/>
          <w:color w:val="000000"/>
          <w:sz w:val="32"/>
          <w:szCs w:val="32"/>
        </w:rPr>
        <w:t>八</w:t>
      </w:r>
      <w:r w:rsidRPr="005C38DF">
        <w:rPr>
          <w:rFonts w:ascii="標楷體" w:eastAsia="標楷體" w:hAnsi="標楷體"/>
          <w:color w:val="000000"/>
          <w:sz w:val="32"/>
          <w:szCs w:val="32"/>
        </w:rPr>
        <w:t>)</w:t>
      </w:r>
      <w:r w:rsidRPr="005C38DF">
        <w:rPr>
          <w:rFonts w:ascii="標楷體" w:eastAsia="標楷體" w:hAnsi="標楷體"/>
          <w:kern w:val="0"/>
          <w:sz w:val="32"/>
          <w:szCs w:val="32"/>
        </w:rPr>
        <w:t>租賃</w:t>
      </w:r>
      <w:r w:rsidRPr="005C38DF">
        <w:rPr>
          <w:rFonts w:ascii="標楷體" w:eastAsia="標楷體" w:hAnsi="標楷體"/>
          <w:color w:val="000000"/>
          <w:sz w:val="32"/>
          <w:szCs w:val="32"/>
        </w:rPr>
        <w:t>管理用之車輛，</w:t>
      </w:r>
      <w:proofErr w:type="gramStart"/>
      <w:r w:rsidRPr="005C38DF">
        <w:rPr>
          <w:rFonts w:ascii="標楷體" w:eastAsia="標楷體" w:hAnsi="標楷體"/>
          <w:color w:val="000000"/>
          <w:sz w:val="32"/>
          <w:szCs w:val="32"/>
        </w:rPr>
        <w:t>準</w:t>
      </w:r>
      <w:proofErr w:type="gramEnd"/>
      <w:r w:rsidRPr="005C38DF">
        <w:rPr>
          <w:rFonts w:ascii="標楷體" w:eastAsia="標楷體" w:hAnsi="標楷體"/>
          <w:color w:val="000000"/>
          <w:sz w:val="32"/>
          <w:szCs w:val="32"/>
        </w:rPr>
        <w:t>用「中央政府各機關學校購置及租賃公務車輛作業要點」之規定，並不得以其他車</w:t>
      </w:r>
      <w:r w:rsidRPr="005C38DF">
        <w:rPr>
          <w:rFonts w:ascii="標楷體" w:eastAsia="標楷體" w:hAnsi="標楷體"/>
          <w:color w:val="000000"/>
          <w:sz w:val="32"/>
          <w:szCs w:val="32"/>
        </w:rPr>
        <w:lastRenderedPageBreak/>
        <w:t>輛名義租賃。</w:t>
      </w:r>
    </w:p>
    <w:p w14:paraId="2D27C3B1"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w:t>
      </w:r>
      <w:r w:rsidRPr="005C38DF">
        <w:rPr>
          <w:rFonts w:ascii="標楷體" w:eastAsia="標楷體" w:hAnsi="標楷體" w:hint="eastAsia"/>
          <w:color w:val="000000"/>
          <w:sz w:val="32"/>
          <w:szCs w:val="32"/>
        </w:rPr>
        <w:t>九</w:t>
      </w:r>
      <w:r w:rsidRPr="005C38DF">
        <w:rPr>
          <w:rFonts w:ascii="標楷體" w:eastAsia="標楷體" w:hAnsi="標楷體"/>
          <w:color w:val="000000"/>
          <w:sz w:val="32"/>
          <w:szCs w:val="32"/>
        </w:rPr>
        <w:t>)</w:t>
      </w:r>
      <w:r w:rsidRPr="005C38DF">
        <w:rPr>
          <w:rFonts w:ascii="標楷體" w:eastAsia="標楷體" w:hAnsi="標楷體" w:hint="eastAsia"/>
          <w:sz w:val="32"/>
          <w:szCs w:val="32"/>
        </w:rPr>
        <w:t>補</w:t>
      </w:r>
      <w:r w:rsidRPr="005C38DF">
        <w:rPr>
          <w:rFonts w:ascii="標楷體" w:eastAsia="標楷體" w:hAnsi="標楷體"/>
          <w:sz w:val="32"/>
          <w:szCs w:val="32"/>
        </w:rPr>
        <w:t>助</w:t>
      </w:r>
      <w:r w:rsidRPr="005C38DF">
        <w:rPr>
          <w:rFonts w:ascii="標楷體" w:eastAsia="標楷體" w:hAnsi="標楷體" w:hint="eastAsia"/>
          <w:sz w:val="32"/>
          <w:szCs w:val="32"/>
        </w:rPr>
        <w:t>及捐</w:t>
      </w:r>
      <w:r w:rsidRPr="005C38DF">
        <w:rPr>
          <w:rFonts w:ascii="標楷體" w:eastAsia="標楷體" w:hAnsi="標楷體"/>
          <w:sz w:val="32"/>
          <w:szCs w:val="32"/>
        </w:rPr>
        <w:t>助</w:t>
      </w:r>
      <w:r w:rsidRPr="005C38DF">
        <w:rPr>
          <w:rFonts w:ascii="標楷體" w:eastAsia="標楷體" w:hAnsi="標楷體"/>
          <w:color w:val="000000"/>
          <w:sz w:val="32"/>
          <w:szCs w:val="32"/>
        </w:rPr>
        <w:t>：</w:t>
      </w:r>
    </w:p>
    <w:p w14:paraId="698B17AB"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1.</w:t>
      </w:r>
      <w:r w:rsidRPr="005C38DF">
        <w:rPr>
          <w:rFonts w:ascii="標楷體" w:eastAsia="標楷體" w:hAnsi="標楷體"/>
          <w:kern w:val="0"/>
          <w:sz w:val="32"/>
          <w:szCs w:val="32"/>
        </w:rPr>
        <w:t>辦理</w:t>
      </w:r>
      <w:r w:rsidRPr="005C38DF">
        <w:rPr>
          <w:rFonts w:ascii="標楷體" w:eastAsia="標楷體" w:hAnsi="標楷體" w:hint="eastAsia"/>
          <w:kern w:val="0"/>
          <w:sz w:val="32"/>
          <w:szCs w:val="32"/>
        </w:rPr>
        <w:t>補助及捐</w:t>
      </w:r>
      <w:r w:rsidRPr="005C38DF">
        <w:rPr>
          <w:rFonts w:ascii="標楷體" w:eastAsia="標楷體" w:hAnsi="標楷體"/>
          <w:kern w:val="0"/>
          <w:sz w:val="32"/>
          <w:szCs w:val="32"/>
        </w:rPr>
        <w:t>助業務</w:t>
      </w:r>
      <w:r w:rsidRPr="005C38DF">
        <w:rPr>
          <w:rFonts w:ascii="標楷體" w:eastAsia="標楷體" w:hAnsi="標楷體" w:hint="eastAsia"/>
          <w:kern w:val="0"/>
          <w:sz w:val="32"/>
          <w:szCs w:val="32"/>
        </w:rPr>
        <w:t>，</w:t>
      </w:r>
      <w:r w:rsidRPr="005C38DF">
        <w:rPr>
          <w:rFonts w:ascii="標楷體" w:eastAsia="標楷體" w:hAnsi="標楷體"/>
          <w:kern w:val="0"/>
          <w:sz w:val="32"/>
          <w:szCs w:val="32"/>
        </w:rPr>
        <w:t>應本客觀、公平及公開、透明之資源分配原則辦理，並對受</w:t>
      </w:r>
      <w:r w:rsidRPr="005C38DF">
        <w:rPr>
          <w:rFonts w:ascii="標楷體" w:eastAsia="標楷體" w:hAnsi="標楷體" w:hint="eastAsia"/>
          <w:kern w:val="0"/>
          <w:sz w:val="32"/>
          <w:szCs w:val="32"/>
        </w:rPr>
        <w:t>補助及捐</w:t>
      </w:r>
      <w:r w:rsidRPr="005C38DF">
        <w:rPr>
          <w:rFonts w:ascii="標楷體" w:eastAsia="標楷體" w:hAnsi="標楷體"/>
          <w:kern w:val="0"/>
          <w:sz w:val="32"/>
          <w:szCs w:val="32"/>
        </w:rPr>
        <w:t>助單位執行</w:t>
      </w:r>
      <w:r w:rsidRPr="005C38DF">
        <w:rPr>
          <w:rFonts w:ascii="標楷體" w:eastAsia="標楷體" w:hAnsi="標楷體" w:hint="eastAsia"/>
          <w:kern w:val="0"/>
          <w:sz w:val="32"/>
          <w:szCs w:val="32"/>
        </w:rPr>
        <w:t>補助及捐</w:t>
      </w:r>
      <w:r w:rsidRPr="005C38DF">
        <w:rPr>
          <w:rFonts w:ascii="標楷體" w:eastAsia="標楷體" w:hAnsi="標楷體"/>
          <w:kern w:val="0"/>
          <w:sz w:val="32"/>
          <w:szCs w:val="32"/>
        </w:rPr>
        <w:t>助經費加強考核</w:t>
      </w:r>
      <w:r w:rsidRPr="005C38DF">
        <w:rPr>
          <w:rFonts w:ascii="標楷體" w:eastAsia="標楷體" w:hAnsi="標楷體"/>
          <w:color w:val="000000"/>
          <w:kern w:val="0"/>
          <w:sz w:val="32"/>
          <w:szCs w:val="32"/>
        </w:rPr>
        <w:t>。</w:t>
      </w:r>
    </w:p>
    <w:p w14:paraId="1817E812" w14:textId="6BE5F350"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2.</w:t>
      </w:r>
      <w:r w:rsidRPr="005C38DF">
        <w:rPr>
          <w:rFonts w:ascii="標楷體" w:eastAsia="標楷體" w:hAnsi="標楷體"/>
          <w:kern w:val="0"/>
          <w:sz w:val="32"/>
          <w:szCs w:val="32"/>
        </w:rPr>
        <w:t>年度預算執行</w:t>
      </w:r>
      <w:proofErr w:type="gramStart"/>
      <w:r w:rsidRPr="005C38DF">
        <w:rPr>
          <w:rFonts w:ascii="標楷體" w:eastAsia="標楷體" w:hAnsi="標楷體"/>
          <w:kern w:val="0"/>
          <w:sz w:val="32"/>
          <w:szCs w:val="32"/>
        </w:rPr>
        <w:t>期間，</w:t>
      </w:r>
      <w:proofErr w:type="gramEnd"/>
      <w:r w:rsidRPr="005C38DF">
        <w:rPr>
          <w:rFonts w:ascii="標楷體" w:eastAsia="標楷體" w:hAnsi="標楷體"/>
          <w:kern w:val="0"/>
          <w:sz w:val="32"/>
          <w:szCs w:val="32"/>
        </w:rPr>
        <w:t>如因業務實際需要，</w:t>
      </w:r>
      <w:proofErr w:type="gramStart"/>
      <w:r w:rsidRPr="005C38DF">
        <w:rPr>
          <w:rFonts w:ascii="標楷體" w:eastAsia="標楷體" w:hAnsi="標楷體" w:hint="eastAsia"/>
          <w:kern w:val="0"/>
          <w:sz w:val="32"/>
          <w:szCs w:val="32"/>
        </w:rPr>
        <w:t>原</w:t>
      </w:r>
      <w:r w:rsidRPr="005C38DF">
        <w:rPr>
          <w:rFonts w:ascii="標楷體" w:eastAsia="標楷體" w:hAnsi="標楷體"/>
          <w:kern w:val="0"/>
          <w:sz w:val="32"/>
          <w:szCs w:val="32"/>
        </w:rPr>
        <w:t>未編</w:t>
      </w:r>
      <w:proofErr w:type="gramEnd"/>
      <w:r w:rsidRPr="005C38DF">
        <w:rPr>
          <w:rFonts w:ascii="標楷體" w:eastAsia="標楷體" w:hAnsi="標楷體"/>
          <w:kern w:val="0"/>
          <w:sz w:val="32"/>
          <w:szCs w:val="32"/>
        </w:rPr>
        <w:t>列預算或預算編列不足支應時，除依法律規定配合</w:t>
      </w:r>
      <w:r w:rsidR="009702E9" w:rsidRPr="005C38DF">
        <w:rPr>
          <w:rFonts w:eastAsia="標楷體" w:hint="eastAsia"/>
          <w:sz w:val="32"/>
          <w:szCs w:val="32"/>
        </w:rPr>
        <w:t>業權</w:t>
      </w:r>
      <w:r w:rsidRPr="005C38DF">
        <w:rPr>
          <w:rFonts w:ascii="標楷體" w:eastAsia="標楷體" w:hAnsi="標楷體"/>
          <w:kern w:val="0"/>
          <w:sz w:val="32"/>
          <w:szCs w:val="32"/>
        </w:rPr>
        <w:t>基金營運情形等調整者，得依實際業務需要執行外，應依下列規定辦理：</w:t>
      </w:r>
      <w:r w:rsidRPr="005C38DF">
        <w:rPr>
          <w:rFonts w:ascii="標楷體" w:eastAsia="標楷體" w:hAnsi="標楷體"/>
          <w:color w:val="000000"/>
          <w:kern w:val="0"/>
          <w:sz w:val="32"/>
          <w:szCs w:val="32"/>
        </w:rPr>
        <w:t xml:space="preserve"> </w:t>
      </w:r>
    </w:p>
    <w:p w14:paraId="682EB20F" w14:textId="77777777" w:rsidR="00FC227C" w:rsidRPr="005C38DF" w:rsidRDefault="00FC227C" w:rsidP="00FC227C">
      <w:pPr>
        <w:kinsoku w:val="0"/>
        <w:spacing w:line="500" w:lineRule="exact"/>
        <w:ind w:leftChars="525" w:left="1721" w:rightChars="-17" w:right="-41" w:hangingChars="144" w:hanging="461"/>
        <w:jc w:val="both"/>
        <w:rPr>
          <w:rFonts w:ascii="標楷體" w:eastAsia="標楷體" w:hAnsi="標楷體"/>
          <w:color w:val="000000"/>
          <w:kern w:val="0"/>
          <w:sz w:val="32"/>
          <w:szCs w:val="32"/>
        </w:rPr>
      </w:pPr>
      <w:r w:rsidRPr="005C38DF">
        <w:rPr>
          <w:rFonts w:ascii="標楷體" w:eastAsia="標楷體" w:hAnsi="標楷體" w:hint="eastAsia"/>
          <w:color w:val="000000"/>
          <w:kern w:val="0"/>
          <w:sz w:val="32"/>
          <w:szCs w:val="32"/>
        </w:rPr>
        <w:t>(1)</w:t>
      </w:r>
      <w:r w:rsidR="008455CD" w:rsidRPr="005C38DF">
        <w:rPr>
          <w:rFonts w:eastAsia="標楷體"/>
          <w:sz w:val="32"/>
          <w:szCs w:val="32"/>
        </w:rPr>
        <w:t>中央政府各</w:t>
      </w:r>
      <w:r w:rsidR="008455CD" w:rsidRPr="005C38DF">
        <w:rPr>
          <w:rFonts w:eastAsia="標楷體" w:hint="eastAsia"/>
          <w:sz w:val="32"/>
          <w:szCs w:val="32"/>
        </w:rPr>
        <w:t>業權</w:t>
      </w:r>
      <w:r w:rsidR="008455CD" w:rsidRPr="005C38DF">
        <w:rPr>
          <w:rFonts w:eastAsia="標楷體"/>
          <w:sz w:val="32"/>
          <w:szCs w:val="32"/>
        </w:rPr>
        <w:t>基金可在補助及捐助項目預算總額內容納，或超過預算總額，其個別項目在新臺幣五十萬元以下者，由各</w:t>
      </w:r>
      <w:r w:rsidR="008455CD" w:rsidRPr="005C38DF">
        <w:rPr>
          <w:rFonts w:eastAsia="標楷體" w:hint="eastAsia"/>
          <w:sz w:val="32"/>
          <w:szCs w:val="32"/>
        </w:rPr>
        <w:t>業權</w:t>
      </w:r>
      <w:r w:rsidR="008455CD" w:rsidRPr="005C38DF">
        <w:rPr>
          <w:rFonts w:eastAsia="標楷體"/>
          <w:sz w:val="32"/>
          <w:szCs w:val="32"/>
        </w:rPr>
        <w:t>基金自行依有關規定核辦；</w:t>
      </w:r>
      <w:r w:rsidRPr="005C38DF">
        <w:rPr>
          <w:rFonts w:ascii="標楷體" w:eastAsia="標楷體" w:hAnsi="標楷體"/>
          <w:kern w:val="0"/>
          <w:sz w:val="32"/>
          <w:szCs w:val="32"/>
        </w:rPr>
        <w:t>其</w:t>
      </w:r>
      <w:r w:rsidRPr="005C38DF">
        <w:rPr>
          <w:rFonts w:ascii="標楷體" w:eastAsia="標楷體" w:hAnsi="標楷體" w:hint="eastAsia"/>
          <w:kern w:val="0"/>
          <w:sz w:val="32"/>
          <w:szCs w:val="32"/>
        </w:rPr>
        <w:t>餘</w:t>
      </w:r>
      <w:r w:rsidRPr="005C38DF">
        <w:rPr>
          <w:rFonts w:ascii="標楷體" w:eastAsia="標楷體" w:hAnsi="標楷體"/>
          <w:kern w:val="0"/>
          <w:sz w:val="32"/>
          <w:szCs w:val="32"/>
        </w:rPr>
        <w:t>應專案報由主管機關核定。</w:t>
      </w:r>
    </w:p>
    <w:p w14:paraId="6271DA24" w14:textId="77777777" w:rsidR="00FC227C" w:rsidRPr="005C38DF" w:rsidRDefault="00FC227C" w:rsidP="00FC227C">
      <w:pPr>
        <w:spacing w:line="500" w:lineRule="exact"/>
        <w:ind w:leftChars="525" w:left="1721" w:rightChars="-17" w:right="-41" w:hangingChars="144" w:hanging="461"/>
        <w:jc w:val="both"/>
        <w:rPr>
          <w:rFonts w:ascii="標楷體" w:eastAsia="標楷體" w:hAnsi="標楷體"/>
          <w:color w:val="000000"/>
          <w:kern w:val="0"/>
          <w:sz w:val="32"/>
          <w:szCs w:val="32"/>
        </w:rPr>
      </w:pPr>
      <w:r w:rsidRPr="005C38DF">
        <w:rPr>
          <w:rFonts w:ascii="標楷體" w:eastAsia="標楷體" w:hAnsi="標楷體" w:hint="eastAsia"/>
          <w:color w:val="000000"/>
          <w:kern w:val="0"/>
          <w:sz w:val="32"/>
          <w:szCs w:val="32"/>
        </w:rPr>
        <w:t>(2)</w:t>
      </w:r>
      <w:r w:rsidR="008455CD" w:rsidRPr="005C38DF">
        <w:rPr>
          <w:rFonts w:eastAsia="標楷體"/>
          <w:sz w:val="32"/>
          <w:szCs w:val="32"/>
        </w:rPr>
        <w:t>直轄市、縣（市）各</w:t>
      </w:r>
      <w:r w:rsidR="008455CD" w:rsidRPr="005C38DF">
        <w:rPr>
          <w:rFonts w:eastAsia="標楷體" w:hint="eastAsia"/>
          <w:sz w:val="32"/>
          <w:szCs w:val="32"/>
        </w:rPr>
        <w:t>業權</w:t>
      </w:r>
      <w:r w:rsidR="008455CD" w:rsidRPr="005C38DF">
        <w:rPr>
          <w:rFonts w:eastAsia="標楷體"/>
          <w:sz w:val="32"/>
          <w:szCs w:val="32"/>
        </w:rPr>
        <w:t>基金可在補助及捐助項目預算總額內容納者，由各</w:t>
      </w:r>
      <w:r w:rsidR="008455CD" w:rsidRPr="005C38DF">
        <w:rPr>
          <w:rFonts w:eastAsia="標楷體" w:hint="eastAsia"/>
          <w:sz w:val="32"/>
          <w:szCs w:val="32"/>
        </w:rPr>
        <w:t>業權</w:t>
      </w:r>
      <w:r w:rsidR="008455CD" w:rsidRPr="005C38DF">
        <w:rPr>
          <w:rFonts w:eastAsia="標楷體"/>
          <w:sz w:val="32"/>
          <w:szCs w:val="32"/>
        </w:rPr>
        <w:t>基金自行依有關規定核辦；其超過預算者，應依程序分別專案報由各該直轄市、縣（市）政府核定。</w:t>
      </w:r>
    </w:p>
    <w:p w14:paraId="44CA781C" w14:textId="77777777" w:rsidR="008455CD" w:rsidRPr="005C38DF" w:rsidRDefault="00FC227C" w:rsidP="008455CD">
      <w:pPr>
        <w:spacing w:line="500" w:lineRule="exact"/>
        <w:ind w:leftChars="382" w:left="1275" w:hangingChars="112" w:hanging="358"/>
        <w:jc w:val="both"/>
        <w:rPr>
          <w:rFonts w:eastAsia="標楷體"/>
          <w:sz w:val="32"/>
          <w:szCs w:val="32"/>
        </w:rPr>
      </w:pPr>
      <w:r w:rsidRPr="005C38DF">
        <w:rPr>
          <w:rFonts w:ascii="標楷體" w:eastAsia="標楷體" w:hAnsi="標楷體"/>
          <w:color w:val="000000"/>
          <w:kern w:val="0"/>
          <w:sz w:val="32"/>
          <w:szCs w:val="32"/>
        </w:rPr>
        <w:t>3.</w:t>
      </w:r>
      <w:r w:rsidR="008455CD" w:rsidRPr="005C38DF">
        <w:rPr>
          <w:rFonts w:eastAsia="標楷體" w:hint="eastAsia"/>
          <w:sz w:val="32"/>
          <w:szCs w:val="32"/>
        </w:rPr>
        <w:t>補助地方政府款項</w:t>
      </w:r>
      <w:r w:rsidR="008455CD" w:rsidRPr="005C38DF">
        <w:rPr>
          <w:rFonts w:ascii="Posterama" w:eastAsia="標楷體" w:hAnsi="Posterama" w:cs="Posterama"/>
          <w:sz w:val="32"/>
          <w:szCs w:val="32"/>
        </w:rPr>
        <w:t>：</w:t>
      </w:r>
    </w:p>
    <w:p w14:paraId="266EACA1" w14:textId="77777777" w:rsidR="008455CD" w:rsidRPr="005C38DF" w:rsidRDefault="008455CD" w:rsidP="008455CD">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hint="eastAsia"/>
          <w:sz w:val="32"/>
          <w:szCs w:val="32"/>
        </w:rPr>
        <w:t>(1)</w:t>
      </w:r>
      <w:r w:rsidRPr="005C38DF">
        <w:rPr>
          <w:rFonts w:ascii="標楷體" w:eastAsia="標楷體" w:hAnsi="標楷體"/>
          <w:sz w:val="32"/>
          <w:szCs w:val="32"/>
        </w:rPr>
        <w:t>中央政府各</w:t>
      </w:r>
      <w:r w:rsidRPr="005C38DF">
        <w:rPr>
          <w:rFonts w:ascii="標楷體" w:eastAsia="標楷體" w:hAnsi="標楷體" w:hint="eastAsia"/>
          <w:sz w:val="32"/>
          <w:szCs w:val="32"/>
        </w:rPr>
        <w:t>業權</w:t>
      </w:r>
      <w:r w:rsidRPr="005C38DF">
        <w:rPr>
          <w:rFonts w:ascii="標楷體" w:eastAsia="標楷體" w:hAnsi="標楷體"/>
          <w:sz w:val="32"/>
          <w:szCs w:val="32"/>
        </w:rPr>
        <w:t>基金補助地方政府之補助款（包括指定及未指定用途），應通知該地方政府納入其預、決算辦理。</w:t>
      </w:r>
      <w:r w:rsidRPr="005C38DF">
        <w:rPr>
          <w:rFonts w:ascii="標楷體" w:eastAsia="標楷體" w:hAnsi="標楷體" w:hint="eastAsia"/>
          <w:sz w:val="32"/>
          <w:szCs w:val="32"/>
        </w:rPr>
        <w:t>但遇有</w:t>
      </w:r>
      <w:r w:rsidRPr="005C38DF">
        <w:rPr>
          <w:rFonts w:ascii="標楷體" w:eastAsia="標楷體" w:hAnsi="標楷體"/>
          <w:sz w:val="32"/>
          <w:szCs w:val="32"/>
        </w:rPr>
        <w:t>災害或緊急事項</w:t>
      </w:r>
      <w:r w:rsidRPr="005C38DF">
        <w:rPr>
          <w:rFonts w:ascii="標楷體" w:eastAsia="標楷體" w:hAnsi="標楷體" w:hint="eastAsia"/>
          <w:sz w:val="32"/>
          <w:szCs w:val="32"/>
        </w:rPr>
        <w:t>，或</w:t>
      </w:r>
      <w:r w:rsidRPr="005C38DF">
        <w:rPr>
          <w:rFonts w:ascii="標楷體" w:eastAsia="標楷體" w:hAnsi="標楷體"/>
          <w:sz w:val="32"/>
          <w:szCs w:val="32"/>
        </w:rPr>
        <w:t>配合中央重大政策或建設所辦理之事項，經行政院核定應於一定期限內完成</w:t>
      </w:r>
      <w:r w:rsidRPr="005C38DF">
        <w:rPr>
          <w:rFonts w:ascii="標楷體" w:eastAsia="標楷體" w:hAnsi="標楷體" w:hint="eastAsia"/>
          <w:sz w:val="32"/>
          <w:szCs w:val="32"/>
        </w:rPr>
        <w:t>，其中補助地方政府單位預算者，得同意受補助之地方政府以代收代付方式執行，並應編製「中央補助款代收</w:t>
      </w:r>
      <w:proofErr w:type="gramStart"/>
      <w:r w:rsidRPr="005C38DF">
        <w:rPr>
          <w:rFonts w:ascii="標楷體" w:eastAsia="標楷體" w:hAnsi="標楷體" w:hint="eastAsia"/>
          <w:sz w:val="32"/>
          <w:szCs w:val="32"/>
        </w:rPr>
        <w:t>代付明細</w:t>
      </w:r>
      <w:proofErr w:type="gramEnd"/>
      <w:r w:rsidRPr="005C38DF">
        <w:rPr>
          <w:rFonts w:ascii="標楷體" w:eastAsia="標楷體" w:hAnsi="標楷體" w:hint="eastAsia"/>
          <w:sz w:val="32"/>
          <w:szCs w:val="32"/>
        </w:rPr>
        <w:t>表」，以附表方式列入當年度決算；至補助地方政府附屬單位預算者，同意受補助之基金</w:t>
      </w:r>
      <w:proofErr w:type="gramStart"/>
      <w:r w:rsidRPr="005C38DF">
        <w:rPr>
          <w:rFonts w:ascii="標楷體" w:eastAsia="標楷體" w:hAnsi="標楷體" w:hint="eastAsia"/>
          <w:sz w:val="32"/>
          <w:szCs w:val="32"/>
        </w:rPr>
        <w:t>併</w:t>
      </w:r>
      <w:proofErr w:type="gramEnd"/>
      <w:r w:rsidRPr="005C38DF">
        <w:rPr>
          <w:rFonts w:ascii="標楷體" w:eastAsia="標楷體" w:hAnsi="標楷體" w:hint="eastAsia"/>
          <w:sz w:val="32"/>
          <w:szCs w:val="32"/>
        </w:rPr>
        <w:t>決算</w:t>
      </w:r>
      <w:r w:rsidRPr="005C38DF">
        <w:rPr>
          <w:rFonts w:ascii="標楷體" w:eastAsia="標楷體" w:hAnsi="標楷體" w:hint="eastAsia"/>
          <w:sz w:val="32"/>
          <w:szCs w:val="32"/>
        </w:rPr>
        <w:lastRenderedPageBreak/>
        <w:t>辦理。</w:t>
      </w:r>
    </w:p>
    <w:p w14:paraId="7EE169E3" w14:textId="77777777" w:rsidR="008455CD" w:rsidRPr="005C38DF" w:rsidRDefault="008455CD" w:rsidP="008455CD">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hint="eastAsia"/>
          <w:sz w:val="32"/>
          <w:szCs w:val="32"/>
        </w:rPr>
        <w:t>(2)中央政府各業權基金</w:t>
      </w:r>
      <w:r w:rsidRPr="005C38DF">
        <w:rPr>
          <w:rFonts w:ascii="標楷體" w:eastAsia="標楷體" w:hAnsi="標楷體"/>
          <w:sz w:val="32"/>
          <w:szCs w:val="32"/>
        </w:rPr>
        <w:t>補助地方政府</w:t>
      </w:r>
      <w:proofErr w:type="gramStart"/>
      <w:r w:rsidRPr="005C38DF">
        <w:rPr>
          <w:rFonts w:ascii="標楷體" w:eastAsia="標楷體" w:hAnsi="標楷體"/>
          <w:sz w:val="32"/>
          <w:szCs w:val="32"/>
        </w:rPr>
        <w:t>經費均應查明</w:t>
      </w:r>
      <w:proofErr w:type="gramEnd"/>
      <w:r w:rsidRPr="005C38DF">
        <w:rPr>
          <w:rFonts w:ascii="標楷體" w:eastAsia="標楷體" w:hAnsi="標楷體"/>
          <w:sz w:val="32"/>
          <w:szCs w:val="32"/>
        </w:rPr>
        <w:t>各受補助地方政府提報之計畫實際執行進度及經費（含地方分擔款）支用情形，覈實撥付；前開補助經費執行結果如有賸餘，其賸餘應照數或按補助比例繳回基金</w:t>
      </w:r>
      <w:r w:rsidRPr="005C38DF">
        <w:rPr>
          <w:rFonts w:ascii="標楷體" w:eastAsia="標楷體" w:hAnsi="標楷體" w:hint="eastAsia"/>
          <w:sz w:val="32"/>
          <w:szCs w:val="32"/>
        </w:rPr>
        <w:t>。</w:t>
      </w:r>
      <w:r w:rsidRPr="005C38DF">
        <w:rPr>
          <w:rFonts w:ascii="標楷體" w:eastAsia="標楷體" w:hAnsi="標楷體"/>
          <w:sz w:val="32"/>
          <w:szCs w:val="32"/>
        </w:rPr>
        <w:t>前開補助計畫如經費計畫修正為不需基金補助，應即退還。</w:t>
      </w:r>
    </w:p>
    <w:p w14:paraId="28A81BA8" w14:textId="77777777" w:rsidR="008455CD" w:rsidRPr="005C38DF" w:rsidRDefault="008455CD" w:rsidP="008455CD">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hint="eastAsia"/>
          <w:sz w:val="32"/>
          <w:szCs w:val="32"/>
        </w:rPr>
        <w:t>(3)</w:t>
      </w:r>
      <w:r w:rsidRPr="005C38DF">
        <w:rPr>
          <w:rFonts w:ascii="標楷體" w:eastAsia="標楷體" w:hAnsi="標楷體"/>
          <w:sz w:val="32"/>
          <w:szCs w:val="32"/>
        </w:rPr>
        <w:t>直轄市、縣（市）各</w:t>
      </w:r>
      <w:r w:rsidRPr="005C38DF">
        <w:rPr>
          <w:rFonts w:ascii="標楷體" w:eastAsia="標楷體" w:hAnsi="標楷體" w:hint="eastAsia"/>
          <w:sz w:val="32"/>
          <w:szCs w:val="32"/>
        </w:rPr>
        <w:t>業權</w:t>
      </w:r>
      <w:r w:rsidRPr="005C38DF">
        <w:rPr>
          <w:rFonts w:ascii="標楷體" w:eastAsia="標楷體" w:hAnsi="標楷體"/>
          <w:sz w:val="32"/>
          <w:szCs w:val="32"/>
        </w:rPr>
        <w:t>基金補助鄉（鎮、市）、直轄市山地原住民區，依各直轄市、縣（市）政府相關規定辦理。</w:t>
      </w:r>
    </w:p>
    <w:p w14:paraId="5439CEFA" w14:textId="77777777" w:rsidR="00FC227C" w:rsidRPr="005C38DF" w:rsidRDefault="00FC227C" w:rsidP="00FC227C">
      <w:pPr>
        <w:spacing w:line="500" w:lineRule="exact"/>
        <w:ind w:leftChars="382" w:left="1275" w:hangingChars="112" w:hanging="35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4.</w:t>
      </w:r>
      <w:r w:rsidRPr="005C38DF">
        <w:rPr>
          <w:rFonts w:ascii="標楷體" w:eastAsia="標楷體" w:hAnsi="標楷體" w:hint="eastAsia"/>
          <w:kern w:val="0"/>
          <w:sz w:val="32"/>
          <w:szCs w:val="32"/>
        </w:rPr>
        <w:t>捐</w:t>
      </w:r>
      <w:r w:rsidRPr="005C38DF">
        <w:rPr>
          <w:rFonts w:ascii="標楷體" w:eastAsia="標楷體" w:hAnsi="標楷體"/>
          <w:kern w:val="0"/>
          <w:sz w:val="32"/>
          <w:szCs w:val="32"/>
        </w:rPr>
        <w:t>助民間團體或私人款項</w:t>
      </w:r>
      <w:r w:rsidRPr="005C38DF">
        <w:rPr>
          <w:rFonts w:ascii="標楷體" w:eastAsia="標楷體" w:hAnsi="標楷體"/>
          <w:color w:val="000000"/>
          <w:kern w:val="0"/>
          <w:sz w:val="32"/>
          <w:szCs w:val="32"/>
        </w:rPr>
        <w:t>：</w:t>
      </w:r>
    </w:p>
    <w:p w14:paraId="48C62995" w14:textId="77777777" w:rsidR="001C70FF" w:rsidRPr="005C38DF" w:rsidRDefault="001C70FF" w:rsidP="001C70FF">
      <w:pPr>
        <w:kinsoku w:val="0"/>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sz w:val="32"/>
          <w:szCs w:val="32"/>
        </w:rPr>
        <w:t>(1)</w:t>
      </w:r>
      <w:r w:rsidRPr="005C38DF">
        <w:rPr>
          <w:rFonts w:ascii="標楷體" w:eastAsia="標楷體" w:hAnsi="標楷體"/>
          <w:kern w:val="0"/>
          <w:sz w:val="32"/>
          <w:szCs w:val="32"/>
        </w:rPr>
        <w:t>中央政府</w:t>
      </w:r>
      <w:r w:rsidRPr="005C38DF">
        <w:rPr>
          <w:rFonts w:ascii="標楷體" w:eastAsia="標楷體" w:hAnsi="標楷體"/>
          <w:sz w:val="32"/>
          <w:szCs w:val="32"/>
        </w:rPr>
        <w:t>各</w:t>
      </w:r>
      <w:r w:rsidRPr="005C38DF">
        <w:rPr>
          <w:rFonts w:ascii="標楷體" w:eastAsia="標楷體" w:hAnsi="標楷體" w:hint="eastAsia"/>
          <w:sz w:val="32"/>
          <w:szCs w:val="32"/>
        </w:rPr>
        <w:t>業權</w:t>
      </w:r>
      <w:r w:rsidRPr="005C38DF">
        <w:rPr>
          <w:rFonts w:ascii="標楷體" w:eastAsia="標楷體" w:hAnsi="標楷體"/>
          <w:sz w:val="32"/>
          <w:szCs w:val="32"/>
        </w:rPr>
        <w:t>基金應依「中央政府各機關對民間團體及個人補（捐）助預算執行應注意事項」之規定，按捐助事項性質，訂定明確、合理及公開之作業規範，報請主管機關核定。</w:t>
      </w:r>
    </w:p>
    <w:p w14:paraId="75360E05" w14:textId="3A43FA66" w:rsidR="001C70FF" w:rsidRPr="005C38DF" w:rsidRDefault="001C70FF" w:rsidP="001C70FF">
      <w:pPr>
        <w:kinsoku w:val="0"/>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sz w:val="32"/>
          <w:szCs w:val="32"/>
        </w:rPr>
        <w:t>(2)直轄市、縣（市）政府應參照「中央政府各機關對民間團體及個人補（捐）助預算執行應注意事項」之規定，就其所屬</w:t>
      </w:r>
      <w:r w:rsidR="009702E9" w:rsidRPr="005C38DF">
        <w:rPr>
          <w:rFonts w:ascii="標楷體" w:eastAsia="標楷體" w:hAnsi="標楷體" w:hint="eastAsia"/>
          <w:sz w:val="32"/>
          <w:szCs w:val="32"/>
        </w:rPr>
        <w:t>業權</w:t>
      </w:r>
      <w:r w:rsidRPr="005C38DF">
        <w:rPr>
          <w:rFonts w:ascii="標楷體" w:eastAsia="標楷體" w:hAnsi="標楷體"/>
          <w:sz w:val="32"/>
          <w:szCs w:val="32"/>
        </w:rPr>
        <w:t>基金</w:t>
      </w:r>
      <w:r w:rsidRPr="005C38DF">
        <w:rPr>
          <w:rFonts w:ascii="標楷體" w:eastAsia="標楷體" w:hAnsi="標楷體" w:hint="eastAsia"/>
          <w:sz w:val="32"/>
          <w:szCs w:val="32"/>
        </w:rPr>
        <w:t>捐助</w:t>
      </w:r>
      <w:r w:rsidRPr="005C38DF">
        <w:rPr>
          <w:rFonts w:ascii="標楷體" w:eastAsia="標楷體" w:hAnsi="標楷體"/>
          <w:sz w:val="32"/>
          <w:szCs w:val="32"/>
        </w:rPr>
        <w:t>民間團體或私人款項之處理及資訊公開等事項，按捐助事項性質，訂定明確、合理及公開之作業規定，據以執行。</w:t>
      </w:r>
    </w:p>
    <w:p w14:paraId="35C4CE4D" w14:textId="5CE9E5D5" w:rsidR="001C70FF" w:rsidRPr="005C38DF" w:rsidRDefault="001C70FF" w:rsidP="001C70FF">
      <w:pPr>
        <w:kinsoku w:val="0"/>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sz w:val="32"/>
          <w:szCs w:val="32"/>
        </w:rPr>
        <w:t>(3)各</w:t>
      </w:r>
      <w:r w:rsidRPr="005C38DF">
        <w:rPr>
          <w:rFonts w:ascii="標楷體" w:eastAsia="標楷體" w:hAnsi="標楷體" w:hint="eastAsia"/>
          <w:sz w:val="32"/>
          <w:szCs w:val="32"/>
        </w:rPr>
        <w:t>業權</w:t>
      </w:r>
      <w:r w:rsidRPr="005C38DF">
        <w:rPr>
          <w:rFonts w:ascii="標楷體" w:eastAsia="標楷體" w:hAnsi="標楷體"/>
          <w:sz w:val="32"/>
          <w:szCs w:val="32"/>
        </w:rPr>
        <w:t>基金應查明各受捐助對象提報之計畫實際執行進度及經費支用情形，</w:t>
      </w:r>
      <w:proofErr w:type="gramStart"/>
      <w:r w:rsidRPr="005C38DF">
        <w:rPr>
          <w:rFonts w:ascii="標楷體" w:eastAsia="標楷體" w:hAnsi="標楷體"/>
          <w:sz w:val="32"/>
          <w:szCs w:val="32"/>
        </w:rPr>
        <w:t>覈</w:t>
      </w:r>
      <w:proofErr w:type="gramEnd"/>
      <w:r w:rsidRPr="005C38DF">
        <w:rPr>
          <w:rFonts w:ascii="標楷體" w:eastAsia="標楷體" w:hAnsi="標楷體"/>
          <w:sz w:val="32"/>
          <w:szCs w:val="32"/>
        </w:rPr>
        <w:t>實撥付。各主管機關對所屬</w:t>
      </w:r>
      <w:r w:rsidR="009702E9" w:rsidRPr="005C38DF">
        <w:rPr>
          <w:rFonts w:ascii="標楷體" w:eastAsia="標楷體" w:hAnsi="標楷體" w:hint="eastAsia"/>
          <w:sz w:val="32"/>
          <w:szCs w:val="32"/>
        </w:rPr>
        <w:t>業權</w:t>
      </w:r>
      <w:r w:rsidRPr="005C38DF">
        <w:rPr>
          <w:rFonts w:ascii="標楷體" w:eastAsia="標楷體" w:hAnsi="標楷體"/>
          <w:sz w:val="32"/>
          <w:szCs w:val="32"/>
        </w:rPr>
        <w:t>基金辦理前述捐助業務，應</w:t>
      </w:r>
      <w:proofErr w:type="gramStart"/>
      <w:r w:rsidRPr="005C38DF">
        <w:rPr>
          <w:rFonts w:ascii="標楷體" w:eastAsia="標楷體" w:hAnsi="標楷體"/>
          <w:sz w:val="32"/>
          <w:szCs w:val="32"/>
        </w:rPr>
        <w:t>訂定管考</w:t>
      </w:r>
      <w:proofErr w:type="gramEnd"/>
      <w:r w:rsidRPr="005C38DF">
        <w:rPr>
          <w:rFonts w:ascii="標楷體" w:eastAsia="標楷體" w:hAnsi="標楷體"/>
          <w:sz w:val="32"/>
          <w:szCs w:val="32"/>
        </w:rPr>
        <w:t>規定，並切實督導其強化內部控制機制及執行成效考核。</w:t>
      </w:r>
    </w:p>
    <w:p w14:paraId="47C8AD10"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w:t>
      </w:r>
      <w:r w:rsidRPr="005C38DF">
        <w:rPr>
          <w:rFonts w:ascii="標楷體" w:eastAsia="標楷體" w:hAnsi="標楷體" w:hint="eastAsia"/>
          <w:color w:val="000000"/>
          <w:sz w:val="32"/>
          <w:szCs w:val="32"/>
        </w:rPr>
        <w:t>十</w:t>
      </w:r>
      <w:r w:rsidRPr="005C38DF">
        <w:rPr>
          <w:rFonts w:ascii="標楷體" w:eastAsia="標楷體" w:hAnsi="標楷體"/>
          <w:color w:val="000000"/>
          <w:sz w:val="32"/>
          <w:szCs w:val="32"/>
        </w:rPr>
        <w:t>)</w:t>
      </w:r>
      <w:r w:rsidR="001C70FF" w:rsidRPr="005C38DF">
        <w:rPr>
          <w:rFonts w:eastAsia="標楷體"/>
          <w:sz w:val="32"/>
          <w:szCs w:val="32"/>
        </w:rPr>
        <w:t>中央政府各</w:t>
      </w:r>
      <w:r w:rsidR="001C70FF" w:rsidRPr="005C38DF">
        <w:rPr>
          <w:rFonts w:eastAsia="標楷體" w:hint="eastAsia"/>
          <w:sz w:val="32"/>
          <w:szCs w:val="32"/>
        </w:rPr>
        <w:t>業權</w:t>
      </w:r>
      <w:r w:rsidR="001C70FF" w:rsidRPr="005C38DF">
        <w:rPr>
          <w:rFonts w:eastAsia="標楷體"/>
          <w:sz w:val="32"/>
          <w:szCs w:val="32"/>
        </w:rPr>
        <w:t>基金委託研究計畫應依「行政院所屬</w:t>
      </w:r>
      <w:r w:rsidR="001C70FF" w:rsidRPr="005C38DF">
        <w:rPr>
          <w:rFonts w:eastAsia="標楷體"/>
          <w:sz w:val="32"/>
          <w:szCs w:val="32"/>
        </w:rPr>
        <w:lastRenderedPageBreak/>
        <w:t>各機關委託研究計畫管理要點」及主管機關依該要點訂定之作業規定辦理。中央政府作業基金委託民間辦理之事項，應依「行政院及所屬各機關推動業務委託民間辦理實施要點」規定辦理。直轄市、縣（市）各</w:t>
      </w:r>
      <w:r w:rsidR="001C70FF" w:rsidRPr="005C38DF">
        <w:rPr>
          <w:rFonts w:eastAsia="標楷體" w:hint="eastAsia"/>
          <w:sz w:val="32"/>
          <w:szCs w:val="32"/>
        </w:rPr>
        <w:t>業權</w:t>
      </w:r>
      <w:r w:rsidR="001C70FF" w:rsidRPr="005C38DF">
        <w:rPr>
          <w:rFonts w:eastAsia="標楷體"/>
          <w:sz w:val="32"/>
          <w:szCs w:val="32"/>
        </w:rPr>
        <w:t>基金委託研究計畫應依各直轄市、縣（市）政府相關規定辦理。</w:t>
      </w:r>
    </w:p>
    <w:p w14:paraId="78A40CCF"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w:t>
      </w:r>
      <w:r w:rsidRPr="005C38DF">
        <w:rPr>
          <w:rFonts w:ascii="標楷體" w:eastAsia="標楷體" w:hAnsi="標楷體" w:hint="eastAsia"/>
          <w:color w:val="000000"/>
          <w:sz w:val="32"/>
          <w:szCs w:val="32"/>
        </w:rPr>
        <w:t>十一</w:t>
      </w:r>
      <w:r w:rsidRPr="005C38DF">
        <w:rPr>
          <w:rFonts w:ascii="標楷體" w:eastAsia="標楷體" w:hAnsi="標楷體"/>
          <w:color w:val="000000"/>
          <w:sz w:val="32"/>
          <w:szCs w:val="32"/>
        </w:rPr>
        <w:t>)</w:t>
      </w:r>
      <w:r w:rsidRPr="005C38DF">
        <w:rPr>
          <w:rFonts w:ascii="標楷體" w:eastAsia="標楷體" w:hAnsi="標楷體"/>
          <w:sz w:val="32"/>
          <w:szCs w:val="32"/>
        </w:rPr>
        <w:t>中央政府各</w:t>
      </w:r>
      <w:r w:rsidR="001C70FF" w:rsidRPr="005C38DF">
        <w:rPr>
          <w:rFonts w:eastAsia="標楷體" w:hint="eastAsia"/>
          <w:sz w:val="32"/>
          <w:szCs w:val="32"/>
        </w:rPr>
        <w:t>業權</w:t>
      </w:r>
      <w:r w:rsidRPr="005C38DF">
        <w:rPr>
          <w:rFonts w:ascii="標楷體" w:eastAsia="標楷體" w:hAnsi="標楷體"/>
          <w:sz w:val="32"/>
          <w:szCs w:val="32"/>
        </w:rPr>
        <w:t>基金年度預算執行</w:t>
      </w:r>
      <w:proofErr w:type="gramStart"/>
      <w:r w:rsidRPr="005C38DF">
        <w:rPr>
          <w:rFonts w:ascii="標楷體" w:eastAsia="標楷體" w:hAnsi="標楷體"/>
          <w:sz w:val="32"/>
          <w:szCs w:val="32"/>
        </w:rPr>
        <w:t>期間，</w:t>
      </w:r>
      <w:proofErr w:type="gramEnd"/>
      <w:r w:rsidRPr="005C38DF">
        <w:rPr>
          <w:rFonts w:ascii="標楷體" w:eastAsia="標楷體" w:hAnsi="標楷體"/>
          <w:sz w:val="32"/>
          <w:szCs w:val="32"/>
        </w:rPr>
        <w:t>如須新增或租約到期繼續租用辦公房屋，應先洽財政部國有財產署調整現有辦公房屋確無適用房屋後，始得辦理。</w:t>
      </w:r>
      <w:r w:rsidRPr="005C38DF">
        <w:rPr>
          <w:rFonts w:ascii="標楷體" w:eastAsia="標楷體" w:hAnsi="標楷體" w:hint="eastAsia"/>
          <w:sz w:val="32"/>
          <w:szCs w:val="32"/>
        </w:rPr>
        <w:t>但營業基金基於營業據點之合適性及搬遷、營業裝修費用等考量，須於原址繼續租用辦公房屋者，不在此限。</w:t>
      </w:r>
    </w:p>
    <w:p w14:paraId="488C64C6"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(十</w:t>
      </w:r>
      <w:r w:rsidRPr="005C38DF">
        <w:rPr>
          <w:rFonts w:ascii="標楷體" w:eastAsia="標楷體" w:hAnsi="標楷體" w:hint="eastAsia"/>
          <w:color w:val="000000"/>
          <w:sz w:val="32"/>
          <w:szCs w:val="32"/>
        </w:rPr>
        <w:t>二</w:t>
      </w:r>
      <w:r w:rsidRPr="005C38DF">
        <w:rPr>
          <w:rFonts w:ascii="標楷體" w:eastAsia="標楷體" w:hAnsi="標楷體"/>
          <w:color w:val="000000"/>
          <w:sz w:val="32"/>
          <w:szCs w:val="32"/>
        </w:rPr>
        <w:t>)</w:t>
      </w:r>
      <w:r w:rsidRPr="005C38DF">
        <w:rPr>
          <w:rFonts w:ascii="標楷體" w:eastAsia="標楷體" w:hAnsi="標楷體"/>
          <w:sz w:val="32"/>
          <w:szCs w:val="32"/>
        </w:rPr>
        <w:t>分攤（擔）項目，應依</w:t>
      </w:r>
      <w:r w:rsidRPr="005C38DF">
        <w:rPr>
          <w:rFonts w:ascii="標楷體" w:eastAsia="標楷體" w:hAnsi="標楷體" w:hint="eastAsia"/>
          <w:sz w:val="32"/>
          <w:szCs w:val="32"/>
        </w:rPr>
        <w:t>法定</w:t>
      </w:r>
      <w:r w:rsidRPr="005C38DF">
        <w:rPr>
          <w:rFonts w:ascii="標楷體" w:eastAsia="標楷體" w:hAnsi="標楷體"/>
          <w:sz w:val="32"/>
          <w:szCs w:val="32"/>
        </w:rPr>
        <w:t>預算確實執行。年度預算執行</w:t>
      </w:r>
      <w:proofErr w:type="gramStart"/>
      <w:r w:rsidRPr="005C38DF">
        <w:rPr>
          <w:rFonts w:ascii="標楷體" w:eastAsia="標楷體" w:hAnsi="標楷體"/>
          <w:sz w:val="32"/>
          <w:szCs w:val="32"/>
        </w:rPr>
        <w:t>期間，</w:t>
      </w:r>
      <w:proofErr w:type="gramEnd"/>
      <w:r w:rsidRPr="005C38DF">
        <w:rPr>
          <w:rFonts w:ascii="標楷體" w:eastAsia="標楷體" w:hAnsi="標楷體"/>
          <w:sz w:val="32"/>
          <w:szCs w:val="32"/>
        </w:rPr>
        <w:t>如因業務實際需要，</w:t>
      </w:r>
      <w:proofErr w:type="gramStart"/>
      <w:r w:rsidRPr="005C38DF">
        <w:rPr>
          <w:rFonts w:ascii="標楷體" w:eastAsia="標楷體" w:hAnsi="標楷體" w:hint="eastAsia"/>
          <w:sz w:val="32"/>
          <w:szCs w:val="32"/>
        </w:rPr>
        <w:t>原</w:t>
      </w:r>
      <w:r w:rsidRPr="005C38DF">
        <w:rPr>
          <w:rFonts w:ascii="標楷體" w:eastAsia="標楷體" w:hAnsi="標楷體"/>
          <w:sz w:val="32"/>
          <w:szCs w:val="32"/>
        </w:rPr>
        <w:t>未編</w:t>
      </w:r>
      <w:proofErr w:type="gramEnd"/>
      <w:r w:rsidRPr="005C38DF">
        <w:rPr>
          <w:rFonts w:ascii="標楷體" w:eastAsia="標楷體" w:hAnsi="標楷體"/>
          <w:sz w:val="32"/>
          <w:szCs w:val="32"/>
        </w:rPr>
        <w:t>列預算或預算編列不足支應時，應比照第</w:t>
      </w:r>
      <w:r w:rsidRPr="005C38DF">
        <w:rPr>
          <w:rFonts w:ascii="標楷體" w:eastAsia="標楷體" w:hAnsi="標楷體" w:hint="eastAsia"/>
          <w:sz w:val="32"/>
          <w:szCs w:val="32"/>
        </w:rPr>
        <w:t>九</w:t>
      </w:r>
      <w:r w:rsidRPr="005C38DF">
        <w:rPr>
          <w:rFonts w:ascii="標楷體" w:eastAsia="標楷體" w:hAnsi="標楷體"/>
          <w:sz w:val="32"/>
          <w:szCs w:val="32"/>
        </w:rPr>
        <w:t>款第二目規定辦理。</w:t>
      </w:r>
    </w:p>
    <w:p w14:paraId="4D02D845" w14:textId="765BA3C4" w:rsidR="00FC227C" w:rsidRPr="005C38DF" w:rsidRDefault="00FC227C" w:rsidP="00FC227C">
      <w:pPr>
        <w:kinsoku w:val="0"/>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(十</w:t>
      </w:r>
      <w:r w:rsidRPr="005C38DF">
        <w:rPr>
          <w:rFonts w:ascii="標楷體" w:eastAsia="標楷體" w:hAnsi="標楷體" w:hint="eastAsia"/>
          <w:color w:val="000000"/>
          <w:sz w:val="32"/>
          <w:szCs w:val="32"/>
        </w:rPr>
        <w:t>三</w:t>
      </w:r>
      <w:r w:rsidRPr="005C38DF">
        <w:rPr>
          <w:rFonts w:ascii="標楷體" w:eastAsia="標楷體" w:hAnsi="標楷體"/>
          <w:color w:val="000000"/>
          <w:sz w:val="32"/>
          <w:szCs w:val="32"/>
        </w:rPr>
        <w:t>)</w:t>
      </w:r>
      <w:r w:rsidRPr="005C38DF">
        <w:rPr>
          <w:rFonts w:ascii="標楷體" w:eastAsia="標楷體" w:hAnsi="標楷體" w:hint="eastAsia"/>
          <w:sz w:val="32"/>
          <w:szCs w:val="32"/>
        </w:rPr>
        <w:t>各</w:t>
      </w:r>
      <w:r w:rsidR="001C70FF" w:rsidRPr="005C38DF">
        <w:rPr>
          <w:rFonts w:eastAsia="標楷體" w:hint="eastAsia"/>
          <w:sz w:val="32"/>
          <w:szCs w:val="32"/>
        </w:rPr>
        <w:t>業權</w:t>
      </w:r>
      <w:r w:rsidRPr="005C38DF">
        <w:rPr>
          <w:rFonts w:ascii="標楷體" w:eastAsia="標楷體" w:hAnsi="標楷體" w:hint="eastAsia"/>
          <w:sz w:val="32"/>
          <w:szCs w:val="32"/>
        </w:rPr>
        <w:t>基金於平面媒體、廣播媒體、網路媒體（含社群媒體）及電視媒體辦理政策及業務宣導，應明確標示其為廣告且揭示辦理或贊助機關、單位名稱，不得以置入性行銷方式進行，並確實依預算法第六十二條之</w:t>
      </w:r>
      <w:proofErr w:type="gramStart"/>
      <w:r w:rsidRPr="005C38DF">
        <w:rPr>
          <w:rFonts w:ascii="標楷體" w:eastAsia="標楷體" w:hAnsi="標楷體" w:hint="eastAsia"/>
          <w:sz w:val="32"/>
          <w:szCs w:val="32"/>
        </w:rPr>
        <w:t>一</w:t>
      </w:r>
      <w:proofErr w:type="gramEnd"/>
      <w:r w:rsidRPr="005C38DF">
        <w:rPr>
          <w:rFonts w:ascii="標楷體" w:eastAsia="標楷體" w:hAnsi="標楷體" w:hint="eastAsia"/>
          <w:sz w:val="32"/>
          <w:szCs w:val="32"/>
        </w:rPr>
        <w:t>執行原則辦理。各主管機關應就所屬</w:t>
      </w:r>
      <w:r w:rsidR="00B626EC" w:rsidRPr="005C38DF">
        <w:rPr>
          <w:rFonts w:eastAsia="標楷體" w:hint="eastAsia"/>
          <w:sz w:val="32"/>
          <w:szCs w:val="32"/>
        </w:rPr>
        <w:t>業權</w:t>
      </w:r>
      <w:r w:rsidRPr="005C38DF">
        <w:rPr>
          <w:rFonts w:ascii="標楷體" w:eastAsia="標楷體" w:hAnsi="標楷體" w:hint="eastAsia"/>
          <w:sz w:val="32"/>
          <w:szCs w:val="32"/>
        </w:rPr>
        <w:t>基金之執行情形加強管理，按月於機關資訊公開區公布宣導主題、媒體類型、期程、金額、執行單位等事項，並於主計機關(單位)網站專區公布，按季送立法機關備查。</w:t>
      </w:r>
    </w:p>
    <w:p w14:paraId="012FAED4" w14:textId="77777777" w:rsidR="00FC227C" w:rsidRPr="005C38DF" w:rsidRDefault="00FC227C" w:rsidP="00FC227C">
      <w:pPr>
        <w:spacing w:line="500" w:lineRule="exact"/>
        <w:ind w:leftChars="256" w:left="614" w:firstLine="633"/>
        <w:jc w:val="both"/>
        <w:rPr>
          <w:rFonts w:ascii="標楷體" w:eastAsia="標楷體" w:hAnsi="標楷體"/>
          <w:color w:val="000000"/>
          <w:sz w:val="32"/>
          <w:szCs w:val="32"/>
        </w:rPr>
      </w:pPr>
      <w:r w:rsidRPr="005C38DF">
        <w:rPr>
          <w:rFonts w:ascii="標楷體" w:eastAsia="標楷體" w:hAnsi="標楷體"/>
          <w:sz w:val="32"/>
          <w:szCs w:val="32"/>
        </w:rPr>
        <w:t>縣（市）各</w:t>
      </w:r>
      <w:r w:rsidR="001C70FF" w:rsidRPr="005C38DF">
        <w:rPr>
          <w:rFonts w:eastAsia="標楷體" w:hint="eastAsia"/>
          <w:sz w:val="32"/>
          <w:szCs w:val="32"/>
        </w:rPr>
        <w:t>業權</w:t>
      </w:r>
      <w:r w:rsidRPr="005C38DF">
        <w:rPr>
          <w:rFonts w:ascii="標楷體" w:eastAsia="標楷體" w:hAnsi="標楷體"/>
          <w:sz w:val="32"/>
          <w:szCs w:val="32"/>
        </w:rPr>
        <w:t>基金辦理前項支出之調整，應填具「各項成本與費用預計超支預算數額表」，</w:t>
      </w:r>
      <w:r w:rsidRPr="005C38DF">
        <w:rPr>
          <w:rFonts w:ascii="標楷體" w:eastAsia="標楷體" w:hAnsi="標楷體" w:hint="eastAsia"/>
          <w:sz w:val="32"/>
          <w:szCs w:val="32"/>
          <w:lang w:eastAsia="zh-HK"/>
        </w:rPr>
        <w:t>依程序</w:t>
      </w:r>
      <w:r w:rsidRPr="005C38DF">
        <w:rPr>
          <w:rFonts w:ascii="標楷體" w:eastAsia="標楷體" w:hAnsi="標楷體"/>
          <w:sz w:val="32"/>
          <w:szCs w:val="32"/>
        </w:rPr>
        <w:t>報由各該縣（市）政府核定，</w:t>
      </w:r>
      <w:proofErr w:type="gramStart"/>
      <w:r w:rsidRPr="005C38DF">
        <w:rPr>
          <w:rFonts w:ascii="標楷體" w:eastAsia="標楷體" w:hAnsi="標楷體"/>
          <w:sz w:val="32"/>
          <w:szCs w:val="32"/>
        </w:rPr>
        <w:t>併</w:t>
      </w:r>
      <w:proofErr w:type="gramEnd"/>
      <w:r w:rsidRPr="005C38DF">
        <w:rPr>
          <w:rFonts w:ascii="標楷體" w:eastAsia="標楷體" w:hAnsi="標楷體"/>
          <w:sz w:val="32"/>
          <w:szCs w:val="32"/>
        </w:rPr>
        <w:t>決算辦理。</w:t>
      </w:r>
    </w:p>
    <w:p w14:paraId="1D52B3BD" w14:textId="77777777" w:rsidR="00FC227C" w:rsidRPr="005C38DF" w:rsidRDefault="00FC227C" w:rsidP="00FC227C">
      <w:pPr>
        <w:spacing w:line="500" w:lineRule="exact"/>
        <w:ind w:leftChars="256" w:left="614" w:firstLine="633"/>
        <w:jc w:val="both"/>
        <w:rPr>
          <w:rFonts w:ascii="標楷體" w:eastAsia="標楷體" w:hAnsi="標楷體"/>
          <w:color w:val="000000"/>
          <w:kern w:val="0"/>
          <w:sz w:val="32"/>
          <w:szCs w:val="32"/>
        </w:rPr>
      </w:pPr>
      <w:r w:rsidRPr="005C38DF">
        <w:rPr>
          <w:rFonts w:ascii="標楷體" w:eastAsia="標楷體" w:hAnsi="標楷體"/>
          <w:sz w:val="32"/>
          <w:szCs w:val="32"/>
        </w:rPr>
        <w:lastRenderedPageBreak/>
        <w:t>直轄市各</w:t>
      </w:r>
      <w:r w:rsidR="001C70FF" w:rsidRPr="005C38DF">
        <w:rPr>
          <w:rFonts w:eastAsia="標楷體" w:hint="eastAsia"/>
          <w:sz w:val="32"/>
          <w:szCs w:val="32"/>
        </w:rPr>
        <w:t>業權</w:t>
      </w:r>
      <w:r w:rsidRPr="005C38DF">
        <w:rPr>
          <w:rFonts w:ascii="標楷體" w:eastAsia="標楷體" w:hAnsi="標楷體"/>
          <w:sz w:val="32"/>
          <w:szCs w:val="32"/>
        </w:rPr>
        <w:t>基金辦理第一項支出之調整，得由各該直轄市政府主計處參照前項規定，自訂規定辦理。</w:t>
      </w:r>
    </w:p>
    <w:p w14:paraId="08C62066" w14:textId="77777777" w:rsidR="001C70FF" w:rsidRPr="005C38DF" w:rsidRDefault="00FC227C" w:rsidP="001C70FF">
      <w:pPr>
        <w:spacing w:line="500" w:lineRule="exact"/>
        <w:ind w:leftChars="-7" w:left="626" w:hangingChars="201" w:hanging="643"/>
        <w:jc w:val="both"/>
        <w:rPr>
          <w:rFonts w:eastAsia="標楷體"/>
          <w:sz w:val="32"/>
          <w:szCs w:val="32"/>
        </w:rPr>
      </w:pPr>
      <w:r w:rsidRPr="005C38DF">
        <w:rPr>
          <w:rFonts w:ascii="標楷體" w:eastAsia="標楷體" w:hAnsi="標楷體"/>
          <w:sz w:val="32"/>
          <w:szCs w:val="32"/>
        </w:rPr>
        <w:t>十一、</w:t>
      </w:r>
      <w:bookmarkStart w:id="16" w:name="_Hlk121496465"/>
      <w:r w:rsidR="001C70FF" w:rsidRPr="005C38DF">
        <w:rPr>
          <w:rFonts w:eastAsia="標楷體"/>
          <w:sz w:val="32"/>
          <w:szCs w:val="32"/>
        </w:rPr>
        <w:t>年度決算</w:t>
      </w:r>
      <w:r w:rsidR="001C70FF" w:rsidRPr="005C38DF">
        <w:rPr>
          <w:rFonts w:ascii="標楷體" w:eastAsia="標楷體" w:hAnsi="標楷體"/>
          <w:sz w:val="32"/>
          <w:szCs w:val="32"/>
        </w:rPr>
        <w:t>盈餘</w:t>
      </w:r>
      <w:r w:rsidR="001C70FF" w:rsidRPr="005C38DF">
        <w:rPr>
          <w:rFonts w:eastAsia="標楷體"/>
          <w:sz w:val="32"/>
          <w:szCs w:val="32"/>
        </w:rPr>
        <w:t>（賸餘）之分配及虧損（短</w:t>
      </w:r>
      <w:proofErr w:type="gramStart"/>
      <w:r w:rsidR="001C70FF" w:rsidRPr="005C38DF">
        <w:rPr>
          <w:rFonts w:eastAsia="標楷體"/>
          <w:sz w:val="32"/>
          <w:szCs w:val="32"/>
        </w:rPr>
        <w:t>絀</w:t>
      </w:r>
      <w:proofErr w:type="gramEnd"/>
      <w:r w:rsidR="001C70FF" w:rsidRPr="005C38DF">
        <w:rPr>
          <w:rFonts w:eastAsia="標楷體"/>
          <w:sz w:val="32"/>
          <w:szCs w:val="32"/>
        </w:rPr>
        <w:t>）之填補，除應依決算及法定程序辦理外，中央政府各</w:t>
      </w:r>
      <w:r w:rsidR="001C70FF" w:rsidRPr="005C38DF">
        <w:rPr>
          <w:rFonts w:eastAsia="標楷體" w:hint="eastAsia"/>
          <w:sz w:val="32"/>
          <w:szCs w:val="32"/>
        </w:rPr>
        <w:t>業權</w:t>
      </w:r>
      <w:r w:rsidR="001C70FF" w:rsidRPr="005C38DF">
        <w:rPr>
          <w:rFonts w:eastAsia="標楷體"/>
          <w:sz w:val="32"/>
          <w:szCs w:val="32"/>
        </w:rPr>
        <w:t>基金應依行政院所定「國營事業機構營業</w:t>
      </w:r>
      <w:proofErr w:type="gramStart"/>
      <w:r w:rsidR="001C70FF" w:rsidRPr="005C38DF">
        <w:rPr>
          <w:rFonts w:eastAsia="標楷體"/>
          <w:sz w:val="32"/>
          <w:szCs w:val="32"/>
        </w:rPr>
        <w:t>盈餘解庫注意事</w:t>
      </w:r>
      <w:proofErr w:type="gramEnd"/>
      <w:r w:rsidR="001C70FF" w:rsidRPr="005C38DF">
        <w:rPr>
          <w:rFonts w:eastAsia="標楷體"/>
          <w:sz w:val="32"/>
          <w:szCs w:val="32"/>
        </w:rPr>
        <w:t>項」及「中央政府非營業特種基金</w:t>
      </w:r>
      <w:proofErr w:type="gramStart"/>
      <w:r w:rsidR="001C70FF" w:rsidRPr="005C38DF">
        <w:rPr>
          <w:rFonts w:eastAsia="標楷體"/>
          <w:sz w:val="32"/>
          <w:szCs w:val="32"/>
        </w:rPr>
        <w:t>賸餘解庫</w:t>
      </w:r>
      <w:proofErr w:type="gramEnd"/>
      <w:r w:rsidR="001C70FF" w:rsidRPr="005C38DF">
        <w:rPr>
          <w:rFonts w:eastAsia="標楷體"/>
          <w:sz w:val="32"/>
          <w:szCs w:val="32"/>
        </w:rPr>
        <w:t>及短絀填補注意事項」之規定辦理；直轄市、縣（市）各</w:t>
      </w:r>
      <w:r w:rsidR="001C70FF" w:rsidRPr="005C38DF">
        <w:rPr>
          <w:rFonts w:eastAsia="標楷體" w:hint="eastAsia"/>
          <w:sz w:val="32"/>
          <w:szCs w:val="32"/>
        </w:rPr>
        <w:t>業權</w:t>
      </w:r>
      <w:r w:rsidR="001C70FF" w:rsidRPr="005C38DF">
        <w:rPr>
          <w:rFonts w:eastAsia="標楷體"/>
          <w:sz w:val="32"/>
          <w:szCs w:val="32"/>
        </w:rPr>
        <w:t>基金得參照上開注意事項之規定辦理。</w:t>
      </w:r>
      <w:bookmarkEnd w:id="16"/>
    </w:p>
    <w:p w14:paraId="33D593A7" w14:textId="77777777" w:rsidR="001C70FF" w:rsidRPr="005C38DF" w:rsidRDefault="001C70FF" w:rsidP="001C70FF">
      <w:pPr>
        <w:spacing w:line="500" w:lineRule="exact"/>
        <w:ind w:leftChars="256" w:left="614" w:firstLine="633"/>
        <w:jc w:val="both"/>
        <w:rPr>
          <w:rFonts w:ascii="標楷體" w:eastAsia="標楷體" w:hAnsi="標楷體"/>
          <w:sz w:val="32"/>
          <w:szCs w:val="32"/>
        </w:rPr>
      </w:pPr>
      <w:bookmarkStart w:id="17" w:name="_Hlk121496509"/>
      <w:r w:rsidRPr="005C38DF">
        <w:rPr>
          <w:rFonts w:eastAsia="標楷體"/>
          <w:sz w:val="32"/>
          <w:szCs w:val="32"/>
        </w:rPr>
        <w:t>前項</w:t>
      </w:r>
      <w:r w:rsidRPr="005C38DF">
        <w:rPr>
          <w:rFonts w:ascii="標楷體" w:eastAsia="標楷體" w:hAnsi="標楷體"/>
          <w:sz w:val="32"/>
          <w:szCs w:val="32"/>
        </w:rPr>
        <w:t>盈餘</w:t>
      </w:r>
      <w:r w:rsidRPr="005C38DF">
        <w:rPr>
          <w:rFonts w:eastAsia="標楷體"/>
          <w:sz w:val="32"/>
          <w:szCs w:val="32"/>
        </w:rPr>
        <w:t>（賸餘）分配中，特別</w:t>
      </w:r>
      <w:proofErr w:type="gramStart"/>
      <w:r w:rsidRPr="005C38DF">
        <w:rPr>
          <w:rFonts w:eastAsia="標楷體"/>
          <w:sz w:val="32"/>
          <w:szCs w:val="32"/>
        </w:rPr>
        <w:t>公積除法律</w:t>
      </w:r>
      <w:proofErr w:type="gramEnd"/>
      <w:r w:rsidRPr="005C38DF">
        <w:rPr>
          <w:rFonts w:eastAsia="標楷體"/>
          <w:sz w:val="32"/>
          <w:szCs w:val="32"/>
        </w:rPr>
        <w:t>、自治條例有明定或各</w:t>
      </w:r>
      <w:r w:rsidRPr="005C38DF">
        <w:rPr>
          <w:rFonts w:eastAsia="標楷體" w:hint="eastAsia"/>
          <w:sz w:val="32"/>
          <w:szCs w:val="32"/>
        </w:rPr>
        <w:t>業權</w:t>
      </w:r>
      <w:r w:rsidRPr="005C38DF">
        <w:rPr>
          <w:rFonts w:eastAsia="標楷體"/>
          <w:sz w:val="32"/>
          <w:szCs w:val="32"/>
        </w:rPr>
        <w:t>基金依程序分別專案報由行政院、直轄市或縣（市）政府核定外，應在法定預算範圍內提列。</w:t>
      </w:r>
      <w:bookmarkEnd w:id="17"/>
    </w:p>
    <w:p w14:paraId="238E3E68"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十二、購建</w:t>
      </w:r>
      <w:r w:rsidRPr="005C38DF">
        <w:rPr>
          <w:rFonts w:ascii="標楷體" w:eastAsia="標楷體" w:hAnsi="標楷體"/>
          <w:sz w:val="32"/>
          <w:szCs w:val="32"/>
        </w:rPr>
        <w:t>固定資產</w:t>
      </w:r>
      <w:r w:rsidRPr="005C38DF">
        <w:rPr>
          <w:rFonts w:ascii="標楷體" w:eastAsia="標楷體" w:hAnsi="標楷體"/>
          <w:color w:val="000000"/>
          <w:sz w:val="32"/>
          <w:szCs w:val="32"/>
        </w:rPr>
        <w:t>之執行，應依下列規定辦理：</w:t>
      </w:r>
    </w:p>
    <w:p w14:paraId="22FCD79D"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w:t>
      </w:r>
      <w:proofErr w:type="gramStart"/>
      <w:r w:rsidRPr="005C38DF">
        <w:rPr>
          <w:rFonts w:ascii="標楷體" w:eastAsia="標楷體" w:hAnsi="標楷體" w:hint="eastAsia"/>
          <w:color w:val="000000"/>
          <w:sz w:val="32"/>
          <w:szCs w:val="32"/>
        </w:rPr>
        <w:t>一</w:t>
      </w:r>
      <w:proofErr w:type="gramEnd"/>
      <w:r w:rsidRPr="005C38DF">
        <w:rPr>
          <w:rFonts w:ascii="標楷體" w:eastAsia="標楷體" w:hAnsi="標楷體"/>
          <w:color w:val="000000"/>
          <w:sz w:val="32"/>
          <w:szCs w:val="32"/>
        </w:rPr>
        <w:t>)一般</w:t>
      </w:r>
      <w:r w:rsidRPr="005C38DF">
        <w:rPr>
          <w:rFonts w:ascii="標楷體" w:eastAsia="標楷體" w:hAnsi="標楷體"/>
          <w:kern w:val="0"/>
          <w:sz w:val="32"/>
          <w:szCs w:val="32"/>
        </w:rPr>
        <w:t>執行</w:t>
      </w:r>
      <w:r w:rsidRPr="005C38DF">
        <w:rPr>
          <w:rFonts w:ascii="標楷體" w:eastAsia="標楷體" w:hAnsi="標楷體"/>
          <w:color w:val="000000"/>
          <w:sz w:val="32"/>
          <w:szCs w:val="32"/>
        </w:rPr>
        <w:t>原則：</w:t>
      </w:r>
    </w:p>
    <w:p w14:paraId="58E86A3A" w14:textId="77777777" w:rsidR="001C70FF" w:rsidRPr="005C38DF" w:rsidRDefault="001C70FF" w:rsidP="001C70FF">
      <w:pPr>
        <w:spacing w:line="500" w:lineRule="exact"/>
        <w:ind w:leftChars="382" w:left="1275" w:hangingChars="112" w:hanging="358"/>
        <w:jc w:val="both"/>
        <w:rPr>
          <w:rFonts w:ascii="標楷體" w:eastAsia="標楷體" w:hAnsi="標楷體"/>
          <w:sz w:val="32"/>
          <w:szCs w:val="32"/>
        </w:rPr>
      </w:pPr>
      <w:r w:rsidRPr="005C38DF">
        <w:rPr>
          <w:rFonts w:ascii="標楷體" w:eastAsia="標楷體" w:hAnsi="標楷體"/>
          <w:sz w:val="32"/>
          <w:szCs w:val="32"/>
        </w:rPr>
        <w:t>1.</w:t>
      </w:r>
      <w:bookmarkStart w:id="18" w:name="_Hlk121496537"/>
      <w:proofErr w:type="gramStart"/>
      <w:r w:rsidRPr="005C38DF">
        <w:rPr>
          <w:rFonts w:ascii="標楷體" w:eastAsia="標楷體" w:hAnsi="標楷體"/>
          <w:sz w:val="32"/>
          <w:szCs w:val="32"/>
        </w:rPr>
        <w:t>原未編列</w:t>
      </w:r>
      <w:proofErr w:type="gramEnd"/>
      <w:r w:rsidRPr="005C38DF">
        <w:rPr>
          <w:rFonts w:ascii="標楷體" w:eastAsia="標楷體" w:hAnsi="標楷體"/>
          <w:sz w:val="32"/>
          <w:szCs w:val="32"/>
        </w:rPr>
        <w:t>預算或預算編列不足支應之項目，如年度進行中，確為應業務需要必須於當年度辦理者，專案計畫之購建固定資產，得在同一計畫已列預算總額（含保留數，但不含奉准先行辦理數）內調整容納；一般建築及設備計畫，得在當年度預算總額（不含保留數及奉准先行辦理數）內調整容納者，除增加公庫負擔者，應依程序分別專案報由行政院、直轄市或縣（市）政府核定外，由各</w:t>
      </w:r>
      <w:r w:rsidRPr="005C38DF">
        <w:rPr>
          <w:rFonts w:ascii="標楷體" w:eastAsia="標楷體" w:hAnsi="標楷體" w:hint="eastAsia"/>
          <w:sz w:val="32"/>
          <w:szCs w:val="32"/>
        </w:rPr>
        <w:t>業權</w:t>
      </w:r>
      <w:r w:rsidRPr="005C38DF">
        <w:rPr>
          <w:rFonts w:ascii="標楷體" w:eastAsia="標楷體" w:hAnsi="標楷體"/>
          <w:sz w:val="32"/>
          <w:szCs w:val="32"/>
        </w:rPr>
        <w:t>基金自行依有關規定核辦。</w:t>
      </w:r>
      <w:bookmarkEnd w:id="18"/>
    </w:p>
    <w:p w14:paraId="67402080" w14:textId="77777777" w:rsidR="001C70FF" w:rsidRPr="005C38DF" w:rsidRDefault="001C70FF" w:rsidP="001C70FF">
      <w:pPr>
        <w:spacing w:line="500" w:lineRule="exact"/>
        <w:ind w:leftChars="382" w:left="1275" w:hangingChars="112" w:hanging="358"/>
        <w:jc w:val="both"/>
        <w:rPr>
          <w:rFonts w:ascii="標楷體" w:eastAsia="標楷體" w:hAnsi="標楷體"/>
          <w:sz w:val="32"/>
          <w:szCs w:val="32"/>
        </w:rPr>
      </w:pPr>
      <w:r w:rsidRPr="005C38DF">
        <w:rPr>
          <w:rFonts w:ascii="標楷體" w:eastAsia="標楷體" w:hAnsi="標楷體"/>
          <w:sz w:val="32"/>
          <w:szCs w:val="32"/>
        </w:rPr>
        <w:t>2.</w:t>
      </w:r>
      <w:bookmarkStart w:id="19" w:name="_Hlk121496565"/>
      <w:r w:rsidRPr="005C38DF">
        <w:rPr>
          <w:rFonts w:ascii="標楷體" w:eastAsia="標楷體" w:hAnsi="標楷體"/>
          <w:sz w:val="32"/>
          <w:szCs w:val="32"/>
        </w:rPr>
        <w:t>房屋及建築中之新建或購置各項辦公房屋及宿舍，應依預算切實執行</w:t>
      </w:r>
      <w:r w:rsidRPr="005C38DF">
        <w:rPr>
          <w:rFonts w:ascii="標楷體" w:eastAsia="標楷體" w:hAnsi="標楷體" w:hint="eastAsia"/>
          <w:sz w:val="32"/>
          <w:szCs w:val="32"/>
        </w:rPr>
        <w:t>；</w:t>
      </w:r>
      <w:r w:rsidRPr="005C38DF">
        <w:rPr>
          <w:rFonts w:ascii="標楷體" w:eastAsia="標楷體" w:hAnsi="標楷體"/>
          <w:sz w:val="32"/>
          <w:szCs w:val="32"/>
        </w:rPr>
        <w:t>交通及運輸設備中之購置管理用車輛，各</w:t>
      </w:r>
      <w:r w:rsidRPr="005C38DF">
        <w:rPr>
          <w:rFonts w:ascii="標楷體" w:eastAsia="標楷體" w:hAnsi="標楷體" w:hint="eastAsia"/>
          <w:sz w:val="32"/>
          <w:szCs w:val="32"/>
        </w:rPr>
        <w:t>業權</w:t>
      </w:r>
      <w:r w:rsidRPr="005C38DF">
        <w:rPr>
          <w:rFonts w:ascii="標楷體" w:eastAsia="標楷體" w:hAnsi="標楷體"/>
          <w:sz w:val="32"/>
          <w:szCs w:val="32"/>
        </w:rPr>
        <w:t>基金應</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用「中央政府各機關學校購置及租賃公務車輛作業要點」規定辦理，並不得</w:t>
      </w:r>
      <w:r w:rsidRPr="005C38DF">
        <w:rPr>
          <w:rFonts w:ascii="標楷體" w:eastAsia="標楷體" w:hAnsi="標楷體"/>
          <w:sz w:val="32"/>
          <w:szCs w:val="32"/>
        </w:rPr>
        <w:lastRenderedPageBreak/>
        <w:t>以其他車輛名義購置。</w:t>
      </w:r>
      <w:r w:rsidRPr="005C38DF">
        <w:rPr>
          <w:rFonts w:ascii="標楷體" w:eastAsia="標楷體" w:hAnsi="標楷體" w:hint="eastAsia"/>
          <w:sz w:val="32"/>
          <w:szCs w:val="32"/>
        </w:rPr>
        <w:t>上開</w:t>
      </w:r>
      <w:r w:rsidRPr="005C38DF">
        <w:rPr>
          <w:rFonts w:ascii="標楷體" w:eastAsia="標楷體" w:hAnsi="標楷體"/>
          <w:sz w:val="32"/>
          <w:szCs w:val="32"/>
        </w:rPr>
        <w:t>固定資產</w:t>
      </w:r>
      <w:r w:rsidRPr="005C38DF">
        <w:rPr>
          <w:rFonts w:ascii="標楷體" w:eastAsia="標楷體" w:hAnsi="標楷體" w:hint="eastAsia"/>
          <w:sz w:val="32"/>
          <w:szCs w:val="32"/>
        </w:rPr>
        <w:t>之</w:t>
      </w:r>
      <w:r w:rsidRPr="005C38DF">
        <w:rPr>
          <w:rFonts w:ascii="標楷體" w:eastAsia="標楷體" w:hAnsi="標楷體"/>
          <w:sz w:val="32"/>
          <w:szCs w:val="32"/>
        </w:rPr>
        <w:t>購建於年度內如因價格或其他特殊原因，致原預算確有不敷，或涉及原編列預算項目（車種）變更，</w:t>
      </w:r>
      <w:proofErr w:type="gramStart"/>
      <w:r w:rsidRPr="005C38DF">
        <w:rPr>
          <w:rFonts w:ascii="標楷體" w:eastAsia="標楷體" w:hAnsi="標楷體"/>
          <w:sz w:val="32"/>
          <w:szCs w:val="32"/>
        </w:rPr>
        <w:t>或原未編列</w:t>
      </w:r>
      <w:proofErr w:type="gramEnd"/>
      <w:r w:rsidRPr="005C38DF">
        <w:rPr>
          <w:rFonts w:ascii="標楷體" w:eastAsia="標楷體" w:hAnsi="標楷體"/>
          <w:sz w:val="32"/>
          <w:szCs w:val="32"/>
        </w:rPr>
        <w:t>預算為應業務需要必須於當年度辦理者，除中央政府營業基金購置管理用車輛應專案報由主管機關核定外，</w:t>
      </w:r>
      <w:proofErr w:type="gramStart"/>
      <w:r w:rsidRPr="005C38DF">
        <w:rPr>
          <w:rFonts w:ascii="標楷體" w:eastAsia="標楷體" w:hAnsi="標楷體"/>
          <w:sz w:val="32"/>
          <w:szCs w:val="32"/>
        </w:rPr>
        <w:t>均應</w:t>
      </w:r>
      <w:proofErr w:type="gramEnd"/>
      <w:r w:rsidRPr="005C38DF">
        <w:rPr>
          <w:rFonts w:ascii="標楷體" w:eastAsia="標楷體" w:hAnsi="標楷體"/>
          <w:sz w:val="32"/>
          <w:szCs w:val="32"/>
        </w:rPr>
        <w:t>依程序分別專案報由行政院、直轄市或縣（市）政府核定。</w:t>
      </w:r>
      <w:bookmarkEnd w:id="19"/>
    </w:p>
    <w:p w14:paraId="222BC68A" w14:textId="77777777" w:rsidR="001C70FF" w:rsidRPr="005C38DF" w:rsidRDefault="001C70FF" w:rsidP="001C70FF">
      <w:pPr>
        <w:spacing w:line="500" w:lineRule="exact"/>
        <w:ind w:leftChars="382" w:left="1275" w:hangingChars="112" w:hanging="358"/>
        <w:jc w:val="both"/>
        <w:rPr>
          <w:rFonts w:ascii="標楷體" w:eastAsia="標楷體" w:hAnsi="標楷體"/>
          <w:sz w:val="32"/>
          <w:szCs w:val="32"/>
        </w:rPr>
      </w:pPr>
      <w:r w:rsidRPr="005C38DF">
        <w:rPr>
          <w:rFonts w:ascii="標楷體" w:eastAsia="標楷體" w:hAnsi="標楷體"/>
          <w:sz w:val="32"/>
          <w:szCs w:val="32"/>
        </w:rPr>
        <w:t>3.</w:t>
      </w:r>
      <w:bookmarkStart w:id="20" w:name="_Hlk121496828"/>
      <w:r w:rsidRPr="005C38DF">
        <w:rPr>
          <w:rFonts w:ascii="標楷體" w:eastAsia="標楷體" w:hAnsi="標楷體"/>
          <w:sz w:val="32"/>
          <w:szCs w:val="32"/>
        </w:rPr>
        <w:t>年度進行中配合總預算追加預算或特別預算辦理之購建固定資產，如該等預算已明列辦理項目內容及經費，由各</w:t>
      </w:r>
      <w:r w:rsidRPr="005C38DF">
        <w:rPr>
          <w:rFonts w:ascii="標楷體" w:eastAsia="標楷體" w:hAnsi="標楷體" w:hint="eastAsia"/>
          <w:sz w:val="32"/>
          <w:szCs w:val="32"/>
        </w:rPr>
        <w:t>業權</w:t>
      </w:r>
      <w:r w:rsidRPr="005C38DF">
        <w:rPr>
          <w:rFonts w:ascii="標楷體" w:eastAsia="標楷體" w:hAnsi="標楷體"/>
          <w:sz w:val="32"/>
          <w:szCs w:val="32"/>
        </w:rPr>
        <w:t>基金自行依有關規定核辦後，</w:t>
      </w:r>
      <w:proofErr w:type="gramStart"/>
      <w:r w:rsidRPr="005C38DF">
        <w:rPr>
          <w:rFonts w:ascii="標楷體" w:eastAsia="標楷體" w:hAnsi="標楷體"/>
          <w:sz w:val="32"/>
          <w:szCs w:val="32"/>
        </w:rPr>
        <w:t>併</w:t>
      </w:r>
      <w:proofErr w:type="gramEnd"/>
      <w:r w:rsidRPr="005C38DF">
        <w:rPr>
          <w:rFonts w:ascii="標楷體" w:eastAsia="標楷體" w:hAnsi="標楷體"/>
          <w:sz w:val="32"/>
          <w:szCs w:val="32"/>
        </w:rPr>
        <w:t>決算辦理。</w:t>
      </w:r>
      <w:bookmarkEnd w:id="20"/>
    </w:p>
    <w:p w14:paraId="046C4F2A" w14:textId="77777777" w:rsidR="001C70FF" w:rsidRPr="005C38DF" w:rsidRDefault="001C70FF" w:rsidP="001C70FF">
      <w:pPr>
        <w:spacing w:line="500" w:lineRule="exact"/>
        <w:ind w:leftChars="382" w:left="1275" w:hangingChars="112" w:hanging="358"/>
        <w:jc w:val="both"/>
        <w:rPr>
          <w:rFonts w:ascii="標楷體" w:eastAsia="標楷體" w:hAnsi="標楷體"/>
          <w:sz w:val="32"/>
          <w:szCs w:val="32"/>
        </w:rPr>
      </w:pPr>
      <w:r w:rsidRPr="005C38DF">
        <w:rPr>
          <w:rFonts w:ascii="標楷體" w:eastAsia="標楷體" w:hAnsi="標楷體"/>
          <w:sz w:val="32"/>
          <w:szCs w:val="32"/>
        </w:rPr>
        <w:t>4.</w:t>
      </w:r>
      <w:bookmarkStart w:id="21" w:name="_Hlk121496845"/>
      <w:r w:rsidRPr="005C38DF">
        <w:rPr>
          <w:rFonts w:ascii="標楷體" w:eastAsia="標楷體" w:hAnsi="標楷體"/>
          <w:sz w:val="32"/>
          <w:szCs w:val="32"/>
        </w:rPr>
        <w:t>中央政府各</w:t>
      </w:r>
      <w:r w:rsidRPr="005C38DF">
        <w:rPr>
          <w:rFonts w:ascii="標楷體" w:eastAsia="標楷體" w:hAnsi="標楷體" w:hint="eastAsia"/>
          <w:sz w:val="32"/>
          <w:szCs w:val="32"/>
        </w:rPr>
        <w:t>業權</w:t>
      </w:r>
      <w:r w:rsidRPr="005C38DF">
        <w:rPr>
          <w:rFonts w:ascii="標楷體" w:eastAsia="標楷體" w:hAnsi="標楷體"/>
          <w:sz w:val="32"/>
          <w:szCs w:val="32"/>
        </w:rPr>
        <w:t>基金公共工程計畫，應依「政府公共工程計畫與經費審議作業要點」規定辦理。</w:t>
      </w:r>
      <w:bookmarkEnd w:id="21"/>
    </w:p>
    <w:p w14:paraId="4A25A61F" w14:textId="77777777" w:rsidR="001C70FF" w:rsidRPr="005C38DF" w:rsidRDefault="001C70FF" w:rsidP="001C70FF">
      <w:pPr>
        <w:spacing w:line="500" w:lineRule="exact"/>
        <w:ind w:leftChars="382" w:left="1275" w:hangingChars="112" w:hanging="358"/>
        <w:jc w:val="both"/>
        <w:rPr>
          <w:rFonts w:ascii="標楷體" w:eastAsia="標楷體" w:hAnsi="標楷體"/>
          <w:sz w:val="32"/>
          <w:szCs w:val="32"/>
        </w:rPr>
      </w:pPr>
      <w:r w:rsidRPr="005C38DF">
        <w:rPr>
          <w:rFonts w:ascii="標楷體" w:eastAsia="標楷體" w:hAnsi="標楷體"/>
          <w:sz w:val="32"/>
          <w:szCs w:val="32"/>
        </w:rPr>
        <w:t>5.</w:t>
      </w:r>
      <w:bookmarkStart w:id="22" w:name="_Hlk121496863"/>
      <w:r w:rsidRPr="005C38DF">
        <w:rPr>
          <w:rFonts w:ascii="標楷體" w:eastAsia="標楷體" w:hAnsi="標楷體"/>
          <w:sz w:val="32"/>
          <w:szCs w:val="32"/>
        </w:rPr>
        <w:t>各</w:t>
      </w:r>
      <w:r w:rsidRPr="005C38DF">
        <w:rPr>
          <w:rFonts w:ascii="標楷體" w:eastAsia="標楷體" w:hAnsi="標楷體" w:hint="eastAsia"/>
          <w:sz w:val="32"/>
          <w:szCs w:val="32"/>
        </w:rPr>
        <w:t>業權</w:t>
      </w:r>
      <w:r w:rsidRPr="005C38DF">
        <w:rPr>
          <w:rFonts w:ascii="標楷體" w:eastAsia="標楷體" w:hAnsi="標楷體"/>
          <w:sz w:val="32"/>
          <w:szCs w:val="32"/>
        </w:rPr>
        <w:t>基金辦理各項公共工程及房屋建築計畫，應自設定建造標準時，即審酌其工程定位及功能，對應提出妥適之建造標準，並從預算編列、設計、施工、監造到驗收各階段，</w:t>
      </w:r>
      <w:proofErr w:type="gramStart"/>
      <w:r w:rsidRPr="005C38DF">
        <w:rPr>
          <w:rFonts w:ascii="標楷體" w:eastAsia="標楷體" w:hAnsi="標楷體"/>
          <w:sz w:val="32"/>
          <w:szCs w:val="32"/>
        </w:rPr>
        <w:t>均依所</w:t>
      </w:r>
      <w:proofErr w:type="gramEnd"/>
      <w:r w:rsidRPr="005C38DF">
        <w:rPr>
          <w:rFonts w:ascii="標楷體" w:eastAsia="標楷體" w:hAnsi="標楷體"/>
          <w:sz w:val="32"/>
          <w:szCs w:val="32"/>
        </w:rPr>
        <w:t>設定之建造標準落實執行，以有效運用政府預算。</w:t>
      </w:r>
      <w:bookmarkEnd w:id="22"/>
    </w:p>
    <w:p w14:paraId="2162BF04" w14:textId="77777777" w:rsidR="001C70FF" w:rsidRPr="005C38DF" w:rsidRDefault="001C70FF" w:rsidP="001C70FF">
      <w:pPr>
        <w:spacing w:line="500" w:lineRule="exact"/>
        <w:ind w:leftChars="382" w:left="1275" w:hangingChars="112" w:hanging="358"/>
        <w:jc w:val="both"/>
        <w:rPr>
          <w:rFonts w:ascii="標楷體" w:eastAsia="標楷體" w:hAnsi="標楷體"/>
          <w:sz w:val="32"/>
          <w:szCs w:val="32"/>
        </w:rPr>
      </w:pPr>
      <w:r w:rsidRPr="005C38DF">
        <w:rPr>
          <w:rFonts w:ascii="標楷體" w:eastAsia="標楷體" w:hAnsi="標楷體"/>
          <w:sz w:val="32"/>
          <w:szCs w:val="32"/>
        </w:rPr>
        <w:t>6.</w:t>
      </w:r>
      <w:bookmarkStart w:id="23" w:name="_Hlk121496894"/>
      <w:r w:rsidRPr="005C38DF">
        <w:rPr>
          <w:rFonts w:ascii="標楷體" w:eastAsia="標楷體" w:hAnsi="標楷體"/>
          <w:sz w:val="32"/>
          <w:szCs w:val="32"/>
        </w:rPr>
        <w:t>購建固定資產內，涉及第十點第一項各款之項目者，應</w:t>
      </w:r>
      <w:proofErr w:type="gramStart"/>
      <w:r w:rsidRPr="005C38DF">
        <w:rPr>
          <w:rFonts w:ascii="標楷體" w:eastAsia="標楷體" w:hAnsi="標楷體"/>
          <w:sz w:val="32"/>
          <w:szCs w:val="32"/>
        </w:rPr>
        <w:t>準用其管</w:t>
      </w:r>
      <w:proofErr w:type="gramEnd"/>
      <w:r w:rsidRPr="005C38DF">
        <w:rPr>
          <w:rFonts w:ascii="標楷體" w:eastAsia="標楷體" w:hAnsi="標楷體"/>
          <w:sz w:val="32"/>
          <w:szCs w:val="32"/>
        </w:rPr>
        <w:t>控程序。</w:t>
      </w:r>
      <w:bookmarkEnd w:id="23"/>
    </w:p>
    <w:p w14:paraId="6446C86E" w14:textId="77777777" w:rsidR="001C70FF" w:rsidRPr="005C38DF" w:rsidRDefault="001C70FF" w:rsidP="001C70FF">
      <w:pPr>
        <w:spacing w:line="500" w:lineRule="exact"/>
        <w:ind w:leftChars="382" w:left="1275" w:hangingChars="112" w:hanging="358"/>
        <w:jc w:val="both"/>
        <w:rPr>
          <w:rFonts w:ascii="標楷體" w:eastAsia="標楷體" w:hAnsi="標楷體"/>
          <w:sz w:val="32"/>
          <w:szCs w:val="32"/>
        </w:rPr>
      </w:pPr>
      <w:r w:rsidRPr="005C38DF">
        <w:rPr>
          <w:rFonts w:ascii="標楷體" w:eastAsia="標楷體" w:hAnsi="標楷體"/>
          <w:sz w:val="32"/>
          <w:szCs w:val="32"/>
        </w:rPr>
        <w:t>7.</w:t>
      </w:r>
      <w:bookmarkStart w:id="24" w:name="_Hlk121496915"/>
      <w:r w:rsidRPr="005C38DF">
        <w:rPr>
          <w:rFonts w:ascii="標楷體" w:eastAsia="標楷體" w:hAnsi="標楷體"/>
          <w:sz w:val="32"/>
          <w:szCs w:val="32"/>
        </w:rPr>
        <w:t>中央政府作業基金於年度進行中購建固定資產，其中涉及新臺幣一千萬元以上科學儀器，遇</w:t>
      </w:r>
      <w:proofErr w:type="gramStart"/>
      <w:r w:rsidRPr="005C38DF">
        <w:rPr>
          <w:rFonts w:ascii="標楷體" w:eastAsia="標楷體" w:hAnsi="標楷體"/>
          <w:sz w:val="32"/>
          <w:szCs w:val="32"/>
        </w:rPr>
        <w:t>有原未編列</w:t>
      </w:r>
      <w:proofErr w:type="gramEnd"/>
      <w:r w:rsidRPr="005C38DF">
        <w:rPr>
          <w:rFonts w:ascii="標楷體" w:eastAsia="標楷體" w:hAnsi="標楷體"/>
          <w:sz w:val="32"/>
          <w:szCs w:val="32"/>
        </w:rPr>
        <w:t>預算、原編列預算項目變更或預算編列不足支應時，應專案報主管機關，除特殊情形且具急迫性者外，應於六月</w:t>
      </w:r>
      <w:proofErr w:type="gramStart"/>
      <w:r w:rsidRPr="005C38DF">
        <w:rPr>
          <w:rFonts w:ascii="標楷體" w:eastAsia="標楷體" w:hAnsi="標楷體"/>
          <w:sz w:val="32"/>
          <w:szCs w:val="32"/>
        </w:rPr>
        <w:t>底前核</w:t>
      </w:r>
      <w:proofErr w:type="gramEnd"/>
      <w:r w:rsidRPr="005C38DF">
        <w:rPr>
          <w:rFonts w:ascii="標楷體" w:eastAsia="標楷體" w:hAnsi="標楷體"/>
          <w:sz w:val="32"/>
          <w:szCs w:val="32"/>
        </w:rPr>
        <w:t>轉國家科學及技術委員會審議。作業基金購置達新臺幣一千萬元以上科學儀器，涉及教學或研究用者，原則上應對外開放共同服務。</w:t>
      </w:r>
      <w:bookmarkEnd w:id="24"/>
    </w:p>
    <w:p w14:paraId="0A8404D9" w14:textId="77777777" w:rsidR="001C70FF" w:rsidRPr="005C38DF" w:rsidRDefault="001C70FF" w:rsidP="001C70FF">
      <w:pPr>
        <w:spacing w:line="500" w:lineRule="exact"/>
        <w:ind w:leftChars="382" w:left="1275" w:hangingChars="112" w:hanging="358"/>
        <w:jc w:val="both"/>
        <w:rPr>
          <w:rFonts w:ascii="標楷體" w:eastAsia="標楷體" w:hAnsi="標楷體"/>
          <w:sz w:val="32"/>
          <w:szCs w:val="32"/>
        </w:rPr>
      </w:pPr>
      <w:r w:rsidRPr="005C38DF">
        <w:rPr>
          <w:rFonts w:ascii="標楷體" w:eastAsia="標楷體" w:hAnsi="標楷體"/>
          <w:sz w:val="32"/>
          <w:szCs w:val="32"/>
        </w:rPr>
        <w:lastRenderedPageBreak/>
        <w:t>8.</w:t>
      </w:r>
      <w:bookmarkStart w:id="25" w:name="_Hlk121496938"/>
      <w:r w:rsidRPr="005C38DF">
        <w:rPr>
          <w:rFonts w:ascii="標楷體" w:eastAsia="標楷體" w:hAnsi="標楷體"/>
          <w:sz w:val="32"/>
          <w:szCs w:val="32"/>
        </w:rPr>
        <w:t>購建固定資產之個別計畫，於年度終了屆滿四年而未動用預算者，應即停止辦理，經檢討仍需辦理者，應循預算程序辦理。</w:t>
      </w:r>
      <w:bookmarkEnd w:id="25"/>
    </w:p>
    <w:p w14:paraId="05BAA6FE"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(二)</w:t>
      </w:r>
      <w:bookmarkStart w:id="26" w:name="_Hlk121496961"/>
      <w:r w:rsidRPr="005C38DF">
        <w:rPr>
          <w:rFonts w:ascii="標楷體" w:eastAsia="標楷體" w:hAnsi="標楷體"/>
          <w:color w:val="000000"/>
          <w:kern w:val="0"/>
          <w:sz w:val="32"/>
          <w:szCs w:val="32"/>
        </w:rPr>
        <w:t>專案計畫之購建</w:t>
      </w:r>
      <w:r w:rsidRPr="005C38DF">
        <w:rPr>
          <w:rFonts w:ascii="標楷體" w:eastAsia="標楷體" w:hAnsi="標楷體"/>
          <w:color w:val="000000"/>
          <w:sz w:val="32"/>
          <w:szCs w:val="32"/>
        </w:rPr>
        <w:t>固定資產</w:t>
      </w:r>
      <w:r w:rsidRPr="005C38DF">
        <w:rPr>
          <w:rFonts w:ascii="標楷體" w:eastAsia="標楷體" w:hAnsi="標楷體"/>
          <w:color w:val="000000"/>
          <w:kern w:val="0"/>
          <w:sz w:val="32"/>
          <w:szCs w:val="32"/>
        </w:rPr>
        <w:t>於年度進行中，如因財務狀況欠佳，資金來源無著，或因情勢變遷，無法達成預期效益，或因其他原因，</w:t>
      </w:r>
      <w:proofErr w:type="gramStart"/>
      <w:r w:rsidRPr="005C38DF">
        <w:rPr>
          <w:rFonts w:ascii="標楷體" w:eastAsia="標楷體" w:hAnsi="標楷體"/>
          <w:color w:val="000000"/>
          <w:kern w:val="0"/>
          <w:sz w:val="32"/>
          <w:szCs w:val="32"/>
        </w:rPr>
        <w:t>經詳予</w:t>
      </w:r>
      <w:proofErr w:type="gramEnd"/>
      <w:r w:rsidRPr="005C38DF">
        <w:rPr>
          <w:rFonts w:ascii="標楷體" w:eastAsia="標楷體" w:hAnsi="標楷體"/>
          <w:color w:val="000000"/>
          <w:kern w:val="0"/>
          <w:sz w:val="32"/>
          <w:szCs w:val="32"/>
        </w:rPr>
        <w:t>檢討，認為應予緩辦或停辦者，除在分期實施計畫及收支估計表表達外，應依下列規定辦理：</w:t>
      </w:r>
      <w:bookmarkEnd w:id="26"/>
    </w:p>
    <w:p w14:paraId="64A50D8D" w14:textId="77777777" w:rsidR="00771E4A" w:rsidRPr="005C38DF" w:rsidRDefault="00771E4A" w:rsidP="00771E4A">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1.</w:t>
      </w:r>
      <w:bookmarkStart w:id="27" w:name="_Hlk121496984"/>
      <w:r w:rsidRPr="005C38DF">
        <w:rPr>
          <w:rFonts w:ascii="標楷體" w:eastAsia="標楷體" w:hAnsi="標楷體"/>
          <w:sz w:val="32"/>
          <w:szCs w:val="32"/>
        </w:rPr>
        <w:t>中央政府各</w:t>
      </w:r>
      <w:r w:rsidRPr="005C38DF">
        <w:rPr>
          <w:rFonts w:ascii="標楷體" w:eastAsia="標楷體" w:hAnsi="標楷體" w:hint="eastAsia"/>
          <w:sz w:val="32"/>
          <w:szCs w:val="32"/>
        </w:rPr>
        <w:t>業權</w:t>
      </w:r>
      <w:r w:rsidRPr="005C38DF">
        <w:rPr>
          <w:rFonts w:ascii="標楷體" w:eastAsia="標楷體" w:hAnsi="標楷體"/>
          <w:sz w:val="32"/>
          <w:szCs w:val="32"/>
        </w:rPr>
        <w:t>基金原係依「行政院所屬各機關中長程個案計畫編審要點」規定辦理者，依該規定程序辦理；原計畫係依相關規定送請國家發展委員會審議者，應依程序專案報由行政院核定；其餘計畫，應專案報由主管機關核定。</w:t>
      </w:r>
      <w:bookmarkEnd w:id="27"/>
    </w:p>
    <w:p w14:paraId="2B05CBAA" w14:textId="77777777" w:rsidR="00771E4A" w:rsidRPr="005C38DF" w:rsidRDefault="00771E4A" w:rsidP="00771E4A">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2.</w:t>
      </w:r>
      <w:bookmarkStart w:id="28" w:name="_Hlk121497005"/>
      <w:r w:rsidRPr="005C38DF">
        <w:rPr>
          <w:rFonts w:ascii="標楷體" w:eastAsia="標楷體" w:hAnsi="標楷體"/>
          <w:sz w:val="32"/>
          <w:szCs w:val="32"/>
        </w:rPr>
        <w:t>直轄市、縣（市）各</w:t>
      </w:r>
      <w:r w:rsidRPr="005C38DF">
        <w:rPr>
          <w:rFonts w:ascii="標楷體" w:eastAsia="標楷體" w:hAnsi="標楷體" w:hint="eastAsia"/>
          <w:sz w:val="32"/>
          <w:szCs w:val="32"/>
        </w:rPr>
        <w:t>業權</w:t>
      </w:r>
      <w:r w:rsidRPr="005C38DF">
        <w:rPr>
          <w:rFonts w:ascii="標楷體" w:eastAsia="標楷體" w:hAnsi="標楷體"/>
          <w:sz w:val="32"/>
          <w:szCs w:val="32"/>
        </w:rPr>
        <w:t>基金原計畫係由直轄市、縣（市）政府核定者，應依程序分別專案報由各該直轄市、縣（市）政府核定；其餘計畫，應專案報由主管機關核定。</w:t>
      </w:r>
      <w:bookmarkEnd w:id="28"/>
    </w:p>
    <w:p w14:paraId="186312C0" w14:textId="77777777" w:rsidR="00771E4A" w:rsidRPr="005C38DF" w:rsidRDefault="00771E4A" w:rsidP="00771E4A">
      <w:pPr>
        <w:spacing w:line="500" w:lineRule="exact"/>
        <w:ind w:leftChars="381" w:left="1244" w:hangingChars="103" w:hanging="330"/>
        <w:jc w:val="both"/>
        <w:rPr>
          <w:rFonts w:ascii="標楷體" w:eastAsia="標楷體" w:hAnsi="標楷體"/>
          <w:color w:val="000000"/>
          <w:kern w:val="0"/>
          <w:sz w:val="32"/>
          <w:szCs w:val="32"/>
        </w:rPr>
      </w:pPr>
      <w:r w:rsidRPr="005C38DF">
        <w:rPr>
          <w:rFonts w:ascii="標楷體" w:eastAsia="標楷體" w:hAnsi="標楷體"/>
          <w:sz w:val="32"/>
          <w:szCs w:val="32"/>
        </w:rPr>
        <w:t>3.</w:t>
      </w:r>
      <w:bookmarkStart w:id="29" w:name="_Hlk121497025"/>
      <w:proofErr w:type="gramStart"/>
      <w:r w:rsidRPr="005C38DF">
        <w:rPr>
          <w:rFonts w:ascii="標楷體" w:eastAsia="標楷體" w:hAnsi="標楷體"/>
          <w:sz w:val="32"/>
          <w:szCs w:val="32"/>
        </w:rPr>
        <w:t>奉准緩辦</w:t>
      </w:r>
      <w:proofErr w:type="gramEnd"/>
      <w:r w:rsidRPr="005C38DF">
        <w:rPr>
          <w:rFonts w:ascii="標楷體" w:eastAsia="標楷體" w:hAnsi="標楷體"/>
          <w:sz w:val="32"/>
          <w:szCs w:val="32"/>
        </w:rPr>
        <w:t>之計畫，其緩辦期限以二年為限。但各</w:t>
      </w:r>
      <w:r w:rsidRPr="005C38DF">
        <w:rPr>
          <w:rFonts w:ascii="標楷體" w:eastAsia="標楷體" w:hAnsi="標楷體" w:hint="eastAsia"/>
          <w:sz w:val="32"/>
          <w:szCs w:val="32"/>
        </w:rPr>
        <w:t>業權</w:t>
      </w:r>
      <w:r w:rsidRPr="005C38DF">
        <w:rPr>
          <w:rFonts w:ascii="標楷體" w:eastAsia="標楷體" w:hAnsi="標楷體"/>
          <w:sz w:val="32"/>
          <w:szCs w:val="32"/>
        </w:rPr>
        <w:t>基金依其所屬分別經行政院、直轄市或縣（市）政府專案核准者，得以四年為限。因財務狀況改善或實際需要，經檢討後須恢復繼續辦理者，仍</w:t>
      </w:r>
      <w:proofErr w:type="gramStart"/>
      <w:r w:rsidRPr="005C38DF">
        <w:rPr>
          <w:rFonts w:ascii="標楷體" w:eastAsia="標楷體" w:hAnsi="標楷體"/>
          <w:sz w:val="32"/>
          <w:szCs w:val="32"/>
        </w:rPr>
        <w:t>應循緩辦</w:t>
      </w:r>
      <w:proofErr w:type="gramEnd"/>
      <w:r w:rsidRPr="005C38DF">
        <w:rPr>
          <w:rFonts w:ascii="標楷體" w:eastAsia="標楷體" w:hAnsi="標楷體"/>
          <w:sz w:val="32"/>
          <w:szCs w:val="32"/>
        </w:rPr>
        <w:t>之程序辦理。奉准停辦之計畫，如必須於以後年度辦理者，應依預算程序辦理。</w:t>
      </w:r>
      <w:bookmarkEnd w:id="29"/>
    </w:p>
    <w:p w14:paraId="2BD308FF" w14:textId="77777777" w:rsidR="00FC227C" w:rsidRPr="005C38DF" w:rsidRDefault="00FC227C" w:rsidP="00FC227C">
      <w:pPr>
        <w:kinsoku w:val="0"/>
        <w:spacing w:line="500" w:lineRule="exact"/>
        <w:ind w:leftChars="114" w:left="952" w:hangingChars="212" w:hanging="678"/>
        <w:jc w:val="both"/>
        <w:rPr>
          <w:rFonts w:ascii="標楷體" w:eastAsia="標楷體" w:hAnsi="標楷體"/>
          <w:kern w:val="0"/>
          <w:sz w:val="32"/>
          <w:szCs w:val="32"/>
        </w:rPr>
      </w:pPr>
      <w:r w:rsidRPr="005C38DF">
        <w:rPr>
          <w:rFonts w:ascii="標楷體" w:eastAsia="標楷體" w:hAnsi="標楷體"/>
          <w:color w:val="000000"/>
          <w:kern w:val="0"/>
          <w:sz w:val="32"/>
          <w:szCs w:val="32"/>
        </w:rPr>
        <w:t>(三)</w:t>
      </w:r>
      <w:bookmarkStart w:id="30" w:name="_Hlk121497052"/>
      <w:r w:rsidRPr="005C38DF">
        <w:rPr>
          <w:rFonts w:ascii="標楷體" w:eastAsia="標楷體" w:hAnsi="標楷體"/>
          <w:kern w:val="0"/>
          <w:sz w:val="32"/>
          <w:szCs w:val="32"/>
        </w:rPr>
        <w:t>專案計畫之購建固定資產預算之執行，如年度進行中為配合業務需要，計畫須予修正者，除中央政府各</w:t>
      </w:r>
      <w:r w:rsidR="00771E4A" w:rsidRPr="005C38DF">
        <w:rPr>
          <w:rFonts w:ascii="標楷體" w:eastAsia="標楷體" w:hAnsi="標楷體" w:hint="eastAsia"/>
          <w:sz w:val="32"/>
          <w:szCs w:val="32"/>
        </w:rPr>
        <w:t>業權</w:t>
      </w:r>
      <w:r w:rsidRPr="005C38DF">
        <w:rPr>
          <w:rFonts w:ascii="標楷體" w:eastAsia="標楷體" w:hAnsi="標楷體"/>
          <w:kern w:val="0"/>
          <w:sz w:val="32"/>
          <w:szCs w:val="32"/>
        </w:rPr>
        <w:t>基金原係依</w:t>
      </w:r>
      <w:r w:rsidRPr="005C38DF">
        <w:rPr>
          <w:rFonts w:ascii="標楷體" w:eastAsia="標楷體" w:hAnsi="標楷體"/>
          <w:sz w:val="32"/>
          <w:szCs w:val="32"/>
        </w:rPr>
        <w:t>「</w:t>
      </w:r>
      <w:r w:rsidRPr="005C38DF">
        <w:rPr>
          <w:rFonts w:ascii="標楷體" w:eastAsia="標楷體" w:hAnsi="標楷體"/>
          <w:kern w:val="0"/>
          <w:sz w:val="32"/>
          <w:szCs w:val="32"/>
        </w:rPr>
        <w:t>行政院所屬各機關中</w:t>
      </w:r>
      <w:r w:rsidRPr="005C38DF">
        <w:rPr>
          <w:rFonts w:ascii="標楷體" w:eastAsia="標楷體" w:hAnsi="標楷體"/>
          <w:sz w:val="32"/>
          <w:szCs w:val="32"/>
        </w:rPr>
        <w:t>長程</w:t>
      </w:r>
      <w:r w:rsidRPr="005C38DF">
        <w:rPr>
          <w:rFonts w:ascii="標楷體" w:eastAsia="標楷體" w:hAnsi="標楷體"/>
          <w:kern w:val="0"/>
          <w:sz w:val="32"/>
          <w:szCs w:val="32"/>
        </w:rPr>
        <w:t>個案計畫編審要點</w:t>
      </w:r>
      <w:r w:rsidRPr="005C38DF">
        <w:rPr>
          <w:rFonts w:ascii="標楷體" w:eastAsia="標楷體" w:hAnsi="標楷體"/>
          <w:sz w:val="32"/>
          <w:szCs w:val="32"/>
        </w:rPr>
        <w:t>」</w:t>
      </w:r>
      <w:r w:rsidRPr="005C38DF">
        <w:rPr>
          <w:rFonts w:ascii="標楷體" w:eastAsia="標楷體" w:hAnsi="標楷體"/>
          <w:kern w:val="0"/>
          <w:sz w:val="32"/>
          <w:szCs w:val="32"/>
        </w:rPr>
        <w:t>規定辦理者，應依該規定程序辦理外，其餘</w:t>
      </w:r>
      <w:r w:rsidRPr="005C38DF">
        <w:rPr>
          <w:rFonts w:ascii="標楷體" w:eastAsia="標楷體" w:hAnsi="標楷體"/>
          <w:kern w:val="0"/>
          <w:sz w:val="32"/>
          <w:szCs w:val="32"/>
        </w:rPr>
        <w:lastRenderedPageBreak/>
        <w:t>程序如下：</w:t>
      </w:r>
      <w:bookmarkEnd w:id="30"/>
    </w:p>
    <w:p w14:paraId="5A0CEFC8" w14:textId="77777777" w:rsidR="00771E4A" w:rsidRPr="005C38DF" w:rsidRDefault="00771E4A" w:rsidP="00771E4A">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1.</w:t>
      </w:r>
      <w:bookmarkStart w:id="31" w:name="_Hlk121497076"/>
      <w:r w:rsidRPr="005C38DF">
        <w:rPr>
          <w:rFonts w:ascii="標楷體" w:eastAsia="標楷體" w:hAnsi="標楷體"/>
          <w:sz w:val="32"/>
          <w:szCs w:val="32"/>
        </w:rPr>
        <w:t>不影響原計畫目標能量及不增加投資總額者，由各</w:t>
      </w:r>
      <w:r w:rsidRPr="005C38DF">
        <w:rPr>
          <w:rFonts w:ascii="標楷體" w:eastAsia="標楷體" w:hAnsi="標楷體" w:hint="eastAsia"/>
          <w:sz w:val="32"/>
          <w:szCs w:val="32"/>
        </w:rPr>
        <w:t>業權</w:t>
      </w:r>
      <w:r w:rsidRPr="005C38DF">
        <w:rPr>
          <w:rFonts w:ascii="標楷體" w:eastAsia="標楷體" w:hAnsi="標楷體"/>
          <w:sz w:val="32"/>
          <w:szCs w:val="32"/>
        </w:rPr>
        <w:t>基金自行依有關規定核辦。但涉及補辦預算者，中央政府各</w:t>
      </w:r>
      <w:r w:rsidRPr="005C38DF">
        <w:rPr>
          <w:rFonts w:ascii="標楷體" w:eastAsia="標楷體" w:hAnsi="標楷體" w:hint="eastAsia"/>
          <w:sz w:val="32"/>
          <w:szCs w:val="32"/>
        </w:rPr>
        <w:t>業權</w:t>
      </w:r>
      <w:r w:rsidRPr="005C38DF">
        <w:rPr>
          <w:rFonts w:ascii="標楷體" w:eastAsia="標楷體" w:hAnsi="標楷體"/>
          <w:sz w:val="32"/>
          <w:szCs w:val="32"/>
        </w:rPr>
        <w:t>基金應報由主管機關依第四十二點規定辦理、直轄市、縣（市）各</w:t>
      </w:r>
      <w:r w:rsidRPr="005C38DF">
        <w:rPr>
          <w:rFonts w:ascii="標楷體" w:eastAsia="標楷體" w:hAnsi="標楷體" w:hint="eastAsia"/>
          <w:sz w:val="32"/>
          <w:szCs w:val="32"/>
        </w:rPr>
        <w:t>業權</w:t>
      </w:r>
      <w:r w:rsidRPr="005C38DF">
        <w:rPr>
          <w:rFonts w:ascii="標楷體" w:eastAsia="標楷體" w:hAnsi="標楷體"/>
          <w:sz w:val="32"/>
          <w:szCs w:val="32"/>
        </w:rPr>
        <w:t>基金，應依程序分別專案報由各該直轄市、縣（市）政府核定。</w:t>
      </w:r>
      <w:bookmarkEnd w:id="31"/>
    </w:p>
    <w:p w14:paraId="3D57C0FF" w14:textId="77777777" w:rsidR="00771E4A" w:rsidRPr="005C38DF" w:rsidRDefault="00771E4A" w:rsidP="00771E4A">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2.</w:t>
      </w:r>
      <w:bookmarkStart w:id="32" w:name="_Hlk121497099"/>
      <w:r w:rsidRPr="005C38DF">
        <w:rPr>
          <w:rFonts w:ascii="標楷體" w:eastAsia="標楷體" w:hAnsi="標楷體"/>
          <w:sz w:val="32"/>
          <w:szCs w:val="32"/>
        </w:rPr>
        <w:t>減少原計畫目標能量及不增加投資總額者，應專案報由主管機關核定。</w:t>
      </w:r>
      <w:bookmarkEnd w:id="32"/>
    </w:p>
    <w:p w14:paraId="6A93BB58" w14:textId="77777777" w:rsidR="00771E4A" w:rsidRPr="005C38DF" w:rsidRDefault="00771E4A" w:rsidP="00771E4A">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3.</w:t>
      </w:r>
      <w:bookmarkStart w:id="33" w:name="_Hlk121497119"/>
      <w:r w:rsidRPr="005C38DF">
        <w:rPr>
          <w:rFonts w:ascii="標楷體" w:eastAsia="標楷體" w:hAnsi="標楷體"/>
          <w:sz w:val="32"/>
          <w:szCs w:val="32"/>
        </w:rPr>
        <w:t>因計畫內容部分變更，或因外在因素，致增加投資總額者，中央政府各</w:t>
      </w:r>
      <w:r w:rsidRPr="005C38DF">
        <w:rPr>
          <w:rFonts w:ascii="標楷體" w:eastAsia="標楷體" w:hAnsi="標楷體" w:hint="eastAsia"/>
          <w:sz w:val="32"/>
          <w:szCs w:val="32"/>
        </w:rPr>
        <w:t>業權</w:t>
      </w:r>
      <w:r w:rsidRPr="005C38DF">
        <w:rPr>
          <w:rFonts w:ascii="標楷體" w:eastAsia="標楷體" w:hAnsi="標楷體"/>
          <w:sz w:val="32"/>
          <w:szCs w:val="32"/>
        </w:rPr>
        <w:t>基金應依下列程序辦理，直轄市、縣（市）各</w:t>
      </w:r>
      <w:r w:rsidRPr="005C38DF">
        <w:rPr>
          <w:rFonts w:ascii="標楷體" w:eastAsia="標楷體" w:hAnsi="標楷體" w:hint="eastAsia"/>
          <w:sz w:val="32"/>
          <w:szCs w:val="32"/>
        </w:rPr>
        <w:t>業權</w:t>
      </w:r>
      <w:r w:rsidRPr="005C38DF">
        <w:rPr>
          <w:rFonts w:ascii="標楷體" w:eastAsia="標楷體" w:hAnsi="標楷體"/>
          <w:sz w:val="32"/>
          <w:szCs w:val="32"/>
        </w:rPr>
        <w:t>基金應擬具處理意見依程序分別專案報由各該直轄市、縣（市）政府核定：</w:t>
      </w:r>
      <w:bookmarkEnd w:id="33"/>
    </w:p>
    <w:p w14:paraId="40870E76" w14:textId="77777777" w:rsidR="00771E4A" w:rsidRPr="005C38DF" w:rsidRDefault="00771E4A" w:rsidP="00771E4A">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sz w:val="32"/>
          <w:szCs w:val="32"/>
        </w:rPr>
        <w:t>(1)</w:t>
      </w:r>
      <w:bookmarkStart w:id="34" w:name="_Hlk121497141"/>
      <w:r w:rsidRPr="005C38DF">
        <w:rPr>
          <w:rFonts w:ascii="標楷體" w:eastAsia="標楷體" w:hAnsi="標楷體"/>
          <w:sz w:val="32"/>
          <w:szCs w:val="32"/>
        </w:rPr>
        <w:t>增加</w:t>
      </w:r>
      <w:r w:rsidRPr="005C38DF">
        <w:rPr>
          <w:rFonts w:ascii="標楷體" w:eastAsia="標楷體" w:hAnsi="標楷體"/>
          <w:color w:val="000000"/>
          <w:kern w:val="0"/>
          <w:sz w:val="32"/>
          <w:szCs w:val="32"/>
        </w:rPr>
        <w:t>金額</w:t>
      </w:r>
      <w:r w:rsidRPr="005C38DF">
        <w:rPr>
          <w:rFonts w:ascii="標楷體" w:eastAsia="標楷體" w:hAnsi="標楷體"/>
          <w:sz w:val="32"/>
          <w:szCs w:val="32"/>
        </w:rPr>
        <w:t>在新臺幣五億元以下者，由各</w:t>
      </w:r>
      <w:r w:rsidRPr="005C38DF">
        <w:rPr>
          <w:rFonts w:ascii="標楷體" w:eastAsia="標楷體" w:hAnsi="標楷體" w:hint="eastAsia"/>
          <w:sz w:val="32"/>
          <w:szCs w:val="32"/>
        </w:rPr>
        <w:t>業權</w:t>
      </w:r>
      <w:r w:rsidRPr="005C38DF">
        <w:rPr>
          <w:rFonts w:ascii="標楷體" w:eastAsia="標楷體" w:hAnsi="標楷體"/>
          <w:sz w:val="32"/>
          <w:szCs w:val="32"/>
        </w:rPr>
        <w:t>基金自行依有關規定核辦。但涉及減少原計畫目標能量</w:t>
      </w:r>
      <w:r w:rsidRPr="005C38DF">
        <w:rPr>
          <w:rFonts w:ascii="標楷體" w:eastAsia="標楷體" w:hAnsi="標楷體" w:hint="eastAsia"/>
          <w:sz w:val="32"/>
          <w:szCs w:val="32"/>
        </w:rPr>
        <w:t>者，</w:t>
      </w:r>
      <w:r w:rsidRPr="005C38DF">
        <w:rPr>
          <w:rFonts w:ascii="標楷體" w:eastAsia="標楷體" w:hAnsi="標楷體"/>
          <w:sz w:val="32"/>
          <w:szCs w:val="32"/>
        </w:rPr>
        <w:t>應</w:t>
      </w:r>
      <w:proofErr w:type="gramStart"/>
      <w:r w:rsidRPr="005C38DF">
        <w:rPr>
          <w:rFonts w:ascii="標楷體" w:eastAsia="標楷體" w:hAnsi="標楷體"/>
          <w:sz w:val="32"/>
          <w:szCs w:val="32"/>
        </w:rPr>
        <w:t>依前目規定</w:t>
      </w:r>
      <w:proofErr w:type="gramEnd"/>
      <w:r w:rsidRPr="005C38DF">
        <w:rPr>
          <w:rFonts w:ascii="標楷體" w:eastAsia="標楷體" w:hAnsi="標楷體" w:hint="eastAsia"/>
          <w:sz w:val="32"/>
          <w:szCs w:val="32"/>
        </w:rPr>
        <w:t>專案報由主管機關核定；</w:t>
      </w:r>
      <w:r w:rsidRPr="005C38DF">
        <w:rPr>
          <w:rFonts w:ascii="標楷體" w:eastAsia="標楷體" w:hAnsi="標楷體"/>
          <w:sz w:val="32"/>
          <w:szCs w:val="32"/>
        </w:rPr>
        <w:t>涉及補辦預算者，應報由主管機關依第四十二點規定辦理。</w:t>
      </w:r>
      <w:bookmarkEnd w:id="34"/>
    </w:p>
    <w:p w14:paraId="1842A980" w14:textId="77777777" w:rsidR="00771E4A" w:rsidRPr="005C38DF" w:rsidRDefault="00771E4A" w:rsidP="00771E4A">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sz w:val="32"/>
          <w:szCs w:val="32"/>
        </w:rPr>
        <w:t>(2)</w:t>
      </w:r>
      <w:bookmarkStart w:id="35" w:name="_Hlk121497164"/>
      <w:r w:rsidRPr="005C38DF">
        <w:rPr>
          <w:rFonts w:ascii="標楷體" w:eastAsia="標楷體" w:hAnsi="標楷體"/>
          <w:sz w:val="32"/>
          <w:szCs w:val="32"/>
        </w:rPr>
        <w:t>增加</w:t>
      </w:r>
      <w:r w:rsidRPr="005C38DF">
        <w:rPr>
          <w:rFonts w:ascii="標楷體" w:eastAsia="標楷體" w:hAnsi="標楷體"/>
          <w:color w:val="000000"/>
          <w:kern w:val="0"/>
          <w:sz w:val="32"/>
          <w:szCs w:val="32"/>
        </w:rPr>
        <w:t>金額</w:t>
      </w:r>
      <w:r w:rsidRPr="005C38DF">
        <w:rPr>
          <w:rFonts w:ascii="標楷體" w:eastAsia="標楷體" w:hAnsi="標楷體"/>
          <w:sz w:val="32"/>
          <w:szCs w:val="32"/>
        </w:rPr>
        <w:t>超過新臺幣五億元且在新臺幣二十億元以下，或超過新臺幣二十億元但在原投資總額百分之二十以內者，應擬具處理意見，報由主管機關核定。但涉及補辦預算者，主管機關應依第四十二點規定辦理。</w:t>
      </w:r>
      <w:bookmarkEnd w:id="35"/>
    </w:p>
    <w:p w14:paraId="506D44CD" w14:textId="77777777" w:rsidR="00771E4A" w:rsidRPr="005C38DF" w:rsidRDefault="00771E4A" w:rsidP="00771E4A">
      <w:pPr>
        <w:spacing w:line="500" w:lineRule="exact"/>
        <w:ind w:leftChars="525" w:left="1721" w:rightChars="-17" w:right="-41" w:hangingChars="144" w:hanging="461"/>
        <w:jc w:val="both"/>
        <w:rPr>
          <w:rFonts w:ascii="標楷體" w:eastAsia="標楷體" w:hAnsi="標楷體"/>
          <w:sz w:val="32"/>
          <w:szCs w:val="32"/>
        </w:rPr>
      </w:pPr>
      <w:bookmarkStart w:id="36" w:name="_Hlk121497193"/>
      <w:r w:rsidRPr="005C38DF">
        <w:rPr>
          <w:rFonts w:ascii="標楷體" w:eastAsia="標楷體" w:hAnsi="標楷體"/>
          <w:sz w:val="32"/>
          <w:szCs w:val="32"/>
        </w:rPr>
        <w:t>(3)增加金額超過新臺幣二十億元且超過原投資總額百分之二十者，應依程序專案報由行政院核定。但原計畫係依相關規定送請國家發展委員會審議，或修正</w:t>
      </w:r>
      <w:proofErr w:type="gramStart"/>
      <w:r w:rsidRPr="005C38DF">
        <w:rPr>
          <w:rFonts w:ascii="標楷體" w:eastAsia="標楷體" w:hAnsi="標楷體"/>
          <w:sz w:val="32"/>
          <w:szCs w:val="32"/>
        </w:rPr>
        <w:t>後達送請</w:t>
      </w:r>
      <w:proofErr w:type="gramEnd"/>
      <w:r w:rsidRPr="005C38DF">
        <w:rPr>
          <w:rFonts w:ascii="標楷體" w:eastAsia="標楷體" w:hAnsi="標楷體"/>
          <w:sz w:val="32"/>
          <w:szCs w:val="32"/>
        </w:rPr>
        <w:t>該會審議標準者，應先送請該會審議。</w:t>
      </w:r>
    </w:p>
    <w:p w14:paraId="0AF55A3F" w14:textId="77777777" w:rsidR="00771E4A" w:rsidRPr="005C38DF" w:rsidRDefault="00771E4A" w:rsidP="00771E4A">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sz w:val="32"/>
          <w:szCs w:val="32"/>
        </w:rPr>
        <w:lastRenderedPageBreak/>
        <w:t>(4)凡同一計畫經二次以上（含二次）修正增加投資總額時，其修正增加投資金額之核算，應以最近一年（即過去十二</w:t>
      </w:r>
      <w:proofErr w:type="gramStart"/>
      <w:r w:rsidRPr="005C38DF">
        <w:rPr>
          <w:rFonts w:ascii="標楷體" w:eastAsia="標楷體" w:hAnsi="標楷體"/>
          <w:sz w:val="32"/>
          <w:szCs w:val="32"/>
        </w:rPr>
        <w:t>個</w:t>
      </w:r>
      <w:proofErr w:type="gramEnd"/>
      <w:r w:rsidRPr="005C38DF">
        <w:rPr>
          <w:rFonts w:ascii="標楷體" w:eastAsia="標楷體" w:hAnsi="標楷體"/>
          <w:sz w:val="32"/>
          <w:szCs w:val="32"/>
        </w:rPr>
        <w:t>月）累計變動預算金額為計算基準。</w:t>
      </w:r>
    </w:p>
    <w:p w14:paraId="0193DA56" w14:textId="77777777" w:rsidR="00771E4A" w:rsidRPr="005C38DF" w:rsidRDefault="00771E4A" w:rsidP="00771E4A">
      <w:pPr>
        <w:spacing w:line="500" w:lineRule="exact"/>
        <w:ind w:leftChars="381" w:left="1244" w:hangingChars="103" w:hanging="330"/>
        <w:jc w:val="both"/>
        <w:rPr>
          <w:rFonts w:ascii="標楷體" w:eastAsia="標楷體" w:hAnsi="標楷體"/>
          <w:sz w:val="32"/>
          <w:szCs w:val="32"/>
        </w:rPr>
      </w:pPr>
      <w:bookmarkStart w:id="37" w:name="_Hlk121497225"/>
      <w:bookmarkEnd w:id="36"/>
      <w:r w:rsidRPr="005C38DF">
        <w:rPr>
          <w:rFonts w:ascii="標楷體" w:eastAsia="標楷體" w:hAnsi="標楷體"/>
          <w:sz w:val="32"/>
          <w:szCs w:val="32"/>
        </w:rPr>
        <w:t>4.計畫修正涉及房屋及建築中之新建或購置各項辦公房屋、宿舍，及增加公庫負擔經費者，均應依程序分別專案報由行政院、直轄市或縣（市）政府核定。</w:t>
      </w:r>
    </w:p>
    <w:p w14:paraId="202BD89B" w14:textId="77777777" w:rsidR="00771E4A" w:rsidRPr="005C38DF" w:rsidRDefault="00771E4A" w:rsidP="00771E4A">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5.計畫修正涉及交通及運輸設備中之購置管理用車輛者，除中央政府營業基金應專案報由主管機關核定外，餘均應依程序分別專案報由行政院、直轄市或縣（市）政府核定。</w:t>
      </w:r>
    </w:p>
    <w:p w14:paraId="4D217119" w14:textId="77777777" w:rsidR="00771E4A" w:rsidRPr="005C38DF" w:rsidRDefault="00771E4A" w:rsidP="00771E4A">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6.計畫</w:t>
      </w:r>
      <w:proofErr w:type="gramStart"/>
      <w:r w:rsidRPr="005C38DF">
        <w:rPr>
          <w:rFonts w:ascii="標楷體" w:eastAsia="標楷體" w:hAnsi="標楷體"/>
          <w:sz w:val="32"/>
          <w:szCs w:val="32"/>
        </w:rPr>
        <w:t>修正致當年度</w:t>
      </w:r>
      <w:proofErr w:type="gramEnd"/>
      <w:r w:rsidRPr="005C38DF">
        <w:rPr>
          <w:rFonts w:ascii="標楷體" w:eastAsia="標楷體" w:hAnsi="標楷體"/>
          <w:sz w:val="32"/>
          <w:szCs w:val="32"/>
        </w:rPr>
        <w:t>分年投資金額超過當年度預算部分，經依前五目之程序報奉核定後，得先行辦理，並應補辦預算，修正以後年度預算部分，循預算程序辦理。</w:t>
      </w:r>
    </w:p>
    <w:p w14:paraId="16FCB9AB" w14:textId="77777777" w:rsidR="00771E4A" w:rsidRPr="005C38DF" w:rsidRDefault="00771E4A" w:rsidP="00771E4A">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7.專案計畫之購建固定資產須整個計畫內容及預算變更者，原計畫應依前款規定報請停辦，擬辦之計畫應依第四款規定辦理。</w:t>
      </w:r>
    </w:p>
    <w:bookmarkEnd w:id="37"/>
    <w:p w14:paraId="786B8E5D" w14:textId="77777777" w:rsidR="005C68D3" w:rsidRPr="005C38DF" w:rsidRDefault="00FC227C" w:rsidP="00FC227C">
      <w:pPr>
        <w:kinsoku w:val="0"/>
        <w:spacing w:line="500" w:lineRule="exact"/>
        <w:ind w:leftChars="114" w:left="952" w:hangingChars="212" w:hanging="678"/>
        <w:jc w:val="both"/>
        <w:rPr>
          <w:rFonts w:ascii="標楷體" w:eastAsia="標楷體" w:hAnsi="標楷體"/>
          <w:kern w:val="0"/>
          <w:sz w:val="32"/>
          <w:szCs w:val="32"/>
        </w:rPr>
      </w:pPr>
      <w:r w:rsidRPr="005C38DF">
        <w:rPr>
          <w:rFonts w:ascii="標楷體" w:eastAsia="標楷體" w:hAnsi="標楷體"/>
          <w:color w:val="000000"/>
          <w:kern w:val="0"/>
          <w:sz w:val="32"/>
          <w:szCs w:val="32"/>
        </w:rPr>
        <w:t>(四)</w:t>
      </w:r>
      <w:bookmarkStart w:id="38" w:name="_Hlk121497274"/>
      <w:r w:rsidR="005C68D3" w:rsidRPr="005C38DF">
        <w:rPr>
          <w:rFonts w:eastAsia="標楷體"/>
          <w:sz w:val="32"/>
          <w:szCs w:val="32"/>
        </w:rPr>
        <w:t>尚未奉核定專案計畫之購建固定資產，如年度進行中，確因經營環境發生重大變遷或正常業務之確實需要，而必須於當年度辦理者，應依程序分別專案報由行政院、直轄市或縣（市）政府核定，並應補辦預算。</w:t>
      </w:r>
    </w:p>
    <w:p w14:paraId="51417D4C"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kern w:val="0"/>
          <w:sz w:val="32"/>
          <w:szCs w:val="32"/>
        </w:rPr>
      </w:pPr>
      <w:bookmarkStart w:id="39" w:name="_Hlk121497309"/>
      <w:bookmarkEnd w:id="38"/>
      <w:r w:rsidRPr="005C38DF">
        <w:rPr>
          <w:rFonts w:ascii="標楷體" w:eastAsia="標楷體" w:hAnsi="標楷體"/>
          <w:color w:val="000000"/>
          <w:kern w:val="0"/>
          <w:sz w:val="32"/>
          <w:szCs w:val="32"/>
        </w:rPr>
        <w:t>(五)</w:t>
      </w:r>
      <w:r w:rsidRPr="005C38DF">
        <w:rPr>
          <w:rFonts w:ascii="標楷體" w:eastAsia="標楷體" w:hAnsi="標楷體"/>
          <w:kern w:val="0"/>
          <w:sz w:val="32"/>
          <w:szCs w:val="32"/>
        </w:rPr>
        <w:t>一般建築及設備計畫</w:t>
      </w:r>
      <w:r w:rsidRPr="005C38DF">
        <w:rPr>
          <w:rFonts w:ascii="標楷體" w:eastAsia="標楷體" w:hAnsi="標楷體" w:hint="eastAsia"/>
          <w:kern w:val="0"/>
          <w:sz w:val="32"/>
          <w:szCs w:val="32"/>
        </w:rPr>
        <w:t>，</w:t>
      </w:r>
      <w:proofErr w:type="gramStart"/>
      <w:r w:rsidRPr="005C38DF">
        <w:rPr>
          <w:rFonts w:ascii="標楷體" w:eastAsia="標楷體" w:hAnsi="標楷體"/>
          <w:kern w:val="0"/>
          <w:sz w:val="32"/>
          <w:szCs w:val="32"/>
        </w:rPr>
        <w:t>原未編列</w:t>
      </w:r>
      <w:proofErr w:type="gramEnd"/>
      <w:r w:rsidRPr="005C38DF">
        <w:rPr>
          <w:rFonts w:ascii="標楷體" w:eastAsia="標楷體" w:hAnsi="標楷體"/>
          <w:kern w:val="0"/>
          <w:sz w:val="32"/>
          <w:szCs w:val="32"/>
        </w:rPr>
        <w:t>預算或預算編列不足支應之項目，如年度進行中，確為應業務需要必須於當年度辦理，經檢討無法依第一款第</w:t>
      </w:r>
      <w:r w:rsidRPr="005C38DF">
        <w:rPr>
          <w:rFonts w:ascii="標楷體" w:eastAsia="標楷體" w:hAnsi="標楷體" w:hint="eastAsia"/>
          <w:kern w:val="0"/>
          <w:sz w:val="32"/>
          <w:szCs w:val="32"/>
        </w:rPr>
        <w:t>一</w:t>
      </w:r>
      <w:r w:rsidRPr="005C38DF">
        <w:rPr>
          <w:rFonts w:ascii="標楷體" w:eastAsia="標楷體" w:hAnsi="標楷體"/>
          <w:kern w:val="0"/>
          <w:sz w:val="32"/>
          <w:szCs w:val="32"/>
        </w:rPr>
        <w:t>目規定辦理者，依下列規定辦理：</w:t>
      </w:r>
      <w:r w:rsidRPr="005C38DF">
        <w:rPr>
          <w:rFonts w:ascii="標楷體" w:eastAsia="標楷體" w:hAnsi="標楷體"/>
          <w:color w:val="000000"/>
          <w:kern w:val="0"/>
          <w:sz w:val="32"/>
          <w:szCs w:val="32"/>
        </w:rPr>
        <w:t xml:space="preserve"> </w:t>
      </w:r>
    </w:p>
    <w:p w14:paraId="58709BA8" w14:textId="77777777" w:rsidR="005C68D3" w:rsidRPr="005C38DF" w:rsidRDefault="005C68D3" w:rsidP="005C68D3">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1.中央政府各</w:t>
      </w:r>
      <w:r w:rsidRPr="005C38DF">
        <w:rPr>
          <w:rFonts w:ascii="標楷體" w:eastAsia="標楷體" w:hAnsi="標楷體" w:hint="eastAsia"/>
          <w:sz w:val="32"/>
          <w:szCs w:val="32"/>
        </w:rPr>
        <w:t>業權</w:t>
      </w:r>
      <w:r w:rsidRPr="005C38DF">
        <w:rPr>
          <w:rFonts w:ascii="標楷體" w:eastAsia="標楷體" w:hAnsi="標楷體"/>
          <w:sz w:val="32"/>
          <w:szCs w:val="32"/>
        </w:rPr>
        <w:t>基金房屋及建築中之新建或購置各</w:t>
      </w:r>
      <w:r w:rsidRPr="005C38DF">
        <w:rPr>
          <w:rFonts w:ascii="標楷體" w:eastAsia="標楷體" w:hAnsi="標楷體"/>
          <w:sz w:val="32"/>
          <w:szCs w:val="32"/>
        </w:rPr>
        <w:lastRenderedPageBreak/>
        <w:t>項辦公房屋、宿舍，與作業基金交通及運輸設備中之購置管理用車輛，及增加國庫負擔經費者，應依程序專案報由行政院核定；其他項目金額在新臺幣五千萬元以下者，應專案報由主管機關依第四十二點規定辦理，金額超過新臺幣五千萬元者，應依程序專案報由行政院核定，</w:t>
      </w:r>
      <w:proofErr w:type="gramStart"/>
      <w:r w:rsidRPr="005C38DF">
        <w:rPr>
          <w:rFonts w:ascii="標楷體" w:eastAsia="標楷體" w:hAnsi="標楷體"/>
          <w:sz w:val="32"/>
          <w:szCs w:val="32"/>
        </w:rPr>
        <w:t>並均應補</w:t>
      </w:r>
      <w:proofErr w:type="gramEnd"/>
      <w:r w:rsidRPr="005C38DF">
        <w:rPr>
          <w:rFonts w:ascii="標楷體" w:eastAsia="標楷體" w:hAnsi="標楷體"/>
          <w:sz w:val="32"/>
          <w:szCs w:val="32"/>
        </w:rPr>
        <w:t>辦預算。</w:t>
      </w:r>
    </w:p>
    <w:p w14:paraId="73106E12" w14:textId="77777777" w:rsidR="005C68D3" w:rsidRPr="005C38DF" w:rsidRDefault="005C68D3" w:rsidP="005C68D3">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2.直轄市、縣（市）各</w:t>
      </w:r>
      <w:r w:rsidRPr="005C38DF">
        <w:rPr>
          <w:rFonts w:ascii="標楷體" w:eastAsia="標楷體" w:hAnsi="標楷體" w:hint="eastAsia"/>
          <w:sz w:val="32"/>
          <w:szCs w:val="32"/>
        </w:rPr>
        <w:t>業權</w:t>
      </w:r>
      <w:r w:rsidRPr="005C38DF">
        <w:rPr>
          <w:rFonts w:ascii="標楷體" w:eastAsia="標楷體" w:hAnsi="標楷體"/>
          <w:sz w:val="32"/>
          <w:szCs w:val="32"/>
        </w:rPr>
        <w:t>基金應依程序分別專案報由各該直轄市、縣（市）政府核定，並補辦預算。</w:t>
      </w:r>
    </w:p>
    <w:p w14:paraId="585B93E9" w14:textId="77777777" w:rsidR="00D44A02" w:rsidRPr="005C38DF" w:rsidRDefault="00FC227C" w:rsidP="00D44A02">
      <w:pPr>
        <w:kinsoku w:val="0"/>
        <w:spacing w:line="500" w:lineRule="exact"/>
        <w:ind w:leftChars="114" w:left="952" w:hangingChars="212" w:hanging="678"/>
        <w:jc w:val="both"/>
        <w:rPr>
          <w:rFonts w:eastAsia="標楷體"/>
          <w:sz w:val="32"/>
          <w:szCs w:val="32"/>
        </w:rPr>
      </w:pPr>
      <w:bookmarkStart w:id="40" w:name="_Hlk121497355"/>
      <w:bookmarkEnd w:id="39"/>
      <w:r w:rsidRPr="005C38DF">
        <w:rPr>
          <w:rFonts w:ascii="標楷體" w:eastAsia="標楷體" w:hAnsi="標楷體"/>
          <w:color w:val="000000"/>
          <w:kern w:val="0"/>
          <w:sz w:val="32"/>
          <w:szCs w:val="32"/>
        </w:rPr>
        <w:t>(六)</w:t>
      </w:r>
      <w:r w:rsidR="00D44A02" w:rsidRPr="005C38DF">
        <w:rPr>
          <w:rFonts w:eastAsia="標楷體"/>
          <w:sz w:val="32"/>
          <w:szCs w:val="32"/>
        </w:rPr>
        <w:t>作業基金中</w:t>
      </w:r>
      <w:r w:rsidR="00D44A02" w:rsidRPr="005C38DF">
        <w:rPr>
          <w:rFonts w:ascii="標楷體" w:eastAsia="標楷體" w:hAnsi="標楷體"/>
          <w:color w:val="000000"/>
          <w:kern w:val="0"/>
          <w:sz w:val="32"/>
          <w:szCs w:val="32"/>
        </w:rPr>
        <w:t>公共</w:t>
      </w:r>
      <w:r w:rsidR="00D44A02" w:rsidRPr="005C38DF">
        <w:rPr>
          <w:rFonts w:eastAsia="標楷體"/>
          <w:sz w:val="32"/>
          <w:szCs w:val="32"/>
        </w:rPr>
        <w:t>工程計畫，年度進行中為配合業務需要，計畫須予修</w:t>
      </w:r>
      <w:r w:rsidR="00D44A02" w:rsidRPr="005C38DF">
        <w:rPr>
          <w:rFonts w:eastAsia="標楷體" w:hint="eastAsia"/>
          <w:sz w:val="32"/>
          <w:szCs w:val="32"/>
        </w:rPr>
        <w:t>正者，依下列規定辦理</w:t>
      </w:r>
      <w:r w:rsidR="00D44A02" w:rsidRPr="005C38DF">
        <w:rPr>
          <w:rFonts w:eastAsia="標楷體"/>
          <w:sz w:val="32"/>
          <w:szCs w:val="32"/>
        </w:rPr>
        <w:t>：</w:t>
      </w:r>
    </w:p>
    <w:p w14:paraId="4C4636B9" w14:textId="77777777" w:rsidR="00D44A02" w:rsidRPr="005C38DF" w:rsidRDefault="00D44A02" w:rsidP="00D44A02">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hint="eastAsia"/>
          <w:sz w:val="32"/>
          <w:szCs w:val="32"/>
        </w:rPr>
        <w:t>1.</w:t>
      </w:r>
      <w:r w:rsidRPr="005C38DF">
        <w:rPr>
          <w:rFonts w:ascii="標楷體" w:eastAsia="標楷體" w:hAnsi="標楷體"/>
          <w:sz w:val="32"/>
          <w:szCs w:val="32"/>
        </w:rPr>
        <w:t>中央政府作業基金</w:t>
      </w:r>
      <w:r w:rsidRPr="005C38DF">
        <w:rPr>
          <w:rFonts w:ascii="標楷體" w:eastAsia="標楷體" w:hAnsi="標楷體" w:hint="eastAsia"/>
          <w:sz w:val="32"/>
          <w:szCs w:val="32"/>
        </w:rPr>
        <w:t>，</w:t>
      </w:r>
      <w:r w:rsidRPr="005C38DF">
        <w:rPr>
          <w:rFonts w:ascii="標楷體" w:eastAsia="標楷體" w:hAnsi="標楷體"/>
          <w:sz w:val="32"/>
          <w:szCs w:val="32"/>
        </w:rPr>
        <w:t>除原依「行政院所屬各機關中長程個案計畫編審要點」規定辦理者，應依該規定程序辦理外，其餘依「政府公共工程計畫與經費審議作業要點」規定辦理，</w:t>
      </w:r>
      <w:r w:rsidRPr="005C38DF">
        <w:rPr>
          <w:rFonts w:ascii="標楷體" w:eastAsia="標楷體" w:hAnsi="標楷體" w:hint="eastAsia"/>
          <w:sz w:val="32"/>
          <w:szCs w:val="32"/>
        </w:rPr>
        <w:t>其程序</w:t>
      </w:r>
      <w:r w:rsidRPr="005C38DF">
        <w:rPr>
          <w:rFonts w:ascii="標楷體" w:eastAsia="標楷體" w:hAnsi="標楷體"/>
          <w:sz w:val="32"/>
          <w:szCs w:val="32"/>
        </w:rPr>
        <w:t>如下：</w:t>
      </w:r>
    </w:p>
    <w:p w14:paraId="3CAE3252" w14:textId="77777777" w:rsidR="005C68D3" w:rsidRPr="005C38DF" w:rsidRDefault="005C68D3" w:rsidP="005C68D3">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hint="eastAsia"/>
          <w:sz w:val="32"/>
          <w:szCs w:val="32"/>
        </w:rPr>
        <w:t>(</w:t>
      </w:r>
      <w:r w:rsidRPr="005C38DF">
        <w:rPr>
          <w:rFonts w:ascii="標楷體" w:eastAsia="標楷體" w:hAnsi="標楷體"/>
          <w:sz w:val="32"/>
          <w:szCs w:val="32"/>
        </w:rPr>
        <w:t>1</w:t>
      </w:r>
      <w:r w:rsidRPr="005C38DF">
        <w:rPr>
          <w:rFonts w:ascii="標楷體" w:eastAsia="標楷體" w:hAnsi="標楷體" w:hint="eastAsia"/>
          <w:sz w:val="32"/>
          <w:szCs w:val="32"/>
        </w:rPr>
        <w:t>)</w:t>
      </w:r>
      <w:r w:rsidRPr="005C38DF">
        <w:rPr>
          <w:rFonts w:ascii="標楷體" w:eastAsia="標楷體" w:hAnsi="標楷體"/>
          <w:sz w:val="32"/>
          <w:szCs w:val="32"/>
        </w:rPr>
        <w:t>原計畫係以專案計畫編列者，應依第三款各目規定辦理。</w:t>
      </w:r>
    </w:p>
    <w:p w14:paraId="01CD48D6" w14:textId="77777777" w:rsidR="005C68D3" w:rsidRPr="005C38DF" w:rsidRDefault="005C68D3" w:rsidP="005C68D3">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hint="eastAsia"/>
          <w:sz w:val="32"/>
          <w:szCs w:val="32"/>
        </w:rPr>
        <w:t>(</w:t>
      </w:r>
      <w:r w:rsidRPr="005C38DF">
        <w:rPr>
          <w:rFonts w:ascii="標楷體" w:eastAsia="標楷體" w:hAnsi="標楷體"/>
          <w:sz w:val="32"/>
          <w:szCs w:val="32"/>
        </w:rPr>
        <w:t>2</w:t>
      </w:r>
      <w:r w:rsidRPr="005C38DF">
        <w:rPr>
          <w:rFonts w:ascii="標楷體" w:eastAsia="標楷體" w:hAnsi="標楷體" w:hint="eastAsia"/>
          <w:sz w:val="32"/>
          <w:szCs w:val="32"/>
        </w:rPr>
        <w:t>)</w:t>
      </w:r>
      <w:r w:rsidRPr="005C38DF">
        <w:rPr>
          <w:rFonts w:ascii="標楷體" w:eastAsia="標楷體" w:hAnsi="標楷體"/>
          <w:sz w:val="32"/>
          <w:szCs w:val="32"/>
        </w:rPr>
        <w:t>原計畫係於一般建築及設備計畫項下編列者，如原由行政院核定且增加投資總額超過新臺幣</w:t>
      </w:r>
      <w:r w:rsidRPr="005C38DF">
        <w:rPr>
          <w:rFonts w:ascii="標楷體" w:eastAsia="標楷體" w:hAnsi="標楷體" w:hint="eastAsia"/>
          <w:sz w:val="32"/>
          <w:szCs w:val="32"/>
        </w:rPr>
        <w:t>一億</w:t>
      </w:r>
      <w:r w:rsidRPr="005C38DF">
        <w:rPr>
          <w:rFonts w:ascii="標楷體" w:eastAsia="標楷體" w:hAnsi="標楷體"/>
          <w:sz w:val="32"/>
          <w:szCs w:val="32"/>
        </w:rPr>
        <w:t>元，或增加國庫負擔，應依程序專案報由行政院核定；其餘報由主管機關核定。但當年度分年投資金額涉及第五款規定者，仍應依該規定辦理。</w:t>
      </w:r>
    </w:p>
    <w:p w14:paraId="3B6FF370" w14:textId="77777777" w:rsidR="005C68D3" w:rsidRPr="005C38DF" w:rsidRDefault="005C68D3" w:rsidP="005C68D3">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hint="eastAsia"/>
          <w:sz w:val="32"/>
          <w:szCs w:val="32"/>
        </w:rPr>
        <w:t>2</w:t>
      </w:r>
      <w:r w:rsidRPr="005C38DF">
        <w:rPr>
          <w:rFonts w:ascii="標楷體" w:eastAsia="標楷體" w:hAnsi="標楷體"/>
          <w:sz w:val="32"/>
          <w:szCs w:val="32"/>
        </w:rPr>
        <w:t>.直轄市</w:t>
      </w:r>
      <w:r w:rsidRPr="005C38DF">
        <w:rPr>
          <w:rFonts w:ascii="標楷體" w:eastAsia="標楷體" w:hAnsi="標楷體" w:hint="eastAsia"/>
          <w:sz w:val="32"/>
          <w:szCs w:val="32"/>
        </w:rPr>
        <w:t>、</w:t>
      </w:r>
      <w:r w:rsidRPr="005C38DF">
        <w:rPr>
          <w:rFonts w:ascii="標楷體" w:eastAsia="標楷體" w:hAnsi="標楷體"/>
          <w:sz w:val="32"/>
          <w:szCs w:val="32"/>
        </w:rPr>
        <w:t>縣</w:t>
      </w:r>
      <w:r w:rsidRPr="005C38DF">
        <w:rPr>
          <w:rFonts w:ascii="標楷體" w:eastAsia="標楷體" w:hAnsi="標楷體" w:hint="eastAsia"/>
          <w:sz w:val="32"/>
          <w:szCs w:val="32"/>
        </w:rPr>
        <w:t>（</w:t>
      </w:r>
      <w:r w:rsidRPr="005C38DF">
        <w:rPr>
          <w:rFonts w:ascii="標楷體" w:eastAsia="標楷體" w:hAnsi="標楷體"/>
          <w:sz w:val="32"/>
          <w:szCs w:val="32"/>
        </w:rPr>
        <w:t>市</w:t>
      </w:r>
      <w:r w:rsidRPr="005C38DF">
        <w:rPr>
          <w:rFonts w:ascii="標楷體" w:eastAsia="標楷體" w:hAnsi="標楷體" w:hint="eastAsia"/>
          <w:sz w:val="32"/>
          <w:szCs w:val="32"/>
        </w:rPr>
        <w:t>）作業</w:t>
      </w:r>
      <w:r w:rsidRPr="005C38DF">
        <w:rPr>
          <w:rFonts w:ascii="標楷體" w:eastAsia="標楷體" w:hAnsi="標楷體"/>
          <w:sz w:val="32"/>
          <w:szCs w:val="32"/>
        </w:rPr>
        <w:t>基金，</w:t>
      </w:r>
      <w:r w:rsidRPr="005C38DF">
        <w:rPr>
          <w:rFonts w:ascii="標楷體" w:eastAsia="標楷體" w:hAnsi="標楷體" w:hint="eastAsia"/>
          <w:sz w:val="32"/>
          <w:szCs w:val="32"/>
        </w:rPr>
        <w:t>應</w:t>
      </w:r>
      <w:r w:rsidRPr="005C38DF">
        <w:rPr>
          <w:rFonts w:ascii="標楷體" w:eastAsia="標楷體" w:hAnsi="標楷體"/>
          <w:sz w:val="32"/>
          <w:szCs w:val="32"/>
        </w:rPr>
        <w:t>依程序分別專案報由各該直轄市</w:t>
      </w:r>
      <w:r w:rsidRPr="005C38DF">
        <w:rPr>
          <w:rFonts w:ascii="標楷體" w:eastAsia="標楷體" w:hAnsi="標楷體" w:hint="eastAsia"/>
          <w:sz w:val="32"/>
          <w:szCs w:val="32"/>
        </w:rPr>
        <w:t>、</w:t>
      </w:r>
      <w:r w:rsidRPr="005C38DF">
        <w:rPr>
          <w:rFonts w:ascii="標楷體" w:eastAsia="標楷體" w:hAnsi="標楷體"/>
          <w:sz w:val="32"/>
          <w:szCs w:val="32"/>
        </w:rPr>
        <w:t>縣</w:t>
      </w:r>
      <w:r w:rsidRPr="005C38DF">
        <w:rPr>
          <w:rFonts w:ascii="標楷體" w:eastAsia="標楷體" w:hAnsi="標楷體" w:hint="eastAsia"/>
          <w:sz w:val="32"/>
          <w:szCs w:val="32"/>
        </w:rPr>
        <w:t>（</w:t>
      </w:r>
      <w:r w:rsidRPr="005C38DF">
        <w:rPr>
          <w:rFonts w:ascii="標楷體" w:eastAsia="標楷體" w:hAnsi="標楷體"/>
          <w:sz w:val="32"/>
          <w:szCs w:val="32"/>
        </w:rPr>
        <w:t>市</w:t>
      </w:r>
      <w:r w:rsidRPr="005C38DF">
        <w:rPr>
          <w:rFonts w:ascii="標楷體" w:eastAsia="標楷體" w:hAnsi="標楷體" w:hint="eastAsia"/>
          <w:sz w:val="32"/>
          <w:szCs w:val="32"/>
        </w:rPr>
        <w:t>）</w:t>
      </w:r>
      <w:r w:rsidRPr="005C38DF">
        <w:rPr>
          <w:rFonts w:ascii="標楷體" w:eastAsia="標楷體" w:hAnsi="標楷體"/>
          <w:sz w:val="32"/>
          <w:szCs w:val="32"/>
        </w:rPr>
        <w:t>政府核定。</w:t>
      </w:r>
    </w:p>
    <w:p w14:paraId="50DAE448" w14:textId="77777777" w:rsidR="00FC227C" w:rsidRPr="005C38DF" w:rsidRDefault="00FC227C" w:rsidP="00FC227C">
      <w:pPr>
        <w:kinsoku w:val="0"/>
        <w:spacing w:line="500" w:lineRule="exact"/>
        <w:ind w:leftChars="114" w:left="952" w:hangingChars="212" w:hanging="678"/>
        <w:jc w:val="both"/>
        <w:rPr>
          <w:rFonts w:ascii="標楷體" w:eastAsia="標楷體" w:hAnsi="標楷體"/>
          <w:color w:val="000000"/>
          <w:kern w:val="0"/>
          <w:sz w:val="32"/>
          <w:szCs w:val="32"/>
        </w:rPr>
      </w:pPr>
      <w:bookmarkStart w:id="41" w:name="_Hlk121497390"/>
      <w:bookmarkEnd w:id="40"/>
      <w:r w:rsidRPr="005C38DF">
        <w:rPr>
          <w:rFonts w:ascii="標楷體" w:eastAsia="標楷體" w:hAnsi="標楷體"/>
          <w:color w:val="000000"/>
          <w:kern w:val="0"/>
          <w:sz w:val="32"/>
          <w:szCs w:val="32"/>
        </w:rPr>
        <w:t>(七)購建固定資產預算之保留，依</w:t>
      </w:r>
      <w:r w:rsidRPr="005C38DF">
        <w:rPr>
          <w:rFonts w:ascii="標楷體" w:eastAsia="標楷體" w:hAnsi="標楷體"/>
          <w:kern w:val="0"/>
          <w:sz w:val="32"/>
          <w:szCs w:val="32"/>
        </w:rPr>
        <w:t>下列</w:t>
      </w:r>
      <w:r w:rsidRPr="005C38DF">
        <w:rPr>
          <w:rFonts w:ascii="標楷體" w:eastAsia="標楷體" w:hAnsi="標楷體"/>
          <w:color w:val="000000"/>
          <w:kern w:val="0"/>
          <w:sz w:val="32"/>
          <w:szCs w:val="32"/>
        </w:rPr>
        <w:t>規定辦理：</w:t>
      </w:r>
    </w:p>
    <w:p w14:paraId="787491C4" w14:textId="77777777" w:rsidR="005C68D3" w:rsidRPr="005C38DF" w:rsidRDefault="00FC227C" w:rsidP="005C68D3">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color w:val="000000"/>
          <w:kern w:val="0"/>
          <w:sz w:val="32"/>
          <w:szCs w:val="32"/>
        </w:rPr>
        <w:t>1.</w:t>
      </w:r>
      <w:r w:rsidR="005C68D3" w:rsidRPr="005C38DF">
        <w:rPr>
          <w:rFonts w:ascii="標楷體" w:eastAsia="標楷體" w:hAnsi="標楷體"/>
          <w:sz w:val="32"/>
          <w:szCs w:val="32"/>
        </w:rPr>
        <w:t>多年期之購建固定資產項目，其已分年編列預算者，應依預算執行；如因特殊原因，當年度內不能完成者，應依業務實際需要申請保留，結轉以後年度繼</w:t>
      </w:r>
      <w:r w:rsidR="005C68D3" w:rsidRPr="005C38DF">
        <w:rPr>
          <w:rFonts w:ascii="標楷體" w:eastAsia="標楷體" w:hAnsi="標楷體"/>
          <w:sz w:val="32"/>
          <w:szCs w:val="32"/>
        </w:rPr>
        <w:lastRenderedPageBreak/>
        <w:t>續支用。</w:t>
      </w:r>
    </w:p>
    <w:p w14:paraId="2B0916D2" w14:textId="77777777" w:rsidR="005C68D3" w:rsidRPr="005C38DF" w:rsidRDefault="005C68D3" w:rsidP="005C68D3">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2.多年期之購建固定資產項目，分年預算已至最後一個年度，或一年期購建固定資產項目，其因奉准延長完工期限，或已發生權責或因特殊原因，未能完成者，得申請保留轉入下年度繼續支用，其餘未支用之預算餘額，應即停止支用。</w:t>
      </w:r>
    </w:p>
    <w:p w14:paraId="16BD51A1" w14:textId="77777777" w:rsidR="005C68D3" w:rsidRPr="005C38DF" w:rsidRDefault="005C68D3" w:rsidP="005C68D3">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3.奉准先行辦理項目，其已發生權責或因特殊原因，未能完成者，得申請在原核定先行辦理之範圍內，於下年度繼續辦理，其餘未動用之餘額，應即停止動支。</w:t>
      </w:r>
    </w:p>
    <w:p w14:paraId="77F15112" w14:textId="77777777" w:rsidR="005C68D3" w:rsidRPr="005C38DF" w:rsidRDefault="005C68D3" w:rsidP="005C68D3">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4.申請保留預算時，應填具預算保留數額表，並敘明理由，必要時檢附有關文件，於年度終了後二十日內依程序陳報。中央政府各</w:t>
      </w:r>
      <w:r w:rsidRPr="005C38DF">
        <w:rPr>
          <w:rFonts w:ascii="標楷體" w:eastAsia="標楷體" w:hAnsi="標楷體" w:hint="eastAsia"/>
          <w:sz w:val="32"/>
          <w:szCs w:val="32"/>
        </w:rPr>
        <w:t>業權</w:t>
      </w:r>
      <w:r w:rsidRPr="005C38DF">
        <w:rPr>
          <w:rFonts w:ascii="標楷體" w:eastAsia="標楷體" w:hAnsi="標楷體"/>
          <w:sz w:val="32"/>
          <w:szCs w:val="32"/>
        </w:rPr>
        <w:t>基金由主管機關於四十五日內核定；直轄市各</w:t>
      </w:r>
      <w:r w:rsidRPr="005C38DF">
        <w:rPr>
          <w:rFonts w:ascii="標楷體" w:eastAsia="標楷體" w:hAnsi="標楷體" w:hint="eastAsia"/>
          <w:sz w:val="32"/>
          <w:szCs w:val="32"/>
        </w:rPr>
        <w:t>業權</w:t>
      </w:r>
      <w:r w:rsidRPr="005C38DF">
        <w:rPr>
          <w:rFonts w:ascii="標楷體" w:eastAsia="標楷體" w:hAnsi="標楷體"/>
          <w:sz w:val="32"/>
          <w:szCs w:val="32"/>
        </w:rPr>
        <w:t>基金由主管機關於三十日內核定；縣（市）各</w:t>
      </w:r>
      <w:r w:rsidRPr="005C38DF">
        <w:rPr>
          <w:rFonts w:ascii="標楷體" w:eastAsia="標楷體" w:hAnsi="標楷體" w:hint="eastAsia"/>
          <w:sz w:val="32"/>
          <w:szCs w:val="32"/>
        </w:rPr>
        <w:t>業權</w:t>
      </w:r>
      <w:r w:rsidRPr="005C38DF">
        <w:rPr>
          <w:rFonts w:ascii="標楷體" w:eastAsia="標楷體" w:hAnsi="標楷體"/>
          <w:sz w:val="32"/>
          <w:szCs w:val="32"/>
        </w:rPr>
        <w:t>基金由縣（市）政府於四十日內核定。</w:t>
      </w:r>
    </w:p>
    <w:p w14:paraId="7FC01998" w14:textId="23E12430" w:rsidR="005C68D3" w:rsidRPr="005C38DF" w:rsidRDefault="005C68D3" w:rsidP="005C68D3">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5.會計年度終了後，預算保留未經核定前，已發生契約責任之案件，基於事實需要並依契約規定辦理付款者，得在原申請保留年度科目經費內，由各</w:t>
      </w:r>
      <w:r w:rsidRPr="005C38DF">
        <w:rPr>
          <w:rFonts w:ascii="標楷體" w:eastAsia="標楷體" w:hAnsi="標楷體" w:hint="eastAsia"/>
          <w:sz w:val="32"/>
          <w:szCs w:val="32"/>
        </w:rPr>
        <w:t>業權</w:t>
      </w:r>
      <w:r w:rsidRPr="005C38DF">
        <w:rPr>
          <w:rFonts w:ascii="標楷體" w:eastAsia="標楷體" w:hAnsi="標楷體"/>
          <w:sz w:val="32"/>
          <w:szCs w:val="32"/>
        </w:rPr>
        <w:t>基金依有關規定核辦；如申請之保留案件未奉核准，或僅部分核准者，其已支付或溢付之款項，應由各支用之</w:t>
      </w:r>
      <w:r w:rsidR="003B4D1A" w:rsidRPr="005C38DF">
        <w:rPr>
          <w:rFonts w:eastAsia="標楷體" w:hint="eastAsia"/>
          <w:sz w:val="32"/>
          <w:szCs w:val="32"/>
        </w:rPr>
        <w:t>業權</w:t>
      </w:r>
      <w:r w:rsidRPr="005C38DF">
        <w:rPr>
          <w:rFonts w:ascii="標楷體" w:eastAsia="標楷體" w:hAnsi="標楷體"/>
          <w:sz w:val="32"/>
          <w:szCs w:val="32"/>
        </w:rPr>
        <w:t>基金負責收回。</w:t>
      </w:r>
    </w:p>
    <w:p w14:paraId="07A2D861" w14:textId="77777777" w:rsidR="00FC227C" w:rsidRPr="005C38DF" w:rsidRDefault="00FC227C" w:rsidP="00FC227C">
      <w:pPr>
        <w:spacing w:line="500" w:lineRule="exact"/>
        <w:ind w:leftChars="114" w:left="952" w:hangingChars="212" w:hanging="678"/>
        <w:jc w:val="both"/>
        <w:rPr>
          <w:rFonts w:ascii="標楷體" w:eastAsia="標楷體" w:hAnsi="標楷體"/>
          <w:color w:val="000000"/>
          <w:kern w:val="0"/>
          <w:sz w:val="32"/>
          <w:szCs w:val="32"/>
        </w:rPr>
      </w:pPr>
      <w:r w:rsidRPr="005C38DF">
        <w:rPr>
          <w:rFonts w:ascii="標楷體" w:eastAsia="標楷體" w:hAnsi="標楷體"/>
          <w:color w:val="000000"/>
          <w:kern w:val="0"/>
          <w:sz w:val="32"/>
          <w:szCs w:val="32"/>
        </w:rPr>
        <w:t>(八)</w:t>
      </w:r>
      <w:r w:rsidR="007F2302" w:rsidRPr="005C38DF">
        <w:rPr>
          <w:rFonts w:eastAsia="標楷體"/>
          <w:sz w:val="32"/>
          <w:szCs w:val="32"/>
        </w:rPr>
        <w:t>各</w:t>
      </w:r>
      <w:r w:rsidR="007F2302" w:rsidRPr="005C38DF">
        <w:rPr>
          <w:rFonts w:eastAsia="標楷體" w:hint="eastAsia"/>
          <w:sz w:val="32"/>
          <w:szCs w:val="32"/>
        </w:rPr>
        <w:t>業權</w:t>
      </w:r>
      <w:r w:rsidR="007F2302" w:rsidRPr="005C38DF">
        <w:rPr>
          <w:rFonts w:eastAsia="標楷體"/>
          <w:sz w:val="32"/>
          <w:szCs w:val="32"/>
        </w:rPr>
        <w:t>基金重大災害損失之復建工程，除增加公庫負擔經費者，應依程序分別專案報由行政院、直轄市或縣（市）政府核定外，由各</w:t>
      </w:r>
      <w:r w:rsidR="007F2302" w:rsidRPr="005C38DF">
        <w:rPr>
          <w:rFonts w:eastAsia="標楷體" w:hint="eastAsia"/>
          <w:sz w:val="32"/>
          <w:szCs w:val="32"/>
        </w:rPr>
        <w:t>業權</w:t>
      </w:r>
      <w:r w:rsidR="007F2302" w:rsidRPr="005C38DF">
        <w:rPr>
          <w:rFonts w:eastAsia="標楷體"/>
          <w:sz w:val="32"/>
          <w:szCs w:val="32"/>
        </w:rPr>
        <w:t>基金自行依有關規定核辦。當年度分年投資金額超過年度預算部分，中央政府各</w:t>
      </w:r>
      <w:r w:rsidR="007F2302" w:rsidRPr="005C38DF">
        <w:rPr>
          <w:rFonts w:eastAsia="標楷體" w:hint="eastAsia"/>
          <w:sz w:val="32"/>
          <w:szCs w:val="32"/>
        </w:rPr>
        <w:t>業權</w:t>
      </w:r>
      <w:r w:rsidR="007F2302" w:rsidRPr="005C38DF">
        <w:rPr>
          <w:rFonts w:eastAsia="標楷體"/>
          <w:sz w:val="32"/>
          <w:szCs w:val="32"/>
        </w:rPr>
        <w:t>基金應事後報由主管機關依第四十二點</w:t>
      </w:r>
      <w:r w:rsidR="007F2302" w:rsidRPr="005C38DF">
        <w:rPr>
          <w:rFonts w:eastAsia="標楷體"/>
          <w:sz w:val="32"/>
          <w:szCs w:val="32"/>
        </w:rPr>
        <w:lastRenderedPageBreak/>
        <w:t>規定辦理；直轄市及縣（市）各</w:t>
      </w:r>
      <w:r w:rsidR="007F2302" w:rsidRPr="005C38DF">
        <w:rPr>
          <w:rFonts w:eastAsia="標楷體" w:hint="eastAsia"/>
          <w:sz w:val="32"/>
          <w:szCs w:val="32"/>
        </w:rPr>
        <w:t>業權</w:t>
      </w:r>
      <w:r w:rsidR="007F2302" w:rsidRPr="005C38DF">
        <w:rPr>
          <w:rFonts w:eastAsia="標楷體"/>
          <w:sz w:val="32"/>
          <w:szCs w:val="32"/>
        </w:rPr>
        <w:t>基金應事後依程序分別報由各該直轄市、縣（市）政府核定，</w:t>
      </w:r>
      <w:proofErr w:type="gramStart"/>
      <w:r w:rsidR="007F2302" w:rsidRPr="005C38DF">
        <w:rPr>
          <w:rFonts w:eastAsia="標楷體"/>
          <w:sz w:val="32"/>
          <w:szCs w:val="32"/>
        </w:rPr>
        <w:t>並均應補</w:t>
      </w:r>
      <w:proofErr w:type="gramEnd"/>
      <w:r w:rsidR="007F2302" w:rsidRPr="005C38DF">
        <w:rPr>
          <w:rFonts w:eastAsia="標楷體"/>
          <w:sz w:val="32"/>
          <w:szCs w:val="32"/>
        </w:rPr>
        <w:t>辦預算。</w:t>
      </w:r>
    </w:p>
    <w:p w14:paraId="0D53B3F8" w14:textId="77777777" w:rsidR="007F2302" w:rsidRPr="005C38DF" w:rsidRDefault="00FC227C" w:rsidP="00FC227C">
      <w:pPr>
        <w:spacing w:line="500" w:lineRule="exact"/>
        <w:ind w:leftChars="114" w:left="952" w:hangingChars="212" w:hanging="678"/>
        <w:jc w:val="both"/>
        <w:rPr>
          <w:rFonts w:ascii="標楷體" w:eastAsia="標楷體" w:hAnsi="標楷體"/>
          <w:color w:val="000000"/>
          <w:sz w:val="32"/>
          <w:szCs w:val="32"/>
        </w:rPr>
      </w:pPr>
      <w:r w:rsidRPr="005C38DF">
        <w:rPr>
          <w:rFonts w:ascii="標楷體" w:eastAsia="標楷體" w:hAnsi="標楷體"/>
          <w:color w:val="000000"/>
          <w:sz w:val="32"/>
          <w:szCs w:val="32"/>
        </w:rPr>
        <w:t>(九)</w:t>
      </w:r>
      <w:r w:rsidR="007F2302" w:rsidRPr="005C38DF">
        <w:rPr>
          <w:rFonts w:eastAsia="標楷體"/>
          <w:sz w:val="32"/>
          <w:szCs w:val="32"/>
        </w:rPr>
        <w:t>中央政府各</w:t>
      </w:r>
      <w:r w:rsidR="007F2302" w:rsidRPr="005C38DF">
        <w:rPr>
          <w:rFonts w:eastAsia="標楷體" w:hint="eastAsia"/>
          <w:sz w:val="32"/>
          <w:szCs w:val="32"/>
        </w:rPr>
        <w:t>業權</w:t>
      </w:r>
      <w:r w:rsidR="007F2302" w:rsidRPr="005C38DF">
        <w:rPr>
          <w:rFonts w:eastAsia="標楷體"/>
          <w:sz w:val="32"/>
          <w:szCs w:val="32"/>
        </w:rPr>
        <w:t>基金為配合擴大內需，維持經濟穩定成長，對已奉核定之購建固定資產計畫，應儘量提前辦理，執行進度落後者，應予追蹤管制，加強推動；尚未奉核定之購建固定資產計畫，凡已完成先期規劃及效益評估者，可檢討報經核准先行辦理，於以後年度補辦預算。以上如涉及計畫修正、</w:t>
      </w:r>
      <w:proofErr w:type="gramStart"/>
      <w:r w:rsidR="007F2302" w:rsidRPr="005C38DF">
        <w:rPr>
          <w:rFonts w:eastAsia="標楷體"/>
          <w:sz w:val="32"/>
          <w:szCs w:val="32"/>
        </w:rPr>
        <w:t>原未編列</w:t>
      </w:r>
      <w:proofErr w:type="gramEnd"/>
      <w:r w:rsidR="007F2302" w:rsidRPr="005C38DF">
        <w:rPr>
          <w:rFonts w:eastAsia="標楷體"/>
          <w:sz w:val="32"/>
          <w:szCs w:val="32"/>
        </w:rPr>
        <w:t>預算或預算編列不足支應項目者，</w:t>
      </w:r>
      <w:proofErr w:type="gramStart"/>
      <w:r w:rsidR="007F2302" w:rsidRPr="005C38DF">
        <w:rPr>
          <w:rFonts w:eastAsia="標楷體"/>
          <w:sz w:val="32"/>
          <w:szCs w:val="32"/>
        </w:rPr>
        <w:t>均應</w:t>
      </w:r>
      <w:proofErr w:type="gramEnd"/>
      <w:r w:rsidR="007F2302" w:rsidRPr="005C38DF">
        <w:rPr>
          <w:rFonts w:eastAsia="標楷體"/>
          <w:sz w:val="32"/>
          <w:szCs w:val="32"/>
        </w:rPr>
        <w:t>依本點有關規定程序辦理。</w:t>
      </w:r>
    </w:p>
    <w:bookmarkEnd w:id="41"/>
    <w:p w14:paraId="5F2BE372"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十三、資金轉投資及</w:t>
      </w:r>
      <w:r w:rsidRPr="005C38DF">
        <w:rPr>
          <w:rFonts w:ascii="標楷體" w:eastAsia="標楷體" w:hAnsi="標楷體"/>
          <w:sz w:val="32"/>
          <w:szCs w:val="32"/>
        </w:rPr>
        <w:t>處分</w:t>
      </w:r>
      <w:r w:rsidRPr="005C38DF">
        <w:rPr>
          <w:rFonts w:ascii="標楷體" w:eastAsia="標楷體" w:hAnsi="標楷體"/>
          <w:color w:val="000000"/>
          <w:sz w:val="32"/>
          <w:szCs w:val="32"/>
        </w:rPr>
        <w:t>之執行，應依下列規定辦理：</w:t>
      </w:r>
    </w:p>
    <w:p w14:paraId="31C168A7" w14:textId="77777777" w:rsidR="00FC227C" w:rsidRPr="005C38DF" w:rsidRDefault="00FC227C" w:rsidP="00FC227C">
      <w:pPr>
        <w:spacing w:line="500" w:lineRule="exact"/>
        <w:ind w:leftChars="114" w:left="952" w:hangingChars="212" w:hanging="678"/>
        <w:jc w:val="both"/>
        <w:rPr>
          <w:rFonts w:ascii="標楷體" w:eastAsia="標楷體" w:hAnsi="標楷體"/>
          <w:sz w:val="32"/>
          <w:szCs w:val="32"/>
        </w:rPr>
      </w:pPr>
      <w:bookmarkStart w:id="42" w:name="_Hlk121497441"/>
      <w:r w:rsidRPr="005C38DF">
        <w:rPr>
          <w:rFonts w:ascii="標楷體" w:eastAsia="標楷體" w:hAnsi="標楷體"/>
          <w:kern w:val="0"/>
          <w:sz w:val="32"/>
          <w:szCs w:val="32"/>
        </w:rPr>
        <w:t>(</w:t>
      </w:r>
      <w:proofErr w:type="gramStart"/>
      <w:r w:rsidRPr="005C38DF">
        <w:rPr>
          <w:rFonts w:ascii="標楷體" w:eastAsia="標楷體" w:hAnsi="標楷體" w:hint="eastAsia"/>
          <w:kern w:val="0"/>
          <w:sz w:val="32"/>
          <w:szCs w:val="32"/>
        </w:rPr>
        <w:t>一</w:t>
      </w:r>
      <w:proofErr w:type="gramEnd"/>
      <w:r w:rsidRPr="005C38DF">
        <w:rPr>
          <w:rFonts w:ascii="標楷體" w:eastAsia="標楷體" w:hAnsi="標楷體"/>
          <w:kern w:val="0"/>
          <w:sz w:val="32"/>
          <w:szCs w:val="32"/>
        </w:rPr>
        <w:t>)</w:t>
      </w:r>
      <w:r w:rsidR="007F2302" w:rsidRPr="005C38DF">
        <w:rPr>
          <w:rFonts w:eastAsia="標楷體"/>
          <w:sz w:val="32"/>
          <w:szCs w:val="32"/>
        </w:rPr>
        <w:t>中央政府各</w:t>
      </w:r>
      <w:r w:rsidR="007F2302" w:rsidRPr="005C38DF">
        <w:rPr>
          <w:rFonts w:eastAsia="標楷體" w:hint="eastAsia"/>
          <w:sz w:val="32"/>
          <w:szCs w:val="32"/>
        </w:rPr>
        <w:t>業權</w:t>
      </w:r>
      <w:r w:rsidR="007F2302" w:rsidRPr="005C38DF">
        <w:rPr>
          <w:rFonts w:eastAsia="標楷體"/>
          <w:sz w:val="32"/>
          <w:szCs w:val="32"/>
        </w:rPr>
        <w:t>基金應依行政院訂定之「中央政府特種基金參加民營事業投資管理要點」規定辦理，營業基金並應依行政院訂定之「公股股權管理及處分要點」規定辦理。</w:t>
      </w:r>
    </w:p>
    <w:p w14:paraId="63D89925" w14:textId="77777777" w:rsidR="00FC227C" w:rsidRPr="005C38DF" w:rsidRDefault="00FC227C" w:rsidP="00FC227C">
      <w:pPr>
        <w:kinsoku w:val="0"/>
        <w:spacing w:line="500" w:lineRule="exact"/>
        <w:ind w:leftChars="114" w:left="952" w:hangingChars="212" w:hanging="678"/>
        <w:jc w:val="both"/>
        <w:rPr>
          <w:rFonts w:ascii="標楷體" w:eastAsia="標楷體" w:hAnsi="標楷體"/>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二</w:t>
      </w:r>
      <w:r w:rsidRPr="005C38DF">
        <w:rPr>
          <w:rFonts w:ascii="標楷體" w:eastAsia="標楷體" w:hAnsi="標楷體"/>
          <w:kern w:val="0"/>
          <w:sz w:val="32"/>
          <w:szCs w:val="32"/>
        </w:rPr>
        <w:t>)已奉核定之轉投資計畫確因業務實際需要，緩辦或停辦者，應專案報由主管機關核定。</w:t>
      </w:r>
      <w:proofErr w:type="gramStart"/>
      <w:r w:rsidRPr="005C38DF">
        <w:rPr>
          <w:rFonts w:ascii="標楷體" w:eastAsia="標楷體" w:hAnsi="標楷體"/>
          <w:kern w:val="0"/>
          <w:sz w:val="32"/>
          <w:szCs w:val="32"/>
        </w:rPr>
        <w:t>奉准緩辦</w:t>
      </w:r>
      <w:proofErr w:type="gramEnd"/>
      <w:r w:rsidRPr="005C38DF">
        <w:rPr>
          <w:rFonts w:ascii="標楷體" w:eastAsia="標楷體" w:hAnsi="標楷體"/>
          <w:kern w:val="0"/>
          <w:sz w:val="32"/>
          <w:szCs w:val="32"/>
        </w:rPr>
        <w:t>計畫經檢討後須恢復辦理者，仍應報由主管機關核定。奉准停辦之計畫，如必須於以後年度辦理者，應依預算程序辦理。</w:t>
      </w:r>
    </w:p>
    <w:p w14:paraId="07780F6A" w14:textId="77777777" w:rsidR="00FC227C" w:rsidRPr="005C38DF" w:rsidRDefault="00FC227C" w:rsidP="00FC227C">
      <w:pPr>
        <w:kinsoku w:val="0"/>
        <w:spacing w:line="500" w:lineRule="exact"/>
        <w:ind w:leftChars="114" w:left="952" w:hangingChars="212" w:hanging="678"/>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三</w:t>
      </w:r>
      <w:r w:rsidRPr="005C38DF">
        <w:rPr>
          <w:rFonts w:ascii="標楷體" w:eastAsia="標楷體" w:hAnsi="標楷體"/>
          <w:kern w:val="0"/>
          <w:sz w:val="32"/>
          <w:szCs w:val="32"/>
        </w:rPr>
        <w:t>)年度進行中，不變更原有投資對象，</w:t>
      </w:r>
      <w:proofErr w:type="gramStart"/>
      <w:r w:rsidRPr="005C38DF">
        <w:rPr>
          <w:rFonts w:ascii="標楷體" w:eastAsia="標楷體" w:hAnsi="標楷體"/>
          <w:kern w:val="0"/>
          <w:sz w:val="32"/>
          <w:szCs w:val="32"/>
        </w:rPr>
        <w:t>而確因</w:t>
      </w:r>
      <w:proofErr w:type="gramEnd"/>
      <w:r w:rsidRPr="005C38DF">
        <w:rPr>
          <w:rFonts w:ascii="標楷體" w:eastAsia="標楷體" w:hAnsi="標楷體"/>
          <w:kern w:val="0"/>
          <w:sz w:val="32"/>
          <w:szCs w:val="32"/>
        </w:rPr>
        <w:t>業務實際需要，計畫須予修正者：</w:t>
      </w:r>
    </w:p>
    <w:p w14:paraId="23F4095C" w14:textId="77777777" w:rsidR="00FC227C" w:rsidRPr="005C38DF" w:rsidRDefault="00FC227C" w:rsidP="00FC227C">
      <w:pPr>
        <w:spacing w:line="500" w:lineRule="exact"/>
        <w:ind w:leftChars="381" w:left="1244" w:hangingChars="103" w:hanging="330"/>
        <w:jc w:val="both"/>
        <w:rPr>
          <w:rFonts w:ascii="標楷體" w:eastAsia="標楷體" w:hAnsi="標楷體"/>
          <w:kern w:val="0"/>
          <w:sz w:val="32"/>
          <w:szCs w:val="32"/>
        </w:rPr>
      </w:pPr>
      <w:r w:rsidRPr="005C38DF">
        <w:rPr>
          <w:rFonts w:ascii="標楷體" w:eastAsia="標楷體" w:hAnsi="標楷體"/>
          <w:kern w:val="0"/>
          <w:sz w:val="32"/>
          <w:szCs w:val="32"/>
        </w:rPr>
        <w:t>1.中央政府各</w:t>
      </w:r>
      <w:r w:rsidR="007F2302" w:rsidRPr="005C38DF">
        <w:rPr>
          <w:rFonts w:eastAsia="標楷體" w:hint="eastAsia"/>
          <w:sz w:val="32"/>
          <w:szCs w:val="32"/>
        </w:rPr>
        <w:t>業權</w:t>
      </w:r>
      <w:r w:rsidRPr="005C38DF">
        <w:rPr>
          <w:rFonts w:ascii="標楷體" w:eastAsia="標楷體" w:hAnsi="標楷體"/>
          <w:kern w:val="0"/>
          <w:sz w:val="32"/>
          <w:szCs w:val="32"/>
        </w:rPr>
        <w:t>基金增加投資總額超過新臺幣五千萬元或</w:t>
      </w:r>
      <w:r w:rsidRPr="005C38DF">
        <w:rPr>
          <w:rFonts w:ascii="標楷體" w:eastAsia="標楷體" w:hAnsi="標楷體"/>
          <w:color w:val="000000"/>
          <w:kern w:val="0"/>
          <w:sz w:val="32"/>
          <w:szCs w:val="32"/>
        </w:rPr>
        <w:t>增加</w:t>
      </w:r>
      <w:r w:rsidRPr="005C38DF">
        <w:rPr>
          <w:rFonts w:ascii="標楷體" w:eastAsia="標楷體" w:hAnsi="標楷體"/>
          <w:kern w:val="0"/>
          <w:sz w:val="32"/>
          <w:szCs w:val="32"/>
        </w:rPr>
        <w:t>國庫負擔經費者，應</w:t>
      </w:r>
      <w:r w:rsidRPr="005C38DF">
        <w:rPr>
          <w:rFonts w:ascii="標楷體" w:eastAsia="標楷體" w:hAnsi="標楷體" w:hint="eastAsia"/>
          <w:color w:val="000000"/>
          <w:kern w:val="0"/>
          <w:sz w:val="32"/>
          <w:szCs w:val="32"/>
        </w:rPr>
        <w:t>依程序</w:t>
      </w:r>
      <w:r w:rsidRPr="005C38DF">
        <w:rPr>
          <w:rFonts w:ascii="標楷體" w:eastAsia="標楷體" w:hAnsi="標楷體"/>
          <w:kern w:val="0"/>
          <w:sz w:val="32"/>
          <w:szCs w:val="32"/>
        </w:rPr>
        <w:t>專案報由行政院核定，其餘報由主管機關核定，但涉及補辦預算者，主管機關應依第四十二點規定辦理。</w:t>
      </w:r>
    </w:p>
    <w:p w14:paraId="6417DC92" w14:textId="77777777" w:rsidR="00FC227C" w:rsidRPr="005C38DF" w:rsidRDefault="00FC227C" w:rsidP="00FC227C">
      <w:pPr>
        <w:spacing w:line="500" w:lineRule="exact"/>
        <w:ind w:leftChars="381" w:left="1244" w:hangingChars="103" w:hanging="330"/>
        <w:jc w:val="both"/>
        <w:rPr>
          <w:rFonts w:ascii="標楷體" w:eastAsia="標楷體" w:hAnsi="標楷體"/>
          <w:kern w:val="0"/>
          <w:sz w:val="32"/>
          <w:szCs w:val="32"/>
        </w:rPr>
      </w:pPr>
      <w:r w:rsidRPr="005C38DF">
        <w:rPr>
          <w:rFonts w:ascii="標楷體" w:eastAsia="標楷體" w:hAnsi="標楷體" w:hint="eastAsia"/>
          <w:kern w:val="0"/>
          <w:sz w:val="32"/>
          <w:szCs w:val="32"/>
        </w:rPr>
        <w:lastRenderedPageBreak/>
        <w:t>2</w:t>
      </w:r>
      <w:r w:rsidRPr="005C38DF">
        <w:rPr>
          <w:rFonts w:ascii="標楷體" w:eastAsia="標楷體" w:hAnsi="標楷體"/>
          <w:kern w:val="0"/>
          <w:sz w:val="32"/>
          <w:szCs w:val="32"/>
        </w:rPr>
        <w:t>.直轄市、縣（市）各</w:t>
      </w:r>
      <w:r w:rsidR="007F2302" w:rsidRPr="005C38DF">
        <w:rPr>
          <w:rFonts w:eastAsia="標楷體" w:hint="eastAsia"/>
          <w:sz w:val="32"/>
          <w:szCs w:val="32"/>
        </w:rPr>
        <w:t>業權</w:t>
      </w:r>
      <w:r w:rsidRPr="005C38DF">
        <w:rPr>
          <w:rFonts w:ascii="標楷體" w:eastAsia="標楷體" w:hAnsi="標楷體"/>
          <w:kern w:val="0"/>
          <w:sz w:val="32"/>
          <w:szCs w:val="32"/>
        </w:rPr>
        <w:t>基金超過投資總額者或增加公庫負擔經費者，應</w:t>
      </w:r>
      <w:r w:rsidRPr="005C38DF">
        <w:rPr>
          <w:rFonts w:ascii="標楷體" w:eastAsia="標楷體" w:hAnsi="標楷體" w:hint="eastAsia"/>
          <w:color w:val="000000"/>
          <w:kern w:val="0"/>
          <w:sz w:val="32"/>
          <w:szCs w:val="32"/>
        </w:rPr>
        <w:t>依程序分別</w:t>
      </w:r>
      <w:r w:rsidRPr="005C38DF">
        <w:rPr>
          <w:rFonts w:ascii="標楷體" w:eastAsia="標楷體" w:hAnsi="標楷體"/>
          <w:kern w:val="0"/>
          <w:sz w:val="32"/>
          <w:szCs w:val="32"/>
        </w:rPr>
        <w:t>專案報由各該直轄市、縣（市）政府核定，其餘報由主管機關核定。</w:t>
      </w:r>
    </w:p>
    <w:p w14:paraId="0275B831" w14:textId="77777777" w:rsidR="00FC227C" w:rsidRPr="005C38DF" w:rsidRDefault="00FC227C" w:rsidP="00FC227C">
      <w:pPr>
        <w:spacing w:line="500" w:lineRule="exact"/>
        <w:ind w:leftChars="381" w:left="1244" w:hangingChars="103" w:hanging="330"/>
        <w:jc w:val="both"/>
        <w:rPr>
          <w:rFonts w:ascii="標楷體" w:eastAsia="標楷體" w:hAnsi="標楷體"/>
          <w:kern w:val="0"/>
          <w:sz w:val="32"/>
          <w:szCs w:val="32"/>
        </w:rPr>
      </w:pPr>
      <w:r w:rsidRPr="005C38DF">
        <w:rPr>
          <w:rFonts w:ascii="標楷體" w:eastAsia="標楷體" w:hAnsi="標楷體"/>
          <w:kern w:val="0"/>
          <w:sz w:val="32"/>
          <w:szCs w:val="32"/>
        </w:rPr>
        <w:t>3.計畫</w:t>
      </w:r>
      <w:proofErr w:type="gramStart"/>
      <w:r w:rsidRPr="005C38DF">
        <w:rPr>
          <w:rFonts w:ascii="標楷體" w:eastAsia="標楷體" w:hAnsi="標楷體"/>
          <w:kern w:val="0"/>
          <w:sz w:val="32"/>
          <w:szCs w:val="32"/>
        </w:rPr>
        <w:t>修正致當年度</w:t>
      </w:r>
      <w:proofErr w:type="gramEnd"/>
      <w:r w:rsidRPr="005C38DF">
        <w:rPr>
          <w:rFonts w:ascii="標楷體" w:eastAsia="標楷體" w:hAnsi="標楷體"/>
          <w:kern w:val="0"/>
          <w:sz w:val="32"/>
          <w:szCs w:val="32"/>
        </w:rPr>
        <w:t>分年投資金額超過年度</w:t>
      </w:r>
      <w:r w:rsidRPr="005C38DF">
        <w:rPr>
          <w:rFonts w:ascii="標楷體" w:eastAsia="標楷體" w:hAnsi="標楷體"/>
          <w:color w:val="000000"/>
          <w:kern w:val="0"/>
          <w:sz w:val="32"/>
          <w:szCs w:val="32"/>
        </w:rPr>
        <w:t>預算</w:t>
      </w:r>
      <w:r w:rsidRPr="005C38DF">
        <w:rPr>
          <w:rFonts w:ascii="標楷體" w:eastAsia="標楷體" w:hAnsi="標楷體"/>
          <w:kern w:val="0"/>
          <w:sz w:val="32"/>
          <w:szCs w:val="32"/>
        </w:rPr>
        <w:t>部分，並應補辦預算；修正以後年度預算部分，循預算程序辦理。</w:t>
      </w:r>
    </w:p>
    <w:p w14:paraId="7927D988" w14:textId="77777777" w:rsidR="00FC227C" w:rsidRPr="005C38DF" w:rsidRDefault="00FC227C" w:rsidP="00FC227C">
      <w:pPr>
        <w:kinsoku w:val="0"/>
        <w:spacing w:line="500" w:lineRule="exact"/>
        <w:ind w:leftChars="114" w:left="952" w:hangingChars="212" w:hanging="678"/>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四</w:t>
      </w:r>
      <w:r w:rsidRPr="005C38DF">
        <w:rPr>
          <w:rFonts w:ascii="標楷體" w:eastAsia="標楷體" w:hAnsi="標楷體"/>
          <w:kern w:val="0"/>
          <w:sz w:val="32"/>
          <w:szCs w:val="32"/>
        </w:rPr>
        <w:t>)尚未奉核定之轉投資計畫，於年度進行中，如確因正常業務確實需要必須於當年度辦理者，應</w:t>
      </w:r>
      <w:r w:rsidRPr="005C38DF">
        <w:rPr>
          <w:rFonts w:ascii="標楷體" w:eastAsia="標楷體" w:hAnsi="標楷體" w:hint="eastAsia"/>
          <w:color w:val="000000"/>
          <w:kern w:val="0"/>
          <w:sz w:val="32"/>
          <w:szCs w:val="32"/>
        </w:rPr>
        <w:t>依程序分別</w:t>
      </w:r>
      <w:r w:rsidRPr="005C38DF">
        <w:rPr>
          <w:rFonts w:ascii="標楷體" w:eastAsia="標楷體" w:hAnsi="標楷體"/>
          <w:kern w:val="0"/>
          <w:sz w:val="32"/>
          <w:szCs w:val="32"/>
        </w:rPr>
        <w:t>專案報由行政院、直轄市或縣（市）政府核定，並應補辦預算。</w:t>
      </w:r>
    </w:p>
    <w:p w14:paraId="08D13D49" w14:textId="77777777" w:rsidR="007F2302" w:rsidRPr="005C38DF" w:rsidRDefault="00FC227C" w:rsidP="00FC227C">
      <w:pPr>
        <w:kinsoku w:val="0"/>
        <w:spacing w:line="500" w:lineRule="exact"/>
        <w:ind w:leftChars="114" w:left="952" w:hangingChars="212" w:hanging="678"/>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五</w:t>
      </w:r>
      <w:r w:rsidRPr="005C38DF">
        <w:rPr>
          <w:rFonts w:ascii="標楷體" w:eastAsia="標楷體" w:hAnsi="標楷體"/>
          <w:kern w:val="0"/>
          <w:sz w:val="32"/>
          <w:szCs w:val="32"/>
        </w:rPr>
        <w:t>)</w:t>
      </w:r>
      <w:r w:rsidR="007F2302" w:rsidRPr="005C38DF">
        <w:rPr>
          <w:rFonts w:eastAsia="標楷體"/>
          <w:sz w:val="32"/>
          <w:szCs w:val="32"/>
        </w:rPr>
        <w:t>年度進行中，配合被投資事業辦理現金增資，依原持股比例認購股份，中央政府各</w:t>
      </w:r>
      <w:r w:rsidR="007F2302" w:rsidRPr="005C38DF">
        <w:rPr>
          <w:rFonts w:eastAsia="標楷體" w:hint="eastAsia"/>
          <w:sz w:val="32"/>
          <w:szCs w:val="32"/>
        </w:rPr>
        <w:t>業權</w:t>
      </w:r>
      <w:r w:rsidR="007F2302" w:rsidRPr="005C38DF">
        <w:rPr>
          <w:rFonts w:eastAsia="標楷體"/>
          <w:sz w:val="32"/>
          <w:szCs w:val="32"/>
        </w:rPr>
        <w:t>基金除增加國庫負擔經費者，應依程序專案報由行政院核定外，其餘應專案報由主管機關依第四十二點規定辦理；直轄市、縣（市）各</w:t>
      </w:r>
      <w:r w:rsidR="007F2302" w:rsidRPr="005C38DF">
        <w:rPr>
          <w:rFonts w:eastAsia="標楷體" w:hint="eastAsia"/>
          <w:sz w:val="32"/>
          <w:szCs w:val="32"/>
        </w:rPr>
        <w:t>業權</w:t>
      </w:r>
      <w:r w:rsidR="007F2302" w:rsidRPr="005C38DF">
        <w:rPr>
          <w:rFonts w:eastAsia="標楷體"/>
          <w:sz w:val="32"/>
          <w:szCs w:val="32"/>
        </w:rPr>
        <w:t>基金應依程序分別專案報由各該直轄市、縣（市）政府核定，</w:t>
      </w:r>
      <w:proofErr w:type="gramStart"/>
      <w:r w:rsidR="007F2302" w:rsidRPr="005C38DF">
        <w:rPr>
          <w:rFonts w:eastAsia="標楷體"/>
          <w:sz w:val="32"/>
          <w:szCs w:val="32"/>
        </w:rPr>
        <w:t>並均應補</w:t>
      </w:r>
      <w:proofErr w:type="gramEnd"/>
      <w:r w:rsidR="007F2302" w:rsidRPr="005C38DF">
        <w:rPr>
          <w:rFonts w:eastAsia="標楷體"/>
          <w:sz w:val="32"/>
          <w:szCs w:val="32"/>
        </w:rPr>
        <w:t>辦預算。無償獲配股票股利，不作為投資金額之增加，僅註記股數增加，並按增加後之總股數重新計算每股成本或</w:t>
      </w:r>
      <w:proofErr w:type="gramStart"/>
      <w:r w:rsidR="007F2302" w:rsidRPr="005C38DF">
        <w:rPr>
          <w:rFonts w:eastAsia="標楷體"/>
          <w:sz w:val="32"/>
          <w:szCs w:val="32"/>
        </w:rPr>
        <w:t>帳面</w:t>
      </w:r>
      <w:proofErr w:type="gramEnd"/>
      <w:r w:rsidR="007F2302" w:rsidRPr="005C38DF">
        <w:rPr>
          <w:rFonts w:eastAsia="標楷體"/>
          <w:sz w:val="32"/>
          <w:szCs w:val="32"/>
        </w:rPr>
        <w:t>值。</w:t>
      </w:r>
    </w:p>
    <w:p w14:paraId="5E28BBE9" w14:textId="77777777" w:rsidR="00FC227C" w:rsidRPr="005C38DF" w:rsidRDefault="00FC227C" w:rsidP="00FC227C">
      <w:pPr>
        <w:kinsoku w:val="0"/>
        <w:spacing w:line="500" w:lineRule="exact"/>
        <w:ind w:leftChars="114" w:left="952" w:hangingChars="212" w:hanging="678"/>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六</w:t>
      </w:r>
      <w:r w:rsidRPr="005C38DF">
        <w:rPr>
          <w:rFonts w:ascii="標楷體" w:eastAsia="標楷體" w:hAnsi="標楷體"/>
          <w:kern w:val="0"/>
          <w:sz w:val="32"/>
          <w:szCs w:val="32"/>
        </w:rPr>
        <w:t>)</w:t>
      </w:r>
      <w:r w:rsidR="007F2302" w:rsidRPr="005C38DF">
        <w:rPr>
          <w:rFonts w:eastAsia="標楷體"/>
          <w:sz w:val="32"/>
          <w:szCs w:val="32"/>
        </w:rPr>
        <w:t>年度進行中，如確因經營環境發生重大變遷或正常業務之確實需要，須預算外處分轉投資者，中央政府各</w:t>
      </w:r>
      <w:r w:rsidR="007F2302" w:rsidRPr="005C38DF">
        <w:rPr>
          <w:rFonts w:eastAsia="標楷體" w:hint="eastAsia"/>
          <w:sz w:val="32"/>
          <w:szCs w:val="32"/>
        </w:rPr>
        <w:t>業權</w:t>
      </w:r>
      <w:r w:rsidR="007F2302" w:rsidRPr="005C38DF">
        <w:rPr>
          <w:rFonts w:eastAsia="標楷體"/>
          <w:sz w:val="32"/>
          <w:szCs w:val="32"/>
        </w:rPr>
        <w:t>基金應專案報由主管機關依第四十二點規定辦理；直轄市、縣（市）各</w:t>
      </w:r>
      <w:r w:rsidR="007F2302" w:rsidRPr="005C38DF">
        <w:rPr>
          <w:rFonts w:eastAsia="標楷體" w:hint="eastAsia"/>
          <w:sz w:val="32"/>
          <w:szCs w:val="32"/>
        </w:rPr>
        <w:t>業權</w:t>
      </w:r>
      <w:r w:rsidR="007F2302" w:rsidRPr="005C38DF">
        <w:rPr>
          <w:rFonts w:eastAsia="標楷體"/>
          <w:sz w:val="32"/>
          <w:szCs w:val="32"/>
        </w:rPr>
        <w:t>基金應依程序分別專案報由各該直轄市、縣（市）政府核定，</w:t>
      </w:r>
      <w:proofErr w:type="gramStart"/>
      <w:r w:rsidR="007F2302" w:rsidRPr="005C38DF">
        <w:rPr>
          <w:rFonts w:eastAsia="標楷體"/>
          <w:sz w:val="32"/>
          <w:szCs w:val="32"/>
        </w:rPr>
        <w:t>並均應補</w:t>
      </w:r>
      <w:proofErr w:type="gramEnd"/>
      <w:r w:rsidR="007F2302" w:rsidRPr="005C38DF">
        <w:rPr>
          <w:rFonts w:eastAsia="標楷體"/>
          <w:sz w:val="32"/>
          <w:szCs w:val="32"/>
        </w:rPr>
        <w:t>辦預算。但轉投資</w:t>
      </w:r>
      <w:proofErr w:type="gramStart"/>
      <w:r w:rsidR="007F2302" w:rsidRPr="005C38DF">
        <w:rPr>
          <w:rFonts w:eastAsia="標楷體"/>
          <w:sz w:val="32"/>
          <w:szCs w:val="32"/>
        </w:rPr>
        <w:t>帳面</w:t>
      </w:r>
      <w:proofErr w:type="gramEnd"/>
      <w:r w:rsidR="007F2302" w:rsidRPr="005C38DF">
        <w:rPr>
          <w:rFonts w:eastAsia="標楷體"/>
          <w:sz w:val="32"/>
          <w:szCs w:val="32"/>
        </w:rPr>
        <w:t>成本</w:t>
      </w:r>
      <w:proofErr w:type="gramStart"/>
      <w:r w:rsidR="007F2302" w:rsidRPr="005C38DF">
        <w:rPr>
          <w:rFonts w:eastAsia="標楷體"/>
          <w:sz w:val="32"/>
          <w:szCs w:val="32"/>
        </w:rPr>
        <w:t>為零</w:t>
      </w:r>
      <w:proofErr w:type="gramEnd"/>
      <w:r w:rsidR="007F2302" w:rsidRPr="005C38DF">
        <w:rPr>
          <w:rFonts w:eastAsia="標楷體"/>
          <w:sz w:val="32"/>
          <w:szCs w:val="32"/>
        </w:rPr>
        <w:t>者，無須補辦預算。</w:t>
      </w:r>
    </w:p>
    <w:p w14:paraId="5BBDC1CB" w14:textId="77777777" w:rsidR="00FC227C" w:rsidRPr="005C38DF" w:rsidRDefault="00FC227C" w:rsidP="00FC227C">
      <w:pPr>
        <w:kinsoku w:val="0"/>
        <w:spacing w:line="500" w:lineRule="exact"/>
        <w:ind w:leftChars="113" w:left="921" w:hangingChars="203" w:hanging="650"/>
        <w:jc w:val="both"/>
      </w:pPr>
      <w:r w:rsidRPr="005C38DF">
        <w:rPr>
          <w:rFonts w:ascii="標楷體" w:eastAsia="標楷體" w:hAnsi="標楷體"/>
          <w:color w:val="000000"/>
          <w:kern w:val="0"/>
          <w:sz w:val="32"/>
          <w:szCs w:val="32"/>
        </w:rPr>
        <w:t>(</w:t>
      </w:r>
      <w:r w:rsidRPr="005C38DF">
        <w:rPr>
          <w:rFonts w:ascii="標楷體" w:eastAsia="標楷體" w:hAnsi="標楷體" w:hint="eastAsia"/>
          <w:color w:val="000000"/>
          <w:kern w:val="0"/>
          <w:sz w:val="32"/>
          <w:szCs w:val="32"/>
        </w:rPr>
        <w:t>七</w:t>
      </w:r>
      <w:r w:rsidRPr="005C38DF">
        <w:rPr>
          <w:rFonts w:ascii="標楷體" w:eastAsia="標楷體" w:hAnsi="標楷體"/>
          <w:color w:val="000000"/>
          <w:kern w:val="0"/>
          <w:sz w:val="32"/>
          <w:szCs w:val="32"/>
        </w:rPr>
        <w:t>)轉投資之增加或處分預算，及奉准先行辦理項目，未及於當年度執行而有保留必要者，</w:t>
      </w:r>
      <w:proofErr w:type="gramStart"/>
      <w:r w:rsidRPr="005C38DF">
        <w:rPr>
          <w:rFonts w:ascii="標楷體" w:eastAsia="標楷體" w:hAnsi="標楷體"/>
          <w:color w:val="000000"/>
          <w:kern w:val="0"/>
          <w:sz w:val="32"/>
          <w:szCs w:val="32"/>
        </w:rPr>
        <w:t>準</w:t>
      </w:r>
      <w:proofErr w:type="gramEnd"/>
      <w:r w:rsidRPr="005C38DF">
        <w:rPr>
          <w:rFonts w:ascii="標楷體" w:eastAsia="標楷體" w:hAnsi="標楷體"/>
          <w:color w:val="000000"/>
          <w:kern w:val="0"/>
          <w:sz w:val="32"/>
          <w:szCs w:val="32"/>
        </w:rPr>
        <w:t>用前點第七款</w:t>
      </w:r>
      <w:r w:rsidRPr="005C38DF">
        <w:rPr>
          <w:rFonts w:ascii="標楷體" w:eastAsia="標楷體" w:hAnsi="標楷體"/>
          <w:kern w:val="0"/>
          <w:sz w:val="32"/>
          <w:szCs w:val="32"/>
        </w:rPr>
        <w:t>規定</w:t>
      </w:r>
      <w:r w:rsidRPr="005C38DF">
        <w:rPr>
          <w:rFonts w:ascii="標楷體" w:eastAsia="標楷體" w:hAnsi="標楷體"/>
          <w:color w:val="000000"/>
          <w:kern w:val="0"/>
          <w:sz w:val="32"/>
          <w:szCs w:val="32"/>
        </w:rPr>
        <w:t>辦理。</w:t>
      </w:r>
    </w:p>
    <w:bookmarkEnd w:id="42"/>
    <w:p w14:paraId="19C07505"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lastRenderedPageBreak/>
        <w:t>十四、長期債務舉借及償還之執行，應依下列規定辦理：</w:t>
      </w:r>
    </w:p>
    <w:p w14:paraId="0756065B" w14:textId="77777777" w:rsidR="00FC227C" w:rsidRPr="005C38DF" w:rsidRDefault="00FC227C" w:rsidP="00FC227C">
      <w:pPr>
        <w:kinsoku w:val="0"/>
        <w:spacing w:line="500" w:lineRule="exact"/>
        <w:ind w:leftChars="113" w:left="921" w:hangingChars="203" w:hanging="650"/>
        <w:jc w:val="both"/>
        <w:rPr>
          <w:rFonts w:ascii="標楷體" w:eastAsia="標楷體" w:hAnsi="標楷體"/>
          <w:kern w:val="0"/>
          <w:sz w:val="32"/>
          <w:szCs w:val="32"/>
        </w:rPr>
      </w:pPr>
      <w:bookmarkStart w:id="43" w:name="_Hlk121497481"/>
      <w:r w:rsidRPr="005C38DF">
        <w:rPr>
          <w:rFonts w:ascii="標楷體" w:eastAsia="標楷體" w:hAnsi="標楷體"/>
          <w:kern w:val="0"/>
          <w:sz w:val="32"/>
          <w:szCs w:val="32"/>
        </w:rPr>
        <w:t>(</w:t>
      </w:r>
      <w:proofErr w:type="gramStart"/>
      <w:r w:rsidRPr="005C38DF">
        <w:rPr>
          <w:rFonts w:ascii="標楷體" w:eastAsia="標楷體" w:hAnsi="標楷體" w:hint="eastAsia"/>
          <w:kern w:val="0"/>
          <w:sz w:val="32"/>
          <w:szCs w:val="32"/>
        </w:rPr>
        <w:t>一</w:t>
      </w:r>
      <w:proofErr w:type="gramEnd"/>
      <w:r w:rsidRPr="005C38DF">
        <w:rPr>
          <w:rFonts w:ascii="標楷體" w:eastAsia="標楷體" w:hAnsi="標楷體"/>
          <w:kern w:val="0"/>
          <w:sz w:val="32"/>
          <w:szCs w:val="32"/>
        </w:rPr>
        <w:t>)</w:t>
      </w:r>
      <w:r w:rsidR="007F2302" w:rsidRPr="005C38DF">
        <w:rPr>
          <w:rFonts w:eastAsia="標楷體"/>
          <w:sz w:val="32"/>
          <w:szCs w:val="32"/>
        </w:rPr>
        <w:t>已奉核定之長期債務舉借及償還計畫，於年度進行中，確因業務實際需要，須變更對象或方式者，由各</w:t>
      </w:r>
      <w:r w:rsidR="007F2302" w:rsidRPr="005C38DF">
        <w:rPr>
          <w:rFonts w:eastAsia="標楷體" w:hint="eastAsia"/>
          <w:sz w:val="32"/>
          <w:szCs w:val="32"/>
        </w:rPr>
        <w:t>業權</w:t>
      </w:r>
      <w:r w:rsidR="007F2302" w:rsidRPr="005C38DF">
        <w:rPr>
          <w:rFonts w:eastAsia="標楷體"/>
          <w:sz w:val="32"/>
          <w:szCs w:val="32"/>
        </w:rPr>
        <w:t>基金依有關規定自行核辦。</w:t>
      </w:r>
    </w:p>
    <w:p w14:paraId="0A3E73C1" w14:textId="77777777" w:rsidR="00FC227C" w:rsidRPr="005C38DF" w:rsidRDefault="00FC227C" w:rsidP="00FC227C">
      <w:pPr>
        <w:kinsoku w:val="0"/>
        <w:spacing w:line="500" w:lineRule="exact"/>
        <w:ind w:leftChars="113" w:left="921" w:hangingChars="203" w:hanging="650"/>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二</w:t>
      </w:r>
      <w:r w:rsidRPr="005C38DF">
        <w:rPr>
          <w:rFonts w:ascii="標楷體" w:eastAsia="標楷體" w:hAnsi="標楷體"/>
          <w:kern w:val="0"/>
          <w:sz w:val="32"/>
          <w:szCs w:val="32"/>
        </w:rPr>
        <w:t>)</w:t>
      </w:r>
      <w:r w:rsidRPr="005C38DF">
        <w:rPr>
          <w:rFonts w:ascii="標楷體" w:eastAsia="標楷體" w:hAnsi="標楷體"/>
          <w:color w:val="000000"/>
          <w:kern w:val="0"/>
          <w:sz w:val="32"/>
          <w:szCs w:val="32"/>
        </w:rPr>
        <w:t>配合</w:t>
      </w:r>
      <w:r w:rsidRPr="005C38DF">
        <w:rPr>
          <w:rFonts w:ascii="標楷體" w:eastAsia="標楷體" w:hAnsi="標楷體"/>
          <w:kern w:val="0"/>
          <w:sz w:val="32"/>
          <w:szCs w:val="32"/>
        </w:rPr>
        <w:t>購建固定資產或資金轉投資編列之長期債務舉借預算，於年度進行中，因該購建固定資產或資金轉投資計畫須停辦、緩辦、</w:t>
      </w:r>
      <w:r w:rsidRPr="005C38DF">
        <w:rPr>
          <w:rFonts w:ascii="標楷體" w:eastAsia="標楷體" w:hAnsi="標楷體" w:cs="Arial Unicode MS"/>
          <w:color w:val="000000"/>
          <w:kern w:val="0"/>
          <w:sz w:val="32"/>
          <w:szCs w:val="32"/>
        </w:rPr>
        <w:t>修正</w:t>
      </w:r>
      <w:r w:rsidRPr="005C38DF">
        <w:rPr>
          <w:rFonts w:ascii="標楷體" w:eastAsia="標楷體" w:hAnsi="標楷體"/>
          <w:kern w:val="0"/>
          <w:sz w:val="32"/>
          <w:szCs w:val="32"/>
        </w:rPr>
        <w:t>或增列時，應隨同檢討長期債務舉借計畫之停辦、緩辦、修正或增列，</w:t>
      </w:r>
      <w:proofErr w:type="gramStart"/>
      <w:r w:rsidRPr="005C38DF">
        <w:rPr>
          <w:rFonts w:ascii="標楷體" w:eastAsia="標楷體" w:hAnsi="標楷體"/>
          <w:kern w:val="0"/>
          <w:sz w:val="32"/>
          <w:szCs w:val="32"/>
        </w:rPr>
        <w:t>併</w:t>
      </w:r>
      <w:proofErr w:type="gramEnd"/>
      <w:r w:rsidRPr="005C38DF">
        <w:rPr>
          <w:rFonts w:ascii="標楷體" w:eastAsia="標楷體" w:hAnsi="標楷體"/>
          <w:kern w:val="0"/>
          <w:sz w:val="32"/>
          <w:szCs w:val="32"/>
        </w:rPr>
        <w:t>同計畫案報請核定。當年度舉借金額超過年度預算部分，並應補辦預算。</w:t>
      </w:r>
    </w:p>
    <w:p w14:paraId="18EB6A6A" w14:textId="58685694" w:rsidR="00E55E75" w:rsidRPr="005C38DF" w:rsidRDefault="00FC227C" w:rsidP="00E55E75">
      <w:pPr>
        <w:spacing w:line="500" w:lineRule="exact"/>
        <w:ind w:leftChars="113" w:left="921" w:hangingChars="203" w:hanging="650"/>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三</w:t>
      </w:r>
      <w:r w:rsidRPr="005C38DF">
        <w:rPr>
          <w:rFonts w:ascii="標楷體" w:eastAsia="標楷體" w:hAnsi="標楷體"/>
          <w:kern w:val="0"/>
          <w:sz w:val="32"/>
          <w:szCs w:val="32"/>
        </w:rPr>
        <w:t>)</w:t>
      </w:r>
      <w:r w:rsidR="001C1430" w:rsidRPr="005C38DF">
        <w:rPr>
          <w:rFonts w:eastAsia="標楷體" w:hint="eastAsia"/>
          <w:sz w:val="32"/>
          <w:szCs w:val="32"/>
        </w:rPr>
        <w:t>業權</w:t>
      </w:r>
      <w:r w:rsidR="00E55E75" w:rsidRPr="005C38DF">
        <w:rPr>
          <w:rFonts w:eastAsia="標楷體"/>
          <w:sz w:val="32"/>
          <w:szCs w:val="32"/>
        </w:rPr>
        <w:t>基金為減輕利息負擔，而舉借新債償還舊債，在不延長償還期限及不增加舉借金額前提下，中央政府各</w:t>
      </w:r>
      <w:r w:rsidR="00E55E75" w:rsidRPr="005C38DF">
        <w:rPr>
          <w:rFonts w:eastAsia="標楷體" w:hint="eastAsia"/>
          <w:sz w:val="32"/>
          <w:szCs w:val="32"/>
        </w:rPr>
        <w:t>業權</w:t>
      </w:r>
      <w:r w:rsidR="00E55E75" w:rsidRPr="005C38DF">
        <w:rPr>
          <w:rFonts w:eastAsia="標楷體"/>
          <w:sz w:val="32"/>
          <w:szCs w:val="32"/>
        </w:rPr>
        <w:t>基金自行依有關規定核辦；直轄市、縣（市）各</w:t>
      </w:r>
      <w:r w:rsidR="00B626EC" w:rsidRPr="005C38DF">
        <w:rPr>
          <w:rFonts w:eastAsia="標楷體" w:hint="eastAsia"/>
          <w:sz w:val="32"/>
          <w:szCs w:val="32"/>
        </w:rPr>
        <w:t>業權</w:t>
      </w:r>
      <w:r w:rsidR="00E55E75" w:rsidRPr="005C38DF">
        <w:rPr>
          <w:rFonts w:eastAsia="標楷體"/>
          <w:sz w:val="32"/>
          <w:szCs w:val="32"/>
        </w:rPr>
        <w:t>基金應報由主管機關核定，並均</w:t>
      </w:r>
      <w:proofErr w:type="gramStart"/>
      <w:r w:rsidR="00E55E75" w:rsidRPr="005C38DF">
        <w:rPr>
          <w:rFonts w:eastAsia="標楷體"/>
          <w:sz w:val="32"/>
          <w:szCs w:val="32"/>
        </w:rPr>
        <w:t>併</w:t>
      </w:r>
      <w:proofErr w:type="gramEnd"/>
      <w:r w:rsidR="00E55E75" w:rsidRPr="005C38DF">
        <w:rPr>
          <w:rFonts w:eastAsia="標楷體"/>
          <w:sz w:val="32"/>
          <w:szCs w:val="32"/>
        </w:rPr>
        <w:t>決算辦理。</w:t>
      </w:r>
    </w:p>
    <w:p w14:paraId="1A5E19EF" w14:textId="77777777" w:rsidR="00E55E75" w:rsidRPr="005C38DF" w:rsidRDefault="00FC227C" w:rsidP="00FC227C">
      <w:pPr>
        <w:spacing w:line="500" w:lineRule="exact"/>
        <w:ind w:leftChars="113" w:left="921" w:hangingChars="203" w:hanging="650"/>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四</w:t>
      </w:r>
      <w:r w:rsidRPr="005C38DF">
        <w:rPr>
          <w:rFonts w:ascii="標楷體" w:eastAsia="標楷體" w:hAnsi="標楷體"/>
          <w:kern w:val="0"/>
          <w:sz w:val="32"/>
          <w:szCs w:val="32"/>
        </w:rPr>
        <w:t>)</w:t>
      </w:r>
      <w:r w:rsidR="00E55E75" w:rsidRPr="005C38DF">
        <w:rPr>
          <w:rFonts w:eastAsia="標楷體"/>
          <w:sz w:val="32"/>
          <w:szCs w:val="32"/>
        </w:rPr>
        <w:t>年度</w:t>
      </w:r>
      <w:r w:rsidR="00E55E75" w:rsidRPr="005C38DF">
        <w:rPr>
          <w:rFonts w:ascii="標楷體" w:eastAsia="標楷體" w:hAnsi="標楷體"/>
          <w:kern w:val="0"/>
          <w:sz w:val="32"/>
          <w:szCs w:val="32"/>
        </w:rPr>
        <w:t>進行</w:t>
      </w:r>
      <w:r w:rsidR="00E55E75" w:rsidRPr="005C38DF">
        <w:rPr>
          <w:rFonts w:eastAsia="標楷體"/>
          <w:sz w:val="32"/>
          <w:szCs w:val="32"/>
        </w:rPr>
        <w:t>中，其他須預算外舉借長期債務（不含前款舉借新債償還舊債之長期債務）者，中央政府營業基金除增加國庫負擔，應依程序專案報由行政院核定者外，其餘應報由主管機關依第四十二點規定辦理；中央政府作業基金應依程序專案報由行政院核定；直轄市、縣（市）各</w:t>
      </w:r>
      <w:r w:rsidR="00E55E75" w:rsidRPr="005C38DF">
        <w:rPr>
          <w:rFonts w:eastAsia="標楷體" w:hint="eastAsia"/>
          <w:sz w:val="32"/>
          <w:szCs w:val="32"/>
        </w:rPr>
        <w:t>業權</w:t>
      </w:r>
      <w:r w:rsidR="00E55E75" w:rsidRPr="005C38DF">
        <w:rPr>
          <w:rFonts w:eastAsia="標楷體"/>
          <w:sz w:val="32"/>
          <w:szCs w:val="32"/>
        </w:rPr>
        <w:t>基金應依程序分別專案報由各該直轄市、縣（市）政府核定，</w:t>
      </w:r>
      <w:proofErr w:type="gramStart"/>
      <w:r w:rsidR="00E55E75" w:rsidRPr="005C38DF">
        <w:rPr>
          <w:rFonts w:eastAsia="標楷體"/>
          <w:sz w:val="32"/>
          <w:szCs w:val="32"/>
        </w:rPr>
        <w:t>並均應補</w:t>
      </w:r>
      <w:proofErr w:type="gramEnd"/>
      <w:r w:rsidR="00E55E75" w:rsidRPr="005C38DF">
        <w:rPr>
          <w:rFonts w:eastAsia="標楷體"/>
          <w:sz w:val="32"/>
          <w:szCs w:val="32"/>
        </w:rPr>
        <w:t>辦預算。</w:t>
      </w:r>
    </w:p>
    <w:p w14:paraId="2715ACDC" w14:textId="5D5416E4" w:rsidR="00FC227C" w:rsidRPr="005C38DF" w:rsidRDefault="00FC227C" w:rsidP="00FC227C">
      <w:pPr>
        <w:kinsoku w:val="0"/>
        <w:spacing w:line="500" w:lineRule="exact"/>
        <w:ind w:leftChars="113" w:left="921" w:hangingChars="203" w:hanging="650"/>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五</w:t>
      </w:r>
      <w:r w:rsidRPr="005C38DF">
        <w:rPr>
          <w:rFonts w:ascii="標楷體" w:eastAsia="標楷體" w:hAnsi="標楷體"/>
          <w:kern w:val="0"/>
          <w:sz w:val="32"/>
          <w:szCs w:val="32"/>
        </w:rPr>
        <w:t>)</w:t>
      </w:r>
      <w:r w:rsidR="00E55E75" w:rsidRPr="005C38DF">
        <w:rPr>
          <w:rFonts w:eastAsia="標楷體"/>
          <w:sz w:val="32"/>
          <w:szCs w:val="32"/>
        </w:rPr>
        <w:t>年度進行中，</w:t>
      </w:r>
      <w:r w:rsidR="001C1430" w:rsidRPr="005C38DF">
        <w:rPr>
          <w:rFonts w:eastAsia="標楷體" w:hint="eastAsia"/>
          <w:sz w:val="32"/>
          <w:szCs w:val="32"/>
        </w:rPr>
        <w:t>業權</w:t>
      </w:r>
      <w:r w:rsidR="00E55E75" w:rsidRPr="005C38DF">
        <w:rPr>
          <w:rFonts w:eastAsia="標楷體"/>
          <w:sz w:val="32"/>
          <w:szCs w:val="32"/>
        </w:rPr>
        <w:t>基金為減輕利息負擔，就原列長期債務舉借，先以舉借短期債務支應者，應經審慎評估，並在長期債務舉借預算額度內，中央政府各</w:t>
      </w:r>
      <w:r w:rsidR="00E55E75" w:rsidRPr="005C38DF">
        <w:rPr>
          <w:rFonts w:eastAsia="標楷體" w:hint="eastAsia"/>
          <w:sz w:val="32"/>
          <w:szCs w:val="32"/>
        </w:rPr>
        <w:t>業權</w:t>
      </w:r>
      <w:r w:rsidR="00E55E75" w:rsidRPr="005C38DF">
        <w:rPr>
          <w:rFonts w:eastAsia="標楷體"/>
          <w:sz w:val="32"/>
          <w:szCs w:val="32"/>
        </w:rPr>
        <w:t>基金自行依有關規定核辦；直轄市、縣（市）各</w:t>
      </w:r>
      <w:r w:rsidR="00E55E75" w:rsidRPr="005C38DF">
        <w:rPr>
          <w:rFonts w:eastAsia="標楷體" w:hint="eastAsia"/>
          <w:sz w:val="32"/>
          <w:szCs w:val="32"/>
        </w:rPr>
        <w:t>業權</w:t>
      </w:r>
      <w:r w:rsidR="00E55E75" w:rsidRPr="005C38DF">
        <w:rPr>
          <w:rFonts w:eastAsia="標楷體"/>
          <w:sz w:val="32"/>
          <w:szCs w:val="32"/>
        </w:rPr>
        <w:t>基金報由主管機關核定後辦理。</w:t>
      </w:r>
    </w:p>
    <w:p w14:paraId="05952EE5" w14:textId="77777777" w:rsidR="00E55E75" w:rsidRPr="005C38DF" w:rsidRDefault="00FC227C" w:rsidP="00FC227C">
      <w:pPr>
        <w:spacing w:line="500" w:lineRule="exact"/>
        <w:ind w:leftChars="113" w:left="921" w:hangingChars="203" w:hanging="650"/>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六</w:t>
      </w:r>
      <w:r w:rsidRPr="005C38DF">
        <w:rPr>
          <w:rFonts w:ascii="標楷體" w:eastAsia="標楷體" w:hAnsi="標楷體"/>
          <w:kern w:val="0"/>
          <w:sz w:val="32"/>
          <w:szCs w:val="32"/>
        </w:rPr>
        <w:t>)</w:t>
      </w:r>
      <w:r w:rsidR="00E55E75" w:rsidRPr="005C38DF">
        <w:rPr>
          <w:rFonts w:eastAsia="標楷體"/>
          <w:sz w:val="32"/>
          <w:szCs w:val="32"/>
        </w:rPr>
        <w:t>年度進行中，其他須預算外償還長期債務（不含第三</w:t>
      </w:r>
      <w:r w:rsidR="00E55E75" w:rsidRPr="005C38DF">
        <w:rPr>
          <w:rFonts w:eastAsia="標楷體"/>
          <w:sz w:val="32"/>
          <w:szCs w:val="32"/>
        </w:rPr>
        <w:lastRenderedPageBreak/>
        <w:t>款舉借新債償還舊債之長期債務）者，中央政府各</w:t>
      </w:r>
      <w:r w:rsidR="00E55E75" w:rsidRPr="005C38DF">
        <w:rPr>
          <w:rFonts w:eastAsia="標楷體" w:hint="eastAsia"/>
          <w:sz w:val="32"/>
          <w:szCs w:val="32"/>
        </w:rPr>
        <w:t>業權</w:t>
      </w:r>
      <w:r w:rsidR="00E55E75" w:rsidRPr="005C38DF">
        <w:rPr>
          <w:rFonts w:eastAsia="標楷體"/>
          <w:sz w:val="32"/>
          <w:szCs w:val="32"/>
        </w:rPr>
        <w:t>基金應報由主管機關依第四十二點規定辦理；直轄市、縣（市）各</w:t>
      </w:r>
      <w:r w:rsidR="00E55E75" w:rsidRPr="005C38DF">
        <w:rPr>
          <w:rFonts w:eastAsia="標楷體" w:hint="eastAsia"/>
          <w:sz w:val="32"/>
          <w:szCs w:val="32"/>
        </w:rPr>
        <w:t>業權</w:t>
      </w:r>
      <w:r w:rsidR="00E55E75" w:rsidRPr="005C38DF">
        <w:rPr>
          <w:rFonts w:eastAsia="標楷體"/>
          <w:sz w:val="32"/>
          <w:szCs w:val="32"/>
        </w:rPr>
        <w:t>基金應依</w:t>
      </w:r>
      <w:r w:rsidR="00E55E75" w:rsidRPr="005C38DF">
        <w:rPr>
          <w:rFonts w:ascii="標楷體" w:eastAsia="標楷體" w:hAnsi="標楷體"/>
          <w:kern w:val="0"/>
          <w:sz w:val="32"/>
          <w:szCs w:val="32"/>
        </w:rPr>
        <w:t>程序</w:t>
      </w:r>
      <w:r w:rsidR="00E55E75" w:rsidRPr="005C38DF">
        <w:rPr>
          <w:rFonts w:eastAsia="標楷體"/>
          <w:sz w:val="32"/>
          <w:szCs w:val="32"/>
        </w:rPr>
        <w:t>分別專案報由各該直轄市、縣（市）政府核定，</w:t>
      </w:r>
      <w:proofErr w:type="gramStart"/>
      <w:r w:rsidR="00E55E75" w:rsidRPr="005C38DF">
        <w:rPr>
          <w:rFonts w:eastAsia="標楷體"/>
          <w:sz w:val="32"/>
          <w:szCs w:val="32"/>
        </w:rPr>
        <w:t>並均應補</w:t>
      </w:r>
      <w:proofErr w:type="gramEnd"/>
      <w:r w:rsidR="00E55E75" w:rsidRPr="005C38DF">
        <w:rPr>
          <w:rFonts w:eastAsia="標楷體"/>
          <w:sz w:val="32"/>
          <w:szCs w:val="32"/>
        </w:rPr>
        <w:t>辦預算。</w:t>
      </w:r>
    </w:p>
    <w:p w14:paraId="4734B8CB" w14:textId="77777777" w:rsidR="00FC227C" w:rsidRPr="005C38DF" w:rsidRDefault="00FC227C" w:rsidP="00FC227C">
      <w:pPr>
        <w:kinsoku w:val="0"/>
        <w:spacing w:line="500" w:lineRule="exact"/>
        <w:ind w:leftChars="113" w:left="921" w:hangingChars="203" w:hanging="650"/>
        <w:jc w:val="both"/>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七</w:t>
      </w:r>
      <w:r w:rsidRPr="005C38DF">
        <w:rPr>
          <w:rFonts w:ascii="標楷體" w:eastAsia="標楷體" w:hAnsi="標楷體"/>
          <w:kern w:val="0"/>
          <w:sz w:val="32"/>
          <w:szCs w:val="32"/>
        </w:rPr>
        <w:t>)長期債務之舉借或償還預算，及奉准先行辦理項目，未及於當</w:t>
      </w:r>
      <w:r w:rsidRPr="005C38DF">
        <w:rPr>
          <w:rFonts w:ascii="標楷體" w:eastAsia="標楷體" w:hAnsi="標楷體"/>
          <w:color w:val="000000"/>
          <w:kern w:val="0"/>
          <w:sz w:val="32"/>
          <w:szCs w:val="32"/>
        </w:rPr>
        <w:t>年度</w:t>
      </w:r>
      <w:r w:rsidRPr="005C38DF">
        <w:rPr>
          <w:rFonts w:ascii="標楷體" w:eastAsia="標楷體" w:hAnsi="標楷體"/>
          <w:kern w:val="0"/>
          <w:sz w:val="32"/>
          <w:szCs w:val="32"/>
        </w:rPr>
        <w:t>執行而有保留必要者，</w:t>
      </w:r>
      <w:proofErr w:type="gramStart"/>
      <w:r w:rsidRPr="005C38DF">
        <w:rPr>
          <w:rFonts w:ascii="標楷體" w:eastAsia="標楷體" w:hAnsi="標楷體"/>
          <w:kern w:val="0"/>
          <w:sz w:val="32"/>
          <w:szCs w:val="32"/>
        </w:rPr>
        <w:t>準</w:t>
      </w:r>
      <w:proofErr w:type="gramEnd"/>
      <w:r w:rsidRPr="005C38DF">
        <w:rPr>
          <w:rFonts w:ascii="標楷體" w:eastAsia="標楷體" w:hAnsi="標楷體"/>
          <w:kern w:val="0"/>
          <w:sz w:val="32"/>
          <w:szCs w:val="32"/>
        </w:rPr>
        <w:t>用第十二點第七款規定辦理。</w:t>
      </w:r>
    </w:p>
    <w:bookmarkEnd w:id="43"/>
    <w:p w14:paraId="4CA22707"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sz w:val="32"/>
          <w:szCs w:val="32"/>
        </w:rPr>
        <w:t>十五、</w:t>
      </w:r>
      <w:bookmarkStart w:id="44" w:name="_Hlk121497519"/>
      <w:r w:rsidRPr="005C38DF">
        <w:rPr>
          <w:rFonts w:ascii="標楷體" w:eastAsia="標楷體" w:hAnsi="標楷體"/>
          <w:sz w:val="32"/>
          <w:szCs w:val="32"/>
        </w:rPr>
        <w:t>資產（指</w:t>
      </w:r>
      <w:r w:rsidRPr="005C38DF">
        <w:rPr>
          <w:rFonts w:ascii="標楷體" w:eastAsia="標楷體" w:hAnsi="標楷體" w:hint="eastAsia"/>
          <w:sz w:val="32"/>
          <w:szCs w:val="32"/>
        </w:rPr>
        <w:t>購建固定資產、委託處分資產、其他待出售非</w:t>
      </w:r>
      <w:r w:rsidRPr="005C38DF">
        <w:rPr>
          <w:rFonts w:ascii="標楷體" w:eastAsia="標楷體" w:hAnsi="標楷體" w:hint="eastAsia"/>
          <w:color w:val="000000"/>
          <w:sz w:val="32"/>
          <w:szCs w:val="32"/>
        </w:rPr>
        <w:t>流動資產或其他待處理資產</w:t>
      </w:r>
      <w:r w:rsidRPr="005C38DF">
        <w:rPr>
          <w:rFonts w:ascii="標楷體" w:eastAsia="標楷體" w:hAnsi="標楷體"/>
          <w:color w:val="000000"/>
          <w:sz w:val="32"/>
          <w:szCs w:val="32"/>
        </w:rPr>
        <w:t>）變賣之執行，應依下列規定辦理：</w:t>
      </w:r>
      <w:bookmarkEnd w:id="44"/>
      <w:r w:rsidRPr="005C38DF">
        <w:rPr>
          <w:rFonts w:ascii="標楷體" w:eastAsia="標楷體" w:hAnsi="標楷體"/>
          <w:color w:val="000000"/>
          <w:sz w:val="32"/>
          <w:szCs w:val="32"/>
        </w:rPr>
        <w:t xml:space="preserve"> </w:t>
      </w:r>
    </w:p>
    <w:p w14:paraId="03C004DF" w14:textId="77777777" w:rsidR="00FC227C" w:rsidRPr="005C38DF" w:rsidRDefault="00FC227C" w:rsidP="00FC227C">
      <w:pPr>
        <w:kinsoku w:val="0"/>
        <w:spacing w:line="500" w:lineRule="exact"/>
        <w:ind w:leftChars="113" w:left="921" w:hangingChars="203" w:hanging="650"/>
        <w:jc w:val="both"/>
        <w:rPr>
          <w:rFonts w:ascii="標楷體" w:eastAsia="標楷體" w:hAnsi="標楷體"/>
          <w:kern w:val="0"/>
          <w:sz w:val="32"/>
          <w:szCs w:val="32"/>
        </w:rPr>
      </w:pPr>
      <w:bookmarkStart w:id="45" w:name="_Hlk121497549"/>
      <w:r w:rsidRPr="005C38DF">
        <w:rPr>
          <w:rFonts w:ascii="標楷體" w:eastAsia="標楷體" w:hAnsi="標楷體"/>
          <w:kern w:val="0"/>
          <w:sz w:val="32"/>
          <w:szCs w:val="32"/>
        </w:rPr>
        <w:t>(</w:t>
      </w:r>
      <w:proofErr w:type="gramStart"/>
      <w:r w:rsidRPr="005C38DF">
        <w:rPr>
          <w:rFonts w:ascii="標楷體" w:eastAsia="標楷體" w:hAnsi="標楷體" w:hint="eastAsia"/>
          <w:kern w:val="0"/>
          <w:sz w:val="32"/>
          <w:szCs w:val="32"/>
        </w:rPr>
        <w:t>一</w:t>
      </w:r>
      <w:proofErr w:type="gramEnd"/>
      <w:r w:rsidRPr="005C38DF">
        <w:rPr>
          <w:rFonts w:ascii="標楷體" w:eastAsia="標楷體" w:hAnsi="標楷體"/>
          <w:kern w:val="0"/>
          <w:sz w:val="32"/>
          <w:szCs w:val="32"/>
        </w:rPr>
        <w:t>)</w:t>
      </w:r>
      <w:r w:rsidR="00E55E75" w:rsidRPr="005C38DF">
        <w:rPr>
          <w:rFonts w:eastAsia="標楷體"/>
          <w:sz w:val="32"/>
          <w:szCs w:val="32"/>
        </w:rPr>
        <w:t>已奉核定之資產變賣，確因業務實際需要，須停辦或緩辦者，由各</w:t>
      </w:r>
      <w:r w:rsidR="00E55E75" w:rsidRPr="005C38DF">
        <w:rPr>
          <w:rFonts w:eastAsia="標楷體" w:hint="eastAsia"/>
          <w:sz w:val="32"/>
          <w:szCs w:val="32"/>
        </w:rPr>
        <w:t>業權</w:t>
      </w:r>
      <w:r w:rsidR="00E55E75" w:rsidRPr="005C38DF">
        <w:rPr>
          <w:rFonts w:eastAsia="標楷體"/>
          <w:sz w:val="32"/>
          <w:szCs w:val="32"/>
        </w:rPr>
        <w:t>基金自行核辦。</w:t>
      </w:r>
    </w:p>
    <w:p w14:paraId="7887A3DE" w14:textId="77777777" w:rsidR="00FC227C" w:rsidRPr="005C38DF" w:rsidRDefault="00FC227C" w:rsidP="00FC227C">
      <w:pPr>
        <w:kinsoku w:val="0"/>
        <w:spacing w:line="500" w:lineRule="exact"/>
        <w:ind w:leftChars="113" w:left="921" w:hangingChars="203" w:hanging="650"/>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二</w:t>
      </w:r>
      <w:r w:rsidRPr="005C38DF">
        <w:rPr>
          <w:rFonts w:ascii="標楷體" w:eastAsia="標楷體" w:hAnsi="標楷體"/>
          <w:kern w:val="0"/>
          <w:sz w:val="32"/>
          <w:szCs w:val="32"/>
        </w:rPr>
        <w:t>)</w:t>
      </w:r>
      <w:proofErr w:type="gramStart"/>
      <w:r w:rsidR="00E55E75" w:rsidRPr="005C38DF">
        <w:rPr>
          <w:rFonts w:eastAsia="標楷體"/>
          <w:sz w:val="32"/>
          <w:szCs w:val="32"/>
        </w:rPr>
        <w:t>原未編列</w:t>
      </w:r>
      <w:proofErr w:type="gramEnd"/>
      <w:r w:rsidR="00E55E75" w:rsidRPr="005C38DF">
        <w:rPr>
          <w:rFonts w:eastAsia="標楷體"/>
          <w:sz w:val="32"/>
          <w:szCs w:val="32"/>
        </w:rPr>
        <w:t>預算或預算編列不足支應之資產變賣，如確因正常業務確實需要必須於當年度辦理者，得在當年度資產變賣預算</w:t>
      </w:r>
      <w:proofErr w:type="gramStart"/>
      <w:r w:rsidR="00E55E75" w:rsidRPr="005C38DF">
        <w:rPr>
          <w:rFonts w:eastAsia="標楷體"/>
          <w:sz w:val="32"/>
          <w:szCs w:val="32"/>
        </w:rPr>
        <w:t>帳</w:t>
      </w:r>
      <w:proofErr w:type="gramEnd"/>
      <w:r w:rsidR="00E55E75" w:rsidRPr="005C38DF">
        <w:rPr>
          <w:rFonts w:eastAsia="標楷體"/>
          <w:sz w:val="32"/>
          <w:szCs w:val="32"/>
        </w:rPr>
        <w:t>面價值總數（不含保留數及奉准先行辦理數）內調整容納者，由各</w:t>
      </w:r>
      <w:r w:rsidR="00E55E75" w:rsidRPr="005C38DF">
        <w:rPr>
          <w:rFonts w:eastAsia="標楷體" w:hint="eastAsia"/>
          <w:sz w:val="32"/>
          <w:szCs w:val="32"/>
        </w:rPr>
        <w:t>業權</w:t>
      </w:r>
      <w:r w:rsidR="00E55E75" w:rsidRPr="005C38DF">
        <w:rPr>
          <w:rFonts w:eastAsia="標楷體"/>
          <w:sz w:val="32"/>
          <w:szCs w:val="32"/>
        </w:rPr>
        <w:t>基金自行依有關規定核辦。如經檢討無法在前開預算</w:t>
      </w:r>
      <w:proofErr w:type="gramStart"/>
      <w:r w:rsidR="00E55E75" w:rsidRPr="005C38DF">
        <w:rPr>
          <w:rFonts w:eastAsia="標楷體"/>
          <w:sz w:val="32"/>
          <w:szCs w:val="32"/>
        </w:rPr>
        <w:t>帳面</w:t>
      </w:r>
      <w:proofErr w:type="gramEnd"/>
      <w:r w:rsidR="00E55E75" w:rsidRPr="005C38DF">
        <w:rPr>
          <w:rFonts w:eastAsia="標楷體"/>
          <w:sz w:val="32"/>
          <w:szCs w:val="32"/>
        </w:rPr>
        <w:t>價值總數內調整容納者，中央政府各</w:t>
      </w:r>
      <w:r w:rsidR="00E55E75" w:rsidRPr="005C38DF">
        <w:rPr>
          <w:rFonts w:eastAsia="標楷體" w:hint="eastAsia"/>
          <w:sz w:val="32"/>
          <w:szCs w:val="32"/>
        </w:rPr>
        <w:t>業權</w:t>
      </w:r>
      <w:r w:rsidR="00E55E75" w:rsidRPr="005C38DF">
        <w:rPr>
          <w:rFonts w:eastAsia="標楷體"/>
          <w:sz w:val="32"/>
          <w:szCs w:val="32"/>
        </w:rPr>
        <w:t>基金除經主管機關核可由以前年度保留數調整者外，應專案報由主管機關依第四十二點規定辦理；直轄市、縣（市）各</w:t>
      </w:r>
      <w:r w:rsidR="00E55E75" w:rsidRPr="005C38DF">
        <w:rPr>
          <w:rFonts w:eastAsia="標楷體" w:hint="eastAsia"/>
          <w:sz w:val="32"/>
          <w:szCs w:val="32"/>
        </w:rPr>
        <w:t>業權</w:t>
      </w:r>
      <w:r w:rsidR="00E55E75" w:rsidRPr="005C38DF">
        <w:rPr>
          <w:rFonts w:eastAsia="標楷體"/>
          <w:sz w:val="32"/>
          <w:szCs w:val="32"/>
        </w:rPr>
        <w:t>基金應依程序分別專案報由各該直轄市、縣（市）政府核定，</w:t>
      </w:r>
      <w:proofErr w:type="gramStart"/>
      <w:r w:rsidR="00E55E75" w:rsidRPr="005C38DF">
        <w:rPr>
          <w:rFonts w:eastAsia="標楷體"/>
          <w:sz w:val="32"/>
          <w:szCs w:val="32"/>
        </w:rPr>
        <w:t>並均應補</w:t>
      </w:r>
      <w:proofErr w:type="gramEnd"/>
      <w:r w:rsidR="00E55E75" w:rsidRPr="005C38DF">
        <w:rPr>
          <w:rFonts w:eastAsia="標楷體"/>
          <w:sz w:val="32"/>
          <w:szCs w:val="32"/>
        </w:rPr>
        <w:t>辦預算。</w:t>
      </w:r>
    </w:p>
    <w:p w14:paraId="06A67915" w14:textId="77777777" w:rsidR="00FC227C" w:rsidRPr="005C38DF" w:rsidRDefault="00FC227C" w:rsidP="00FC227C">
      <w:pPr>
        <w:kinsoku w:val="0"/>
        <w:spacing w:line="500" w:lineRule="exact"/>
        <w:ind w:leftChars="113" w:left="921" w:hangingChars="203" w:hanging="650"/>
        <w:jc w:val="both"/>
        <w:rPr>
          <w:rFonts w:ascii="標楷體" w:eastAsia="標楷體" w:hAnsi="標楷體"/>
          <w:kern w:val="0"/>
          <w:sz w:val="32"/>
          <w:szCs w:val="32"/>
        </w:rPr>
      </w:pPr>
      <w:r w:rsidRPr="005C38DF">
        <w:rPr>
          <w:rFonts w:ascii="標楷體" w:eastAsia="標楷體" w:hAnsi="標楷體"/>
          <w:kern w:val="0"/>
          <w:sz w:val="32"/>
          <w:szCs w:val="32"/>
        </w:rPr>
        <w:t>(</w:t>
      </w:r>
      <w:r w:rsidRPr="005C38DF">
        <w:rPr>
          <w:rFonts w:ascii="標楷體" w:eastAsia="標楷體" w:hAnsi="標楷體" w:hint="eastAsia"/>
          <w:kern w:val="0"/>
          <w:sz w:val="32"/>
          <w:szCs w:val="32"/>
        </w:rPr>
        <w:t>三</w:t>
      </w:r>
      <w:r w:rsidRPr="005C38DF">
        <w:rPr>
          <w:rFonts w:ascii="標楷體" w:eastAsia="標楷體" w:hAnsi="標楷體"/>
          <w:kern w:val="0"/>
          <w:sz w:val="32"/>
          <w:szCs w:val="32"/>
        </w:rPr>
        <w:t>)資產變賣預算及奉准先行辦理項目，</w:t>
      </w:r>
      <w:r w:rsidRPr="005C38DF">
        <w:rPr>
          <w:rFonts w:ascii="標楷體" w:eastAsia="標楷體" w:hAnsi="標楷體"/>
          <w:color w:val="000000"/>
          <w:kern w:val="0"/>
          <w:sz w:val="32"/>
          <w:szCs w:val="32"/>
        </w:rPr>
        <w:t>未及於當年度</w:t>
      </w:r>
      <w:r w:rsidRPr="005C38DF">
        <w:rPr>
          <w:rFonts w:ascii="標楷體" w:eastAsia="標楷體" w:hAnsi="標楷體"/>
          <w:kern w:val="0"/>
          <w:sz w:val="32"/>
          <w:szCs w:val="32"/>
        </w:rPr>
        <w:t>執行而有保留必要者，</w:t>
      </w:r>
      <w:proofErr w:type="gramStart"/>
      <w:r w:rsidRPr="005C38DF">
        <w:rPr>
          <w:rFonts w:ascii="標楷體" w:eastAsia="標楷體" w:hAnsi="標楷體"/>
          <w:kern w:val="0"/>
          <w:sz w:val="32"/>
          <w:szCs w:val="32"/>
        </w:rPr>
        <w:t>準</w:t>
      </w:r>
      <w:proofErr w:type="gramEnd"/>
      <w:r w:rsidRPr="005C38DF">
        <w:rPr>
          <w:rFonts w:ascii="標楷體" w:eastAsia="標楷體" w:hAnsi="標楷體"/>
          <w:kern w:val="0"/>
          <w:sz w:val="32"/>
          <w:szCs w:val="32"/>
        </w:rPr>
        <w:t>用第十二點第七款規定辦理。</w:t>
      </w:r>
    </w:p>
    <w:p w14:paraId="3B7FD0CD" w14:textId="75E7C552" w:rsidR="00FC227C" w:rsidRPr="005C38DF" w:rsidRDefault="00B626EC" w:rsidP="00FC227C">
      <w:pPr>
        <w:spacing w:line="500" w:lineRule="exact"/>
        <w:ind w:leftChars="256" w:left="614" w:firstLine="633"/>
        <w:jc w:val="both"/>
      </w:pPr>
      <w:r w:rsidRPr="005C38DF">
        <w:rPr>
          <w:rFonts w:eastAsia="標楷體" w:hint="eastAsia"/>
          <w:sz w:val="32"/>
          <w:szCs w:val="32"/>
        </w:rPr>
        <w:t>業權</w:t>
      </w:r>
      <w:r w:rsidR="00E55E75" w:rsidRPr="005C38DF">
        <w:rPr>
          <w:rFonts w:eastAsia="標楷體"/>
          <w:sz w:val="32"/>
          <w:szCs w:val="32"/>
        </w:rPr>
        <w:t>基金應業務需要辦理資產之交換、合</w:t>
      </w:r>
      <w:proofErr w:type="gramStart"/>
      <w:r w:rsidR="00E55E75" w:rsidRPr="005C38DF">
        <w:rPr>
          <w:rFonts w:eastAsia="標楷體"/>
          <w:sz w:val="32"/>
          <w:szCs w:val="32"/>
        </w:rPr>
        <w:t>建分屋</w:t>
      </w:r>
      <w:proofErr w:type="gramEnd"/>
      <w:r w:rsidR="00E55E75" w:rsidRPr="005C38DF">
        <w:rPr>
          <w:rFonts w:eastAsia="標楷體"/>
          <w:sz w:val="32"/>
          <w:szCs w:val="32"/>
        </w:rPr>
        <w:t>及參與都市更新，其換出資產應依前項變賣規定辦理，換入（分得）</w:t>
      </w:r>
      <w:r w:rsidR="00E55E75" w:rsidRPr="005C38DF">
        <w:rPr>
          <w:rFonts w:eastAsia="標楷體" w:hint="eastAsia"/>
          <w:sz w:val="32"/>
          <w:szCs w:val="32"/>
        </w:rPr>
        <w:t>固定</w:t>
      </w:r>
      <w:r w:rsidR="00E55E75" w:rsidRPr="005C38DF">
        <w:rPr>
          <w:rFonts w:eastAsia="標楷體"/>
          <w:sz w:val="32"/>
          <w:szCs w:val="32"/>
        </w:rPr>
        <w:t>資產應依第十二點規定辦理。</w:t>
      </w:r>
    </w:p>
    <w:bookmarkEnd w:id="45"/>
    <w:p w14:paraId="317A2ED3" w14:textId="77777777" w:rsidR="00E55E75" w:rsidRPr="005C38DF" w:rsidRDefault="00FC227C" w:rsidP="000B5D34">
      <w:pPr>
        <w:spacing w:line="500" w:lineRule="exact"/>
        <w:ind w:leftChars="-7" w:left="626" w:hangingChars="201" w:hanging="643"/>
        <w:jc w:val="both"/>
        <w:rPr>
          <w:rFonts w:eastAsia="標楷體"/>
          <w:sz w:val="32"/>
          <w:szCs w:val="32"/>
        </w:rPr>
      </w:pPr>
      <w:r w:rsidRPr="005C38DF">
        <w:rPr>
          <w:rFonts w:ascii="標楷體" w:eastAsia="標楷體" w:hAnsi="標楷體"/>
          <w:color w:val="000000"/>
          <w:sz w:val="32"/>
          <w:szCs w:val="32"/>
        </w:rPr>
        <w:lastRenderedPageBreak/>
        <w:t>十六、</w:t>
      </w:r>
      <w:bookmarkStart w:id="46" w:name="_Hlk121497586"/>
      <w:r w:rsidR="00E55E75" w:rsidRPr="005C38DF">
        <w:rPr>
          <w:rFonts w:eastAsia="標楷體"/>
          <w:sz w:val="32"/>
          <w:szCs w:val="32"/>
        </w:rPr>
        <w:t>購建固定資產、委託處分資產、其他待出售非流動資產或其他待處理資產，配合各級政府依法辦理協議價購、徵收或撥用者，由各</w:t>
      </w:r>
      <w:r w:rsidR="00E55E75" w:rsidRPr="005C38DF">
        <w:rPr>
          <w:rFonts w:eastAsia="標楷體" w:hint="eastAsia"/>
          <w:sz w:val="32"/>
          <w:szCs w:val="32"/>
        </w:rPr>
        <w:t>業權</w:t>
      </w:r>
      <w:r w:rsidR="00E55E75" w:rsidRPr="005C38DF">
        <w:rPr>
          <w:rFonts w:eastAsia="標楷體"/>
          <w:sz w:val="32"/>
          <w:szCs w:val="32"/>
        </w:rPr>
        <w:t>基金自行依有關規定核辦。但涉及減資或折減基金繳交財政部國有財產署或相關機關者，應依程序分別專案報由行政院、直轄市或縣（市）政府核定，均</w:t>
      </w:r>
      <w:proofErr w:type="gramStart"/>
      <w:r w:rsidR="00E55E75" w:rsidRPr="005C38DF">
        <w:rPr>
          <w:rFonts w:eastAsia="標楷體"/>
          <w:sz w:val="32"/>
          <w:szCs w:val="32"/>
        </w:rPr>
        <w:t>併</w:t>
      </w:r>
      <w:proofErr w:type="gramEnd"/>
      <w:r w:rsidR="00E55E75" w:rsidRPr="005C38DF">
        <w:rPr>
          <w:rFonts w:eastAsia="標楷體"/>
          <w:sz w:val="32"/>
          <w:szCs w:val="32"/>
        </w:rPr>
        <w:t>決算辦理。減資或折減基金之執行，應依第十七點規定辦理。</w:t>
      </w:r>
    </w:p>
    <w:p w14:paraId="37633323" w14:textId="13D79C7C" w:rsidR="00E55E75" w:rsidRPr="005C38DF" w:rsidRDefault="00CF58A6" w:rsidP="000B5D34">
      <w:pPr>
        <w:spacing w:line="500" w:lineRule="exact"/>
        <w:ind w:leftChars="256" w:left="614" w:firstLine="633"/>
        <w:jc w:val="both"/>
        <w:rPr>
          <w:rFonts w:ascii="標楷體" w:eastAsia="標楷體" w:hAnsi="標楷體"/>
          <w:color w:val="000000"/>
          <w:sz w:val="32"/>
          <w:szCs w:val="32"/>
        </w:rPr>
      </w:pPr>
      <w:r w:rsidRPr="005C38DF">
        <w:rPr>
          <w:rFonts w:eastAsia="標楷體" w:hint="eastAsia"/>
          <w:sz w:val="32"/>
          <w:szCs w:val="32"/>
        </w:rPr>
        <w:t>業權</w:t>
      </w:r>
      <w:r w:rsidR="00E55E75" w:rsidRPr="005C38DF">
        <w:rPr>
          <w:rFonts w:eastAsia="標楷體"/>
          <w:sz w:val="32"/>
          <w:szCs w:val="32"/>
        </w:rPr>
        <w:t>基金於年度進行中，無償取得之資產及研發成果作價取得之股權，由各</w:t>
      </w:r>
      <w:r w:rsidR="00E55E75" w:rsidRPr="005C38DF">
        <w:rPr>
          <w:rFonts w:eastAsia="標楷體" w:hint="eastAsia"/>
          <w:sz w:val="32"/>
          <w:szCs w:val="32"/>
        </w:rPr>
        <w:t>業權</w:t>
      </w:r>
      <w:r w:rsidR="00E55E75" w:rsidRPr="005C38DF">
        <w:rPr>
          <w:rFonts w:eastAsia="標楷體"/>
          <w:sz w:val="32"/>
          <w:szCs w:val="32"/>
        </w:rPr>
        <w:t>基金自行依有關規定核辦，</w:t>
      </w:r>
      <w:proofErr w:type="gramStart"/>
      <w:r w:rsidR="00E55E75" w:rsidRPr="005C38DF">
        <w:rPr>
          <w:rFonts w:eastAsia="標楷體"/>
          <w:sz w:val="32"/>
          <w:szCs w:val="32"/>
        </w:rPr>
        <w:t>併</w:t>
      </w:r>
      <w:proofErr w:type="gramEnd"/>
      <w:r w:rsidR="00E55E75" w:rsidRPr="005C38DF">
        <w:rPr>
          <w:rFonts w:eastAsia="標楷體"/>
          <w:sz w:val="32"/>
          <w:szCs w:val="32"/>
        </w:rPr>
        <w:t>決算辦理。</w:t>
      </w:r>
      <w:bookmarkEnd w:id="46"/>
    </w:p>
    <w:p w14:paraId="73ADA16D"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hint="eastAsia"/>
          <w:color w:val="000000"/>
          <w:sz w:val="32"/>
          <w:szCs w:val="32"/>
        </w:rPr>
        <w:t>十七、增資（增撥基金）及減資（折減基金）之執行，應依下列規定辦理：</w:t>
      </w:r>
    </w:p>
    <w:p w14:paraId="6716B906" w14:textId="77777777" w:rsidR="00FC227C" w:rsidRPr="005C38DF" w:rsidRDefault="00FC227C" w:rsidP="00FC227C">
      <w:pPr>
        <w:spacing w:line="500" w:lineRule="exact"/>
        <w:ind w:leftChars="113" w:left="921" w:hangingChars="203" w:hanging="650"/>
        <w:jc w:val="both"/>
        <w:rPr>
          <w:rFonts w:ascii="標楷體" w:eastAsia="標楷體" w:hAnsi="標楷體"/>
          <w:color w:val="000000"/>
          <w:sz w:val="32"/>
          <w:szCs w:val="32"/>
        </w:rPr>
      </w:pPr>
      <w:bookmarkStart w:id="47" w:name="_Hlk121497636"/>
      <w:r w:rsidRPr="005C38DF">
        <w:rPr>
          <w:rFonts w:ascii="標楷體" w:eastAsia="標楷體" w:hAnsi="標楷體"/>
          <w:color w:val="000000"/>
          <w:sz w:val="32"/>
          <w:szCs w:val="32"/>
        </w:rPr>
        <w:t>(</w:t>
      </w:r>
      <w:proofErr w:type="gramStart"/>
      <w:r w:rsidRPr="005C38DF">
        <w:rPr>
          <w:rFonts w:ascii="標楷體" w:eastAsia="標楷體" w:hAnsi="標楷體" w:hint="eastAsia"/>
          <w:color w:val="000000"/>
          <w:sz w:val="32"/>
          <w:szCs w:val="32"/>
        </w:rPr>
        <w:t>一</w:t>
      </w:r>
      <w:proofErr w:type="gramEnd"/>
      <w:r w:rsidRPr="005C38DF">
        <w:rPr>
          <w:rFonts w:ascii="標楷體" w:eastAsia="標楷體" w:hAnsi="標楷體"/>
          <w:color w:val="000000"/>
          <w:sz w:val="32"/>
          <w:szCs w:val="32"/>
        </w:rPr>
        <w:t>)</w:t>
      </w:r>
      <w:r w:rsidRPr="005C38DF">
        <w:rPr>
          <w:rFonts w:ascii="標楷體" w:eastAsia="標楷體" w:hAnsi="標楷體" w:hint="eastAsia"/>
          <w:color w:val="000000"/>
          <w:sz w:val="32"/>
          <w:szCs w:val="32"/>
        </w:rPr>
        <w:t>辦理各項增資（增撥基金），</w:t>
      </w:r>
      <w:proofErr w:type="gramStart"/>
      <w:r w:rsidRPr="005C38DF">
        <w:rPr>
          <w:rFonts w:ascii="標楷體" w:eastAsia="標楷體" w:hAnsi="標楷體" w:hint="eastAsia"/>
          <w:color w:val="000000"/>
          <w:sz w:val="32"/>
          <w:szCs w:val="32"/>
        </w:rPr>
        <w:t>均應</w:t>
      </w:r>
      <w:proofErr w:type="gramEnd"/>
      <w:r w:rsidRPr="005C38DF">
        <w:rPr>
          <w:rFonts w:ascii="標楷體" w:eastAsia="標楷體" w:hAnsi="標楷體" w:hint="eastAsia"/>
          <w:color w:val="000000"/>
          <w:sz w:val="32"/>
          <w:szCs w:val="32"/>
        </w:rPr>
        <w:t>依其法定預算執行。於年度進行中，配合</w:t>
      </w:r>
      <w:r w:rsidRPr="005C38DF">
        <w:rPr>
          <w:rFonts w:ascii="標楷體" w:eastAsia="標楷體" w:hAnsi="標楷體" w:hint="eastAsia"/>
          <w:color w:val="000000"/>
          <w:kern w:val="0"/>
          <w:sz w:val="32"/>
          <w:szCs w:val="32"/>
        </w:rPr>
        <w:t>業務</w:t>
      </w:r>
      <w:r w:rsidRPr="005C38DF">
        <w:rPr>
          <w:rFonts w:ascii="標楷體" w:eastAsia="標楷體" w:hAnsi="標楷體" w:hint="eastAsia"/>
          <w:color w:val="000000"/>
          <w:sz w:val="32"/>
          <w:szCs w:val="32"/>
        </w:rPr>
        <w:t>急迫需要，須修正已列預算之增資（增撥基金）計畫，</w:t>
      </w:r>
      <w:proofErr w:type="gramStart"/>
      <w:r w:rsidRPr="005C38DF">
        <w:rPr>
          <w:rFonts w:ascii="標楷體" w:eastAsia="標楷體" w:hAnsi="標楷體" w:hint="eastAsia"/>
          <w:color w:val="000000"/>
          <w:sz w:val="32"/>
          <w:szCs w:val="32"/>
        </w:rPr>
        <w:t>或原未編列</w:t>
      </w:r>
      <w:proofErr w:type="gramEnd"/>
      <w:r w:rsidRPr="005C38DF">
        <w:rPr>
          <w:rFonts w:ascii="標楷體" w:eastAsia="標楷體" w:hAnsi="標楷體" w:hint="eastAsia"/>
          <w:color w:val="000000"/>
          <w:sz w:val="32"/>
          <w:szCs w:val="32"/>
        </w:rPr>
        <w:t>預算之增資（增撥基金）計畫，必須於當年度辦理者，應依程序分別專案報由行政院、直轄市或縣（市）政府核定。但配合總預算、總預算追加預算或特別預算辦理之增資（增撥基金），</w:t>
      </w:r>
      <w:r w:rsidR="000B5D34" w:rsidRPr="005C38DF">
        <w:rPr>
          <w:rFonts w:eastAsia="標楷體"/>
          <w:sz w:val="32"/>
          <w:szCs w:val="32"/>
        </w:rPr>
        <w:t>由各</w:t>
      </w:r>
      <w:r w:rsidR="000B5D34" w:rsidRPr="005C38DF">
        <w:rPr>
          <w:rFonts w:eastAsia="標楷體" w:hint="eastAsia"/>
          <w:sz w:val="32"/>
          <w:szCs w:val="32"/>
        </w:rPr>
        <w:t>業權</w:t>
      </w:r>
      <w:r w:rsidR="000B5D34" w:rsidRPr="005C38DF">
        <w:rPr>
          <w:rFonts w:eastAsia="標楷體"/>
          <w:sz w:val="32"/>
          <w:szCs w:val="32"/>
        </w:rPr>
        <w:t>基金依有關規定核辦。當年度增資（增撥基金）金額超過年度預算部分，</w:t>
      </w:r>
      <w:proofErr w:type="gramStart"/>
      <w:r w:rsidR="000B5D34" w:rsidRPr="005C38DF">
        <w:rPr>
          <w:rFonts w:eastAsia="標楷體"/>
          <w:sz w:val="32"/>
          <w:szCs w:val="32"/>
        </w:rPr>
        <w:t>併</w:t>
      </w:r>
      <w:proofErr w:type="gramEnd"/>
      <w:r w:rsidR="000B5D34" w:rsidRPr="005C38DF">
        <w:rPr>
          <w:rFonts w:eastAsia="標楷體"/>
          <w:sz w:val="32"/>
          <w:szCs w:val="32"/>
        </w:rPr>
        <w:t>決算辦理。</w:t>
      </w:r>
    </w:p>
    <w:p w14:paraId="6DC500B4" w14:textId="77777777" w:rsidR="00FC227C" w:rsidRPr="005C38DF" w:rsidRDefault="00FC227C" w:rsidP="00FC227C">
      <w:pPr>
        <w:kinsoku w:val="0"/>
        <w:spacing w:line="500" w:lineRule="exact"/>
        <w:ind w:leftChars="113" w:left="921" w:hangingChars="203" w:hanging="650"/>
        <w:jc w:val="both"/>
        <w:rPr>
          <w:rFonts w:ascii="標楷體" w:eastAsia="標楷體" w:hAnsi="標楷體"/>
          <w:color w:val="000000"/>
          <w:sz w:val="32"/>
          <w:szCs w:val="32"/>
        </w:rPr>
      </w:pPr>
      <w:r w:rsidRPr="005C38DF">
        <w:rPr>
          <w:rFonts w:ascii="標楷體" w:eastAsia="標楷體" w:hAnsi="標楷體" w:hint="eastAsia"/>
          <w:color w:val="000000"/>
          <w:sz w:val="32"/>
          <w:szCs w:val="32"/>
        </w:rPr>
        <w:t>(二)</w:t>
      </w:r>
      <w:r w:rsidR="000B5D34" w:rsidRPr="005C38DF">
        <w:rPr>
          <w:rFonts w:eastAsia="標楷體"/>
          <w:sz w:val="32"/>
          <w:szCs w:val="32"/>
        </w:rPr>
        <w:t>辦理減資（折減基金），應依其法定預算執行。</w:t>
      </w:r>
      <w:proofErr w:type="gramStart"/>
      <w:r w:rsidR="000B5D34" w:rsidRPr="005C38DF">
        <w:rPr>
          <w:rFonts w:eastAsia="標楷體"/>
          <w:sz w:val="32"/>
          <w:szCs w:val="32"/>
        </w:rPr>
        <w:t>如原未編列</w:t>
      </w:r>
      <w:proofErr w:type="gramEnd"/>
      <w:r w:rsidR="000B5D34" w:rsidRPr="005C38DF">
        <w:rPr>
          <w:rFonts w:eastAsia="標楷體"/>
          <w:sz w:val="32"/>
          <w:szCs w:val="32"/>
        </w:rPr>
        <w:t>預算，確因業務急迫需要必須於當年度辦理，或減資（折減基金）</w:t>
      </w:r>
      <w:proofErr w:type="gramStart"/>
      <w:r w:rsidR="000B5D34" w:rsidRPr="005C38DF">
        <w:rPr>
          <w:rFonts w:eastAsia="標楷體"/>
          <w:sz w:val="32"/>
          <w:szCs w:val="32"/>
        </w:rPr>
        <w:t>金額須較預</w:t>
      </w:r>
      <w:proofErr w:type="gramEnd"/>
      <w:r w:rsidR="000B5D34" w:rsidRPr="005C38DF">
        <w:rPr>
          <w:rFonts w:eastAsia="標楷體"/>
          <w:sz w:val="32"/>
          <w:szCs w:val="32"/>
        </w:rPr>
        <w:t>算增加者，應依程序分別專案報由行政院、直轄市或縣（市）政府核定</w:t>
      </w:r>
      <w:r w:rsidR="000B5D34" w:rsidRPr="005C38DF">
        <w:rPr>
          <w:rFonts w:ascii="標楷體" w:eastAsia="標楷體" w:hAnsi="標楷體" w:hint="eastAsia"/>
          <w:sz w:val="32"/>
          <w:szCs w:val="32"/>
        </w:rPr>
        <w:t>；</w:t>
      </w:r>
      <w:r w:rsidR="000B5D34" w:rsidRPr="005C38DF">
        <w:rPr>
          <w:rFonts w:eastAsia="標楷體"/>
          <w:sz w:val="32"/>
          <w:szCs w:val="32"/>
        </w:rPr>
        <w:t>配合總預算、總預算追加預算或特別預算辦理</w:t>
      </w:r>
      <w:r w:rsidR="000B5D34" w:rsidRPr="005C38DF">
        <w:rPr>
          <w:rFonts w:eastAsia="標楷體" w:hint="eastAsia"/>
          <w:sz w:val="32"/>
          <w:szCs w:val="32"/>
        </w:rPr>
        <w:t>減</w:t>
      </w:r>
      <w:r w:rsidR="000B5D34" w:rsidRPr="005C38DF">
        <w:rPr>
          <w:rFonts w:eastAsia="標楷體"/>
          <w:sz w:val="32"/>
          <w:szCs w:val="32"/>
        </w:rPr>
        <w:t>資</w:t>
      </w:r>
      <w:r w:rsidR="000B5D34" w:rsidRPr="005C38DF">
        <w:rPr>
          <w:rFonts w:eastAsia="標楷體" w:hint="eastAsia"/>
          <w:sz w:val="32"/>
          <w:szCs w:val="32"/>
        </w:rPr>
        <w:t>（折減基金）繳回增資之結餘款</w:t>
      </w:r>
      <w:r w:rsidR="000B5D34" w:rsidRPr="005C38DF">
        <w:rPr>
          <w:rFonts w:eastAsia="標楷體"/>
          <w:sz w:val="32"/>
          <w:szCs w:val="32"/>
        </w:rPr>
        <w:t>，由各</w:t>
      </w:r>
      <w:r w:rsidR="000B5D34" w:rsidRPr="005C38DF">
        <w:rPr>
          <w:rFonts w:eastAsia="標楷體" w:hint="eastAsia"/>
          <w:sz w:val="32"/>
          <w:szCs w:val="32"/>
        </w:rPr>
        <w:t>業權</w:t>
      </w:r>
      <w:r w:rsidR="000B5D34" w:rsidRPr="005C38DF">
        <w:rPr>
          <w:rFonts w:eastAsia="標楷體"/>
          <w:sz w:val="32"/>
          <w:szCs w:val="32"/>
        </w:rPr>
        <w:t>基金依有關規定核辦。當年度減資（折減基金）金額超過年度預算</w:t>
      </w:r>
      <w:r w:rsidR="000B5D34" w:rsidRPr="005C38DF">
        <w:rPr>
          <w:rFonts w:eastAsia="標楷體"/>
          <w:sz w:val="32"/>
          <w:szCs w:val="32"/>
        </w:rPr>
        <w:lastRenderedPageBreak/>
        <w:t>部分，</w:t>
      </w:r>
      <w:proofErr w:type="gramStart"/>
      <w:r w:rsidR="000B5D34" w:rsidRPr="005C38DF">
        <w:rPr>
          <w:rFonts w:eastAsia="標楷體"/>
          <w:sz w:val="32"/>
          <w:szCs w:val="32"/>
        </w:rPr>
        <w:t>併</w:t>
      </w:r>
      <w:proofErr w:type="gramEnd"/>
      <w:r w:rsidR="000B5D34" w:rsidRPr="005C38DF">
        <w:rPr>
          <w:rFonts w:eastAsia="標楷體"/>
          <w:sz w:val="32"/>
          <w:szCs w:val="32"/>
        </w:rPr>
        <w:t>決算辦理。</w:t>
      </w:r>
    </w:p>
    <w:p w14:paraId="39B8FE50" w14:textId="77777777" w:rsidR="00FC227C" w:rsidRPr="005C38DF" w:rsidRDefault="00FC227C" w:rsidP="00FC227C">
      <w:pPr>
        <w:spacing w:line="500" w:lineRule="exact"/>
        <w:ind w:leftChars="113" w:left="921" w:hangingChars="203" w:hanging="650"/>
        <w:jc w:val="both"/>
        <w:rPr>
          <w:rFonts w:ascii="標楷體" w:eastAsia="標楷體" w:hAnsi="標楷體"/>
          <w:color w:val="000000"/>
          <w:sz w:val="32"/>
          <w:szCs w:val="32"/>
        </w:rPr>
      </w:pPr>
      <w:r w:rsidRPr="005C38DF">
        <w:rPr>
          <w:rFonts w:ascii="標楷體" w:eastAsia="標楷體" w:hAnsi="標楷體" w:hint="eastAsia"/>
          <w:color w:val="000000"/>
          <w:sz w:val="32"/>
          <w:szCs w:val="32"/>
        </w:rPr>
        <w:t>(三)已奉核定之增資（增撥基金）及減資（折減基金）計畫，須停辦或緩辦者，應專案報由主管機關核定。</w:t>
      </w:r>
      <w:proofErr w:type="gramStart"/>
      <w:r w:rsidRPr="005C38DF">
        <w:rPr>
          <w:rFonts w:ascii="標楷體" w:eastAsia="標楷體" w:hAnsi="標楷體" w:hint="eastAsia"/>
          <w:color w:val="000000"/>
          <w:sz w:val="32"/>
          <w:szCs w:val="32"/>
        </w:rPr>
        <w:t>奉准緩辦</w:t>
      </w:r>
      <w:proofErr w:type="gramEnd"/>
      <w:r w:rsidRPr="005C38DF">
        <w:rPr>
          <w:rFonts w:ascii="標楷體" w:eastAsia="標楷體" w:hAnsi="標楷體" w:hint="eastAsia"/>
          <w:color w:val="000000"/>
          <w:sz w:val="32"/>
          <w:szCs w:val="32"/>
        </w:rPr>
        <w:t>計畫經檢討後須恢復辦理者，仍應報由主管機關核定。奉准停辦之計畫，如必須於以後年度辦理者，應依預算程序辦理。</w:t>
      </w:r>
    </w:p>
    <w:p w14:paraId="090125E6" w14:textId="77777777" w:rsidR="00FC227C" w:rsidRPr="005C38DF" w:rsidRDefault="00FC227C" w:rsidP="00FC227C">
      <w:pPr>
        <w:kinsoku w:val="0"/>
        <w:spacing w:line="500" w:lineRule="exact"/>
        <w:ind w:leftChars="113" w:left="921" w:hangingChars="203" w:hanging="650"/>
        <w:jc w:val="both"/>
      </w:pPr>
      <w:r w:rsidRPr="005C38DF">
        <w:rPr>
          <w:rFonts w:ascii="標楷體" w:eastAsia="標楷體" w:hAnsi="標楷體" w:hint="eastAsia"/>
          <w:color w:val="000000"/>
          <w:sz w:val="32"/>
          <w:szCs w:val="32"/>
        </w:rPr>
        <w:t>(四)增資（增撥基金）與減資（折減基金）預算，及奉准預算外</w:t>
      </w:r>
      <w:r w:rsidRPr="005C38DF">
        <w:rPr>
          <w:rFonts w:ascii="標楷體" w:eastAsia="標楷體" w:hAnsi="標楷體" w:hint="eastAsia"/>
          <w:color w:val="000000"/>
          <w:kern w:val="0"/>
          <w:sz w:val="32"/>
          <w:szCs w:val="32"/>
        </w:rPr>
        <w:t>辦理</w:t>
      </w:r>
      <w:r w:rsidRPr="005C38DF">
        <w:rPr>
          <w:rFonts w:ascii="標楷體" w:eastAsia="標楷體" w:hAnsi="標楷體" w:hint="eastAsia"/>
          <w:color w:val="000000"/>
          <w:sz w:val="32"/>
          <w:szCs w:val="32"/>
        </w:rPr>
        <w:t>之項目，未及於當年度執行而有保留必要者，</w:t>
      </w:r>
      <w:proofErr w:type="gramStart"/>
      <w:r w:rsidRPr="005C38DF">
        <w:rPr>
          <w:rFonts w:ascii="標楷體" w:eastAsia="標楷體" w:hAnsi="標楷體" w:hint="eastAsia"/>
          <w:color w:val="000000"/>
          <w:sz w:val="32"/>
          <w:szCs w:val="32"/>
        </w:rPr>
        <w:t>準</w:t>
      </w:r>
      <w:proofErr w:type="gramEnd"/>
      <w:r w:rsidRPr="005C38DF">
        <w:rPr>
          <w:rFonts w:ascii="標楷體" w:eastAsia="標楷體" w:hAnsi="標楷體" w:hint="eastAsia"/>
          <w:color w:val="000000"/>
          <w:sz w:val="32"/>
          <w:szCs w:val="32"/>
        </w:rPr>
        <w:t>用第十二點第七款規定辦理。</w:t>
      </w:r>
    </w:p>
    <w:bookmarkEnd w:id="47"/>
    <w:p w14:paraId="0C178C13" w14:textId="2E1E27B6" w:rsidR="000B5D34" w:rsidRPr="005C38DF" w:rsidRDefault="00FC227C" w:rsidP="000B5D34">
      <w:pPr>
        <w:spacing w:line="500" w:lineRule="exact"/>
        <w:ind w:leftChars="-7" w:left="626" w:hangingChars="201" w:hanging="643"/>
        <w:jc w:val="both"/>
        <w:rPr>
          <w:rFonts w:eastAsia="標楷體"/>
        </w:rPr>
      </w:pPr>
      <w:r w:rsidRPr="005C38DF">
        <w:rPr>
          <w:rFonts w:ascii="標楷體" w:eastAsia="標楷體" w:hAnsi="標楷體"/>
          <w:color w:val="000000"/>
          <w:sz w:val="32"/>
          <w:szCs w:val="32"/>
        </w:rPr>
        <w:t>十八、</w:t>
      </w:r>
      <w:bookmarkStart w:id="48" w:name="_Hlk121497667"/>
      <w:r w:rsidR="000B5D34" w:rsidRPr="005C38DF">
        <w:rPr>
          <w:rFonts w:eastAsia="標楷體"/>
          <w:sz w:val="32"/>
          <w:szCs w:val="32"/>
        </w:rPr>
        <w:t>以營建、投資為法定（主要）業務之</w:t>
      </w:r>
      <w:r w:rsidR="00F566DB" w:rsidRPr="005C38DF">
        <w:rPr>
          <w:rFonts w:eastAsia="標楷體" w:hint="eastAsia"/>
          <w:sz w:val="32"/>
          <w:szCs w:val="32"/>
        </w:rPr>
        <w:t>業權</w:t>
      </w:r>
      <w:r w:rsidR="000B5D34" w:rsidRPr="005C38DF">
        <w:rPr>
          <w:rFonts w:eastAsia="標楷體"/>
          <w:sz w:val="32"/>
          <w:szCs w:val="32"/>
        </w:rPr>
        <w:t>基金，辦理其法定（主要）業務範圍內之購建（或處分）營建物、增加（或減少）業務性長期投資，遇</w:t>
      </w:r>
      <w:proofErr w:type="gramStart"/>
      <w:r w:rsidR="000B5D34" w:rsidRPr="005C38DF">
        <w:rPr>
          <w:rFonts w:eastAsia="標楷體"/>
          <w:sz w:val="32"/>
          <w:szCs w:val="32"/>
        </w:rPr>
        <w:t>有原未編列</w:t>
      </w:r>
      <w:proofErr w:type="gramEnd"/>
      <w:r w:rsidR="000B5D34" w:rsidRPr="005C38DF">
        <w:rPr>
          <w:rFonts w:eastAsia="標楷體"/>
          <w:sz w:val="32"/>
          <w:szCs w:val="32"/>
        </w:rPr>
        <w:t>預算或預算編列不足支應時，中央政府各</w:t>
      </w:r>
      <w:r w:rsidR="000B5D34" w:rsidRPr="005C38DF">
        <w:rPr>
          <w:rFonts w:eastAsia="標楷體" w:hint="eastAsia"/>
          <w:sz w:val="32"/>
          <w:szCs w:val="32"/>
        </w:rPr>
        <w:t>業權</w:t>
      </w:r>
      <w:r w:rsidR="000B5D34" w:rsidRPr="005C38DF">
        <w:rPr>
          <w:rFonts w:eastAsia="標楷體"/>
          <w:sz w:val="32"/>
          <w:szCs w:val="32"/>
        </w:rPr>
        <w:t>基金自行核辦；直轄市、縣（市）各</w:t>
      </w:r>
      <w:r w:rsidR="000B5D34" w:rsidRPr="005C38DF">
        <w:rPr>
          <w:rFonts w:eastAsia="標楷體" w:hint="eastAsia"/>
          <w:sz w:val="32"/>
          <w:szCs w:val="32"/>
        </w:rPr>
        <w:t>業權</w:t>
      </w:r>
      <w:r w:rsidR="000B5D34" w:rsidRPr="005C38DF">
        <w:rPr>
          <w:rFonts w:eastAsia="標楷體"/>
          <w:sz w:val="32"/>
          <w:szCs w:val="32"/>
        </w:rPr>
        <w:t>基金，金額在新臺幣五千萬元以下者，由各</w:t>
      </w:r>
      <w:r w:rsidR="000B5D34" w:rsidRPr="005C38DF">
        <w:rPr>
          <w:rFonts w:eastAsia="標楷體" w:hint="eastAsia"/>
          <w:sz w:val="32"/>
          <w:szCs w:val="32"/>
        </w:rPr>
        <w:t>業權</w:t>
      </w:r>
      <w:r w:rsidR="000B5D34" w:rsidRPr="005C38DF">
        <w:rPr>
          <w:rFonts w:eastAsia="標楷體"/>
          <w:sz w:val="32"/>
          <w:szCs w:val="32"/>
        </w:rPr>
        <w:t>基金依有關規定核辦，超過新臺幣五千萬元者，應依程序分別專案報由各該直轄市、縣（市）政府核定，並均</w:t>
      </w:r>
      <w:proofErr w:type="gramStart"/>
      <w:r w:rsidR="000B5D34" w:rsidRPr="005C38DF">
        <w:rPr>
          <w:rFonts w:eastAsia="標楷體"/>
          <w:sz w:val="32"/>
          <w:szCs w:val="32"/>
        </w:rPr>
        <w:t>併</w:t>
      </w:r>
      <w:proofErr w:type="gramEnd"/>
      <w:r w:rsidR="000B5D34" w:rsidRPr="005C38DF">
        <w:rPr>
          <w:rFonts w:eastAsia="標楷體"/>
          <w:sz w:val="32"/>
          <w:szCs w:val="32"/>
        </w:rPr>
        <w:t>決算辦理。</w:t>
      </w:r>
      <w:bookmarkEnd w:id="48"/>
    </w:p>
    <w:p w14:paraId="7E656C1F" w14:textId="77777777" w:rsidR="00FC227C" w:rsidRPr="005C38DF" w:rsidRDefault="000B5D34" w:rsidP="000B5D34">
      <w:pPr>
        <w:spacing w:line="500" w:lineRule="exact"/>
        <w:ind w:leftChars="256" w:left="614" w:firstLine="633"/>
        <w:jc w:val="both"/>
        <w:rPr>
          <w:rFonts w:ascii="標楷體" w:eastAsia="標楷體" w:hAnsi="標楷體"/>
          <w:color w:val="000000"/>
          <w:sz w:val="32"/>
          <w:szCs w:val="32"/>
        </w:rPr>
      </w:pPr>
      <w:bookmarkStart w:id="49" w:name="_Hlk121497683"/>
      <w:r w:rsidRPr="005C38DF">
        <w:rPr>
          <w:rFonts w:eastAsia="標楷體"/>
          <w:sz w:val="32"/>
          <w:szCs w:val="32"/>
        </w:rPr>
        <w:t>前項中央政府各</w:t>
      </w:r>
      <w:r w:rsidRPr="005C38DF">
        <w:rPr>
          <w:rFonts w:eastAsia="標楷體" w:hint="eastAsia"/>
          <w:sz w:val="32"/>
          <w:szCs w:val="32"/>
        </w:rPr>
        <w:t>業權</w:t>
      </w:r>
      <w:r w:rsidRPr="005C38DF">
        <w:rPr>
          <w:rFonts w:eastAsia="標楷體"/>
          <w:sz w:val="32"/>
          <w:szCs w:val="32"/>
        </w:rPr>
        <w:t>基金之公共</w:t>
      </w:r>
      <w:r w:rsidRPr="005C38DF">
        <w:rPr>
          <w:rFonts w:ascii="標楷體" w:eastAsia="標楷體" w:hAnsi="標楷體"/>
          <w:kern w:val="0"/>
          <w:sz w:val="32"/>
          <w:szCs w:val="32"/>
        </w:rPr>
        <w:t>工程</w:t>
      </w:r>
      <w:r w:rsidRPr="005C38DF">
        <w:rPr>
          <w:rFonts w:eastAsia="標楷體"/>
          <w:sz w:val="32"/>
          <w:szCs w:val="32"/>
        </w:rPr>
        <w:t>項目仍應依「政府公共工程計畫與經費審議作業要點」規定辦理。</w:t>
      </w:r>
    </w:p>
    <w:bookmarkEnd w:id="49"/>
    <w:p w14:paraId="13F1DC72" w14:textId="6764CDD6"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十九、</w:t>
      </w:r>
      <w:r w:rsidR="004A4164" w:rsidRPr="005C38DF">
        <w:rPr>
          <w:rFonts w:eastAsia="標楷體" w:hint="eastAsia"/>
          <w:sz w:val="32"/>
          <w:szCs w:val="32"/>
        </w:rPr>
        <w:t>業權</w:t>
      </w:r>
      <w:r w:rsidRPr="005C38DF">
        <w:rPr>
          <w:rFonts w:ascii="標楷體" w:eastAsia="標楷體" w:hAnsi="標楷體"/>
          <w:color w:val="000000"/>
          <w:sz w:val="32"/>
          <w:szCs w:val="32"/>
        </w:rPr>
        <w:t>基金或所屬部門辦理移轉民營或結束營運，其預算執行，應依下列規定辦理：</w:t>
      </w:r>
    </w:p>
    <w:p w14:paraId="40A2CC91" w14:textId="5006978C" w:rsidR="00FC227C" w:rsidRPr="005C38DF" w:rsidRDefault="00FC227C" w:rsidP="00FC227C">
      <w:pPr>
        <w:kinsoku w:val="0"/>
        <w:spacing w:line="500" w:lineRule="exact"/>
        <w:ind w:leftChars="113" w:left="921" w:hangingChars="203" w:hanging="650"/>
        <w:jc w:val="both"/>
        <w:rPr>
          <w:rFonts w:ascii="標楷體" w:eastAsia="標楷體" w:hAnsi="標楷體"/>
          <w:color w:val="000000"/>
          <w:sz w:val="32"/>
          <w:szCs w:val="32"/>
        </w:rPr>
      </w:pPr>
      <w:bookmarkStart w:id="50" w:name="_Hlk121497736"/>
      <w:r w:rsidRPr="005C38DF">
        <w:rPr>
          <w:rFonts w:ascii="標楷體" w:eastAsia="標楷體" w:hAnsi="標楷體"/>
          <w:color w:val="000000"/>
          <w:sz w:val="32"/>
          <w:szCs w:val="32"/>
        </w:rPr>
        <w:t>(</w:t>
      </w:r>
      <w:proofErr w:type="gramStart"/>
      <w:r w:rsidRPr="005C38DF">
        <w:rPr>
          <w:rFonts w:ascii="標楷體" w:eastAsia="標楷體" w:hAnsi="標楷體"/>
          <w:color w:val="000000"/>
          <w:sz w:val="32"/>
          <w:szCs w:val="32"/>
        </w:rPr>
        <w:t>一</w:t>
      </w:r>
      <w:proofErr w:type="gramEnd"/>
      <w:r w:rsidRPr="005C38DF">
        <w:rPr>
          <w:rFonts w:ascii="標楷體" w:eastAsia="標楷體" w:hAnsi="標楷體"/>
          <w:color w:val="000000"/>
          <w:sz w:val="32"/>
          <w:szCs w:val="32"/>
        </w:rPr>
        <w:t>)</w:t>
      </w:r>
      <w:r w:rsidR="004A4164" w:rsidRPr="005C38DF">
        <w:rPr>
          <w:rFonts w:ascii="標楷體" w:eastAsia="標楷體" w:hAnsi="標楷體" w:hint="eastAsia"/>
          <w:color w:val="000000"/>
          <w:sz w:val="32"/>
          <w:szCs w:val="32"/>
        </w:rPr>
        <w:t>營業</w:t>
      </w:r>
      <w:r w:rsidRPr="005C38DF">
        <w:rPr>
          <w:rFonts w:ascii="標楷體" w:eastAsia="標楷體" w:hAnsi="標楷體"/>
          <w:color w:val="000000"/>
          <w:sz w:val="32"/>
          <w:szCs w:val="32"/>
        </w:rPr>
        <w:t>基金或所屬部門已無公營必要者，應依</w:t>
      </w:r>
      <w:r w:rsidRPr="005C38DF">
        <w:rPr>
          <w:rFonts w:ascii="標楷體" w:eastAsia="標楷體" w:hAnsi="標楷體" w:hint="eastAsia"/>
          <w:color w:val="000000"/>
          <w:sz w:val="32"/>
          <w:szCs w:val="32"/>
        </w:rPr>
        <w:t>程序</w:t>
      </w:r>
      <w:r w:rsidRPr="005C38DF">
        <w:rPr>
          <w:rFonts w:ascii="標楷體" w:eastAsia="標楷體" w:hAnsi="標楷體"/>
          <w:color w:val="000000"/>
          <w:sz w:val="32"/>
          <w:szCs w:val="32"/>
        </w:rPr>
        <w:t>分別專案報由行政院、直轄市或縣（市）政府核定移轉民營，並編列年度預算辦理。配合經濟政策需要及市場狀況時，應依「公營事業</w:t>
      </w:r>
      <w:r w:rsidRPr="005C38DF">
        <w:rPr>
          <w:rFonts w:ascii="標楷體" w:eastAsia="標楷體" w:hAnsi="標楷體"/>
          <w:color w:val="000000"/>
          <w:kern w:val="0"/>
          <w:sz w:val="32"/>
          <w:szCs w:val="32"/>
        </w:rPr>
        <w:t>移轉</w:t>
      </w:r>
      <w:r w:rsidRPr="005C38DF">
        <w:rPr>
          <w:rFonts w:ascii="標楷體" w:eastAsia="標楷體" w:hAnsi="標楷體"/>
          <w:color w:val="000000"/>
          <w:sz w:val="32"/>
          <w:szCs w:val="32"/>
        </w:rPr>
        <w:t>民營條例」第十三條規定辦理。</w:t>
      </w:r>
    </w:p>
    <w:p w14:paraId="408EB7A2" w14:textId="47DF7D3D" w:rsidR="00FC227C" w:rsidRPr="005C38DF" w:rsidRDefault="00FC227C" w:rsidP="00FC227C">
      <w:pPr>
        <w:kinsoku w:val="0"/>
        <w:spacing w:line="500" w:lineRule="exact"/>
        <w:ind w:leftChars="113" w:left="921" w:hangingChars="203" w:hanging="650"/>
        <w:jc w:val="both"/>
        <w:rPr>
          <w:rFonts w:ascii="標楷體" w:eastAsia="標楷體" w:hAnsi="標楷體"/>
          <w:color w:val="000000"/>
          <w:sz w:val="32"/>
          <w:szCs w:val="32"/>
        </w:rPr>
      </w:pPr>
      <w:r w:rsidRPr="005C38DF">
        <w:rPr>
          <w:rFonts w:ascii="標楷體" w:eastAsia="標楷體" w:hAnsi="標楷體"/>
          <w:sz w:val="32"/>
          <w:szCs w:val="32"/>
        </w:rPr>
        <w:t>(</w:t>
      </w:r>
      <w:r w:rsidRPr="005C38DF">
        <w:rPr>
          <w:rFonts w:ascii="標楷體" w:eastAsia="標楷體" w:hAnsi="標楷體"/>
          <w:color w:val="000000"/>
          <w:sz w:val="32"/>
          <w:szCs w:val="32"/>
        </w:rPr>
        <w:t>二)</w:t>
      </w:r>
      <w:r w:rsidR="004A4164" w:rsidRPr="005C38DF">
        <w:rPr>
          <w:rFonts w:eastAsia="標楷體" w:hint="eastAsia"/>
          <w:sz w:val="32"/>
          <w:szCs w:val="32"/>
        </w:rPr>
        <w:t>業權</w:t>
      </w:r>
      <w:r w:rsidRPr="005C38DF">
        <w:rPr>
          <w:rFonts w:ascii="標楷體" w:eastAsia="標楷體" w:hAnsi="標楷體"/>
          <w:color w:val="000000"/>
          <w:sz w:val="32"/>
          <w:szCs w:val="32"/>
        </w:rPr>
        <w:t>基金或其資金獨立計算盈虧之所屬部門，如經評</w:t>
      </w:r>
      <w:r w:rsidRPr="005C38DF">
        <w:rPr>
          <w:rFonts w:ascii="標楷體" w:eastAsia="標楷體" w:hAnsi="標楷體"/>
          <w:color w:val="000000"/>
          <w:sz w:val="32"/>
          <w:szCs w:val="32"/>
        </w:rPr>
        <w:lastRenderedPageBreak/>
        <w:t>估無移轉民營或繼續經營價值者，應依</w:t>
      </w:r>
      <w:r w:rsidRPr="005C38DF">
        <w:rPr>
          <w:rFonts w:ascii="標楷體" w:eastAsia="標楷體" w:hAnsi="標楷體" w:hint="eastAsia"/>
          <w:color w:val="000000"/>
          <w:sz w:val="32"/>
          <w:szCs w:val="32"/>
        </w:rPr>
        <w:t>程序</w:t>
      </w:r>
      <w:r w:rsidRPr="005C38DF">
        <w:rPr>
          <w:rFonts w:ascii="標楷體" w:eastAsia="標楷體" w:hAnsi="標楷體"/>
          <w:color w:val="000000"/>
          <w:sz w:val="32"/>
          <w:szCs w:val="32"/>
        </w:rPr>
        <w:t>分別專案報</w:t>
      </w:r>
      <w:r w:rsidRPr="005C38DF">
        <w:rPr>
          <w:rFonts w:ascii="標楷體" w:eastAsia="標楷體" w:hAnsi="標楷體" w:hint="eastAsia"/>
          <w:color w:val="000000"/>
          <w:sz w:val="32"/>
          <w:szCs w:val="32"/>
        </w:rPr>
        <w:t>由</w:t>
      </w:r>
      <w:r w:rsidRPr="005C38DF">
        <w:rPr>
          <w:rFonts w:ascii="標楷體" w:eastAsia="標楷體" w:hAnsi="標楷體"/>
          <w:color w:val="000000"/>
          <w:sz w:val="32"/>
          <w:szCs w:val="32"/>
        </w:rPr>
        <w:t>行政院、直轄市或縣（市）政府核定結束營運，並視需要</w:t>
      </w:r>
      <w:proofErr w:type="gramStart"/>
      <w:r w:rsidRPr="005C38DF">
        <w:rPr>
          <w:rFonts w:ascii="標楷體" w:eastAsia="標楷體" w:hAnsi="標楷體"/>
          <w:color w:val="000000"/>
          <w:sz w:val="32"/>
          <w:szCs w:val="32"/>
        </w:rPr>
        <w:t>循</w:t>
      </w:r>
      <w:proofErr w:type="gramEnd"/>
      <w:r w:rsidRPr="005C38DF">
        <w:rPr>
          <w:rFonts w:ascii="標楷體" w:eastAsia="標楷體" w:hAnsi="標楷體"/>
          <w:color w:val="000000"/>
          <w:sz w:val="32"/>
          <w:szCs w:val="32"/>
        </w:rPr>
        <w:t>預算程序或併</w:t>
      </w:r>
      <w:r w:rsidRPr="005C38DF">
        <w:rPr>
          <w:rFonts w:ascii="標楷體" w:eastAsia="標楷體" w:hAnsi="標楷體"/>
          <w:color w:val="000000"/>
          <w:kern w:val="0"/>
          <w:sz w:val="32"/>
          <w:szCs w:val="32"/>
        </w:rPr>
        <w:t>決算</w:t>
      </w:r>
      <w:r w:rsidRPr="005C38DF">
        <w:rPr>
          <w:rFonts w:ascii="標楷體" w:eastAsia="標楷體" w:hAnsi="標楷體"/>
          <w:color w:val="000000"/>
          <w:sz w:val="32"/>
          <w:szCs w:val="32"/>
        </w:rPr>
        <w:t>辦理。</w:t>
      </w:r>
    </w:p>
    <w:p w14:paraId="3E279D57" w14:textId="27F0A330" w:rsidR="00FC227C" w:rsidRPr="005C38DF" w:rsidRDefault="00FC227C" w:rsidP="00FC227C">
      <w:pPr>
        <w:spacing w:line="500" w:lineRule="exact"/>
        <w:ind w:leftChars="113" w:left="921" w:hangingChars="203" w:hanging="650"/>
        <w:jc w:val="both"/>
        <w:rPr>
          <w:rFonts w:ascii="標楷體" w:eastAsia="標楷體" w:hAnsi="標楷體"/>
          <w:color w:val="000000"/>
          <w:sz w:val="32"/>
          <w:szCs w:val="32"/>
        </w:rPr>
      </w:pPr>
      <w:r w:rsidRPr="005C38DF">
        <w:rPr>
          <w:rFonts w:ascii="標楷體" w:eastAsia="標楷體" w:hAnsi="標楷體"/>
          <w:color w:val="000000"/>
          <w:sz w:val="32"/>
          <w:szCs w:val="32"/>
        </w:rPr>
        <w:t>(三)</w:t>
      </w:r>
      <w:r w:rsidRPr="005C38DF">
        <w:rPr>
          <w:rFonts w:ascii="標楷體" w:eastAsia="標楷體" w:hAnsi="標楷體"/>
          <w:sz w:val="32"/>
          <w:szCs w:val="32"/>
        </w:rPr>
        <w:t>移轉民營或結束營運時，應由</w:t>
      </w:r>
      <w:r w:rsidR="004A4164" w:rsidRPr="005C38DF">
        <w:rPr>
          <w:rFonts w:eastAsia="標楷體" w:hint="eastAsia"/>
          <w:sz w:val="32"/>
          <w:szCs w:val="32"/>
        </w:rPr>
        <w:t>業權</w:t>
      </w:r>
      <w:r w:rsidRPr="005C38DF">
        <w:rPr>
          <w:rFonts w:ascii="標楷體" w:eastAsia="標楷體" w:hAnsi="標楷體"/>
          <w:sz w:val="32"/>
          <w:szCs w:val="32"/>
        </w:rPr>
        <w:t>基金負擔之各項經費，依實際需要核實列支，超</w:t>
      </w:r>
      <w:r w:rsidRPr="005C38DF">
        <w:rPr>
          <w:rFonts w:ascii="標楷體" w:eastAsia="標楷體" w:hAnsi="標楷體" w:hint="eastAsia"/>
          <w:sz w:val="32"/>
          <w:szCs w:val="32"/>
        </w:rPr>
        <w:t>過</w:t>
      </w:r>
      <w:r w:rsidRPr="005C38DF">
        <w:rPr>
          <w:rFonts w:ascii="標楷體" w:eastAsia="標楷體" w:hAnsi="標楷體"/>
          <w:sz w:val="32"/>
          <w:szCs w:val="32"/>
        </w:rPr>
        <w:t>預算部分</w:t>
      </w:r>
      <w:proofErr w:type="gramStart"/>
      <w:r w:rsidRPr="005C38DF">
        <w:rPr>
          <w:rFonts w:ascii="標楷體" w:eastAsia="標楷體" w:hAnsi="標楷體"/>
          <w:sz w:val="32"/>
          <w:szCs w:val="32"/>
        </w:rPr>
        <w:t>併</w:t>
      </w:r>
      <w:proofErr w:type="gramEnd"/>
      <w:r w:rsidRPr="005C38DF">
        <w:rPr>
          <w:rFonts w:ascii="標楷體" w:eastAsia="標楷體" w:hAnsi="標楷體"/>
          <w:sz w:val="32"/>
          <w:szCs w:val="32"/>
        </w:rPr>
        <w:t>決算辦理，其不隨同移轉部分或未了事項等，得由主管機關指定單位承接。</w:t>
      </w:r>
    </w:p>
    <w:p w14:paraId="10CBE421" w14:textId="77777777" w:rsidR="00FC227C" w:rsidRPr="005C38DF" w:rsidRDefault="00FC227C" w:rsidP="00FC227C">
      <w:pPr>
        <w:kinsoku w:val="0"/>
        <w:spacing w:line="500" w:lineRule="exact"/>
        <w:ind w:leftChars="113" w:left="921" w:hangingChars="203" w:hanging="650"/>
        <w:jc w:val="both"/>
      </w:pPr>
      <w:r w:rsidRPr="005C38DF">
        <w:rPr>
          <w:rFonts w:ascii="標楷體" w:eastAsia="標楷體" w:hAnsi="標楷體"/>
          <w:color w:val="000000"/>
          <w:sz w:val="32"/>
          <w:szCs w:val="32"/>
        </w:rPr>
        <w:t>(四)年度進行中完成移轉民營或</w:t>
      </w:r>
      <w:r w:rsidRPr="005C38DF">
        <w:rPr>
          <w:rFonts w:ascii="標楷體" w:eastAsia="標楷體" w:hAnsi="標楷體"/>
          <w:sz w:val="32"/>
          <w:szCs w:val="32"/>
        </w:rPr>
        <w:t>結束</w:t>
      </w:r>
      <w:r w:rsidRPr="005C38DF">
        <w:rPr>
          <w:rFonts w:ascii="標楷體" w:eastAsia="標楷體" w:hAnsi="標楷體"/>
          <w:color w:val="000000"/>
          <w:sz w:val="32"/>
          <w:szCs w:val="32"/>
        </w:rPr>
        <w:t>營運，依規定程序辦理當期決算；</w:t>
      </w:r>
      <w:r w:rsidR="000B5D34" w:rsidRPr="005C38DF">
        <w:rPr>
          <w:rFonts w:eastAsia="標楷體" w:hint="eastAsia"/>
          <w:sz w:val="32"/>
          <w:szCs w:val="32"/>
        </w:rPr>
        <w:t>以後年度</w:t>
      </w:r>
      <w:r w:rsidRPr="005C38DF">
        <w:rPr>
          <w:rFonts w:ascii="標楷體" w:eastAsia="標楷體" w:hAnsi="標楷體"/>
          <w:color w:val="000000"/>
          <w:sz w:val="32"/>
          <w:szCs w:val="32"/>
        </w:rPr>
        <w:t>尚須進行清理工作者，其清理收支配合年度決算辦理。</w:t>
      </w:r>
    </w:p>
    <w:bookmarkEnd w:id="50"/>
    <w:p w14:paraId="78FB9170"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二十、</w:t>
      </w:r>
      <w:bookmarkStart w:id="51" w:name="_Hlk121497764"/>
      <w:r w:rsidRPr="005C38DF">
        <w:rPr>
          <w:rFonts w:ascii="標楷體" w:eastAsia="標楷體" w:hAnsi="標楷體"/>
          <w:sz w:val="32"/>
          <w:szCs w:val="32"/>
        </w:rPr>
        <w:t>中央政府</w:t>
      </w:r>
      <w:r w:rsidRPr="005C38DF">
        <w:rPr>
          <w:rFonts w:ascii="標楷體" w:eastAsia="標楷體" w:hAnsi="標楷體"/>
          <w:color w:val="000000"/>
          <w:sz w:val="32"/>
          <w:szCs w:val="32"/>
        </w:rPr>
        <w:t>作業基金、直轄市及縣（市）業權基金（不含公司組織）年度進行中併入其他基金，其預算執行，應依下列規定辦理：</w:t>
      </w:r>
      <w:bookmarkEnd w:id="51"/>
    </w:p>
    <w:p w14:paraId="66077284" w14:textId="77777777" w:rsidR="00FC227C" w:rsidRPr="005C38DF" w:rsidRDefault="00FC227C" w:rsidP="00FC227C">
      <w:pPr>
        <w:spacing w:line="500" w:lineRule="exact"/>
        <w:ind w:leftChars="113" w:left="921" w:hangingChars="203" w:hanging="650"/>
        <w:jc w:val="both"/>
        <w:rPr>
          <w:rFonts w:ascii="標楷體" w:eastAsia="標楷體" w:hAnsi="標楷體"/>
          <w:sz w:val="32"/>
          <w:szCs w:val="32"/>
        </w:rPr>
      </w:pPr>
      <w:bookmarkStart w:id="52" w:name="_Hlk121497782"/>
      <w:r w:rsidRPr="005C38DF">
        <w:rPr>
          <w:rFonts w:ascii="標楷體" w:eastAsia="標楷體" w:hAnsi="標楷體"/>
          <w:sz w:val="32"/>
          <w:szCs w:val="32"/>
        </w:rPr>
        <w:t>(</w:t>
      </w:r>
      <w:proofErr w:type="gramStart"/>
      <w:r w:rsidRPr="005C38DF">
        <w:rPr>
          <w:rFonts w:ascii="標楷體" w:eastAsia="標楷體" w:hAnsi="標楷體"/>
          <w:sz w:val="32"/>
          <w:szCs w:val="32"/>
        </w:rPr>
        <w:t>一</w:t>
      </w:r>
      <w:proofErr w:type="gramEnd"/>
      <w:r w:rsidRPr="005C38DF">
        <w:rPr>
          <w:rFonts w:ascii="標楷體" w:eastAsia="標楷體" w:hAnsi="標楷體"/>
          <w:sz w:val="32"/>
          <w:szCs w:val="32"/>
        </w:rPr>
        <w:t>)有併入其他基金之必要者，應擬具整併計畫，依</w:t>
      </w:r>
      <w:r w:rsidRPr="005C38DF">
        <w:rPr>
          <w:rFonts w:ascii="標楷體" w:eastAsia="標楷體" w:hAnsi="標楷體" w:hint="eastAsia"/>
          <w:sz w:val="32"/>
          <w:szCs w:val="32"/>
        </w:rPr>
        <w:t>程序</w:t>
      </w:r>
      <w:r w:rsidRPr="005C38DF">
        <w:rPr>
          <w:rFonts w:ascii="標楷體" w:eastAsia="標楷體" w:hAnsi="標楷體"/>
          <w:sz w:val="32"/>
          <w:szCs w:val="32"/>
        </w:rPr>
        <w:t>分別</w:t>
      </w:r>
      <w:r w:rsidRPr="005C38DF">
        <w:rPr>
          <w:rFonts w:ascii="標楷體" w:eastAsia="標楷體" w:hAnsi="標楷體"/>
          <w:color w:val="000000"/>
          <w:sz w:val="32"/>
          <w:szCs w:val="32"/>
        </w:rPr>
        <w:t>專案</w:t>
      </w:r>
      <w:r w:rsidRPr="005C38DF">
        <w:rPr>
          <w:rFonts w:ascii="標楷體" w:eastAsia="標楷體" w:hAnsi="標楷體"/>
          <w:sz w:val="32"/>
          <w:szCs w:val="32"/>
        </w:rPr>
        <w:t>報由行政院、直轄市或縣（市）政府核定。必要時，得由行政院、直轄市或縣（市）政府逕行核定整</w:t>
      </w:r>
      <w:proofErr w:type="gramStart"/>
      <w:r w:rsidRPr="005C38DF">
        <w:rPr>
          <w:rFonts w:ascii="標楷體" w:eastAsia="標楷體" w:hAnsi="標楷體"/>
          <w:sz w:val="32"/>
          <w:szCs w:val="32"/>
        </w:rPr>
        <w:t>併</w:t>
      </w:r>
      <w:proofErr w:type="gramEnd"/>
      <w:r w:rsidRPr="005C38DF">
        <w:rPr>
          <w:rFonts w:ascii="標楷體" w:eastAsia="標楷體" w:hAnsi="標楷體"/>
          <w:sz w:val="32"/>
          <w:szCs w:val="32"/>
        </w:rPr>
        <w:t>。</w:t>
      </w:r>
    </w:p>
    <w:p w14:paraId="46C12378"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(二)結束之基金應依規定程序辦理當期決算，</w:t>
      </w:r>
      <w:proofErr w:type="gramStart"/>
      <w:r w:rsidRPr="005C38DF">
        <w:rPr>
          <w:rFonts w:ascii="標楷體" w:eastAsia="標楷體" w:hAnsi="標楷體"/>
          <w:sz w:val="32"/>
          <w:szCs w:val="32"/>
        </w:rPr>
        <w:t>其奉准</w:t>
      </w:r>
      <w:proofErr w:type="gramEnd"/>
      <w:r w:rsidRPr="005C38DF">
        <w:rPr>
          <w:rFonts w:ascii="標楷體" w:eastAsia="標楷體" w:hAnsi="標楷體"/>
          <w:sz w:val="32"/>
          <w:szCs w:val="32"/>
        </w:rPr>
        <w:t>移轉之資產扣除負債後之餘額，於整併基準日以增撥基金方式併入存續之基金。存續基金辦理上開增撥基金及嗣後配合業務增加隨同調整之收支，均</w:t>
      </w:r>
      <w:proofErr w:type="gramStart"/>
      <w:r w:rsidRPr="005C38DF">
        <w:rPr>
          <w:rFonts w:ascii="標楷體" w:eastAsia="標楷體" w:hAnsi="標楷體"/>
          <w:sz w:val="32"/>
          <w:szCs w:val="32"/>
        </w:rPr>
        <w:t>併</w:t>
      </w:r>
      <w:proofErr w:type="gramEnd"/>
      <w:r w:rsidRPr="005C38DF">
        <w:rPr>
          <w:rFonts w:ascii="標楷體" w:eastAsia="標楷體" w:hAnsi="標楷體"/>
          <w:sz w:val="32"/>
          <w:szCs w:val="32"/>
        </w:rPr>
        <w:t>決算辦理。結束之基金截至整</w:t>
      </w:r>
      <w:proofErr w:type="gramStart"/>
      <w:r w:rsidRPr="005C38DF">
        <w:rPr>
          <w:rFonts w:ascii="標楷體" w:eastAsia="標楷體" w:hAnsi="標楷體"/>
          <w:sz w:val="32"/>
          <w:szCs w:val="32"/>
        </w:rPr>
        <w:t>併</w:t>
      </w:r>
      <w:proofErr w:type="gramEnd"/>
      <w:r w:rsidRPr="005C38DF">
        <w:rPr>
          <w:rFonts w:ascii="標楷體" w:eastAsia="標楷體" w:hAnsi="標楷體"/>
          <w:sz w:val="32"/>
          <w:szCs w:val="32"/>
        </w:rPr>
        <w:t>基準日如有尚未執行之購建</w:t>
      </w:r>
      <w:r w:rsidRPr="005C38DF">
        <w:rPr>
          <w:rFonts w:ascii="標楷體" w:eastAsia="標楷體" w:hAnsi="標楷體"/>
          <w:color w:val="000000"/>
          <w:kern w:val="0"/>
          <w:sz w:val="32"/>
          <w:szCs w:val="32"/>
        </w:rPr>
        <w:t>固定資產</w:t>
      </w:r>
      <w:r w:rsidRPr="005C38DF">
        <w:rPr>
          <w:rFonts w:ascii="標楷體" w:eastAsia="標楷體" w:hAnsi="標楷體"/>
          <w:sz w:val="32"/>
          <w:szCs w:val="32"/>
        </w:rPr>
        <w:t>、資金轉投資及處分、長期債務舉借及償還，以及資產變賣之預算餘額，仍須由存續基金辦理部分，由存續基金繼續執行。</w:t>
      </w:r>
    </w:p>
    <w:p w14:paraId="7A7A938C" w14:textId="77777777" w:rsidR="00FC227C" w:rsidRPr="005C38DF" w:rsidRDefault="00FC227C" w:rsidP="00FC227C">
      <w:pPr>
        <w:kinsoku w:val="0"/>
        <w:spacing w:line="500" w:lineRule="exact"/>
        <w:ind w:leftChars="113" w:left="921" w:hangingChars="203" w:hanging="650"/>
        <w:jc w:val="both"/>
      </w:pPr>
      <w:r w:rsidRPr="005C38DF">
        <w:rPr>
          <w:rFonts w:ascii="標楷體" w:eastAsia="標楷體" w:hAnsi="標楷體"/>
          <w:sz w:val="32"/>
          <w:szCs w:val="32"/>
        </w:rPr>
        <w:t>(三)前款結束之基金尚未執行仍須由存續基金繼續執行部分，存續基金未及於當年度執行而有保留</w:t>
      </w:r>
      <w:r w:rsidRPr="005C38DF">
        <w:rPr>
          <w:rFonts w:ascii="標楷體" w:eastAsia="標楷體" w:hAnsi="標楷體"/>
          <w:color w:val="000000"/>
          <w:kern w:val="0"/>
          <w:sz w:val="32"/>
          <w:szCs w:val="32"/>
        </w:rPr>
        <w:t>必要</w:t>
      </w:r>
      <w:r w:rsidRPr="005C38DF">
        <w:rPr>
          <w:rFonts w:ascii="標楷體" w:eastAsia="標楷體" w:hAnsi="標楷體"/>
          <w:sz w:val="32"/>
          <w:szCs w:val="32"/>
        </w:rPr>
        <w:t>者，由</w:t>
      </w:r>
      <w:r w:rsidRPr="005C38DF">
        <w:rPr>
          <w:rFonts w:ascii="標楷體" w:eastAsia="標楷體" w:hAnsi="標楷體"/>
          <w:sz w:val="32"/>
          <w:szCs w:val="32"/>
        </w:rPr>
        <w:lastRenderedPageBreak/>
        <w:t>存續基金</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用第十二點第七款規定辦理。</w:t>
      </w:r>
    </w:p>
    <w:bookmarkEnd w:id="52"/>
    <w:p w14:paraId="4B7B63B6"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二十一、</w:t>
      </w:r>
      <w:bookmarkStart w:id="53" w:name="_Hlk121497807"/>
      <w:r w:rsidR="000B5D34" w:rsidRPr="005C38DF">
        <w:rPr>
          <w:rFonts w:ascii="標楷體" w:eastAsia="標楷體" w:hAnsi="標楷體"/>
          <w:sz w:val="32"/>
          <w:szCs w:val="32"/>
        </w:rPr>
        <w:t>業權基金第十點至前點以外之項目，年度預算執行</w:t>
      </w:r>
      <w:proofErr w:type="gramStart"/>
      <w:r w:rsidR="000B5D34" w:rsidRPr="005C38DF">
        <w:rPr>
          <w:rFonts w:ascii="標楷體" w:eastAsia="標楷體" w:hAnsi="標楷體"/>
          <w:sz w:val="32"/>
          <w:szCs w:val="32"/>
        </w:rPr>
        <w:t>期間，</w:t>
      </w:r>
      <w:r w:rsidR="000B5D34" w:rsidRPr="005C38DF">
        <w:rPr>
          <w:rFonts w:ascii="標楷體" w:eastAsia="標楷體" w:hAnsi="標楷體" w:hint="eastAsia"/>
          <w:sz w:val="32"/>
          <w:szCs w:val="32"/>
        </w:rPr>
        <w:t>確須</w:t>
      </w:r>
      <w:proofErr w:type="gramEnd"/>
      <w:r w:rsidR="000B5D34" w:rsidRPr="005C38DF">
        <w:rPr>
          <w:rFonts w:ascii="標楷體" w:eastAsia="標楷體" w:hAnsi="標楷體" w:hint="eastAsia"/>
          <w:sz w:val="32"/>
          <w:szCs w:val="32"/>
        </w:rPr>
        <w:t>超過法定預算致</w:t>
      </w:r>
      <w:r w:rsidR="000B5D34" w:rsidRPr="005C38DF">
        <w:rPr>
          <w:rFonts w:ascii="標楷體" w:eastAsia="標楷體" w:hAnsi="標楷體"/>
          <w:sz w:val="32"/>
          <w:szCs w:val="32"/>
        </w:rPr>
        <w:t>增加公庫負擔</w:t>
      </w:r>
      <w:r w:rsidR="000B5D34" w:rsidRPr="005C38DF">
        <w:rPr>
          <w:rFonts w:ascii="標楷體" w:eastAsia="標楷體" w:hAnsi="標楷體" w:hint="eastAsia"/>
          <w:sz w:val="32"/>
          <w:szCs w:val="32"/>
        </w:rPr>
        <w:t>，</w:t>
      </w:r>
      <w:r w:rsidR="000B5D34" w:rsidRPr="005C38DF">
        <w:rPr>
          <w:rFonts w:ascii="標楷體" w:eastAsia="標楷體" w:hAnsi="標楷體"/>
          <w:sz w:val="32"/>
          <w:szCs w:val="32"/>
        </w:rPr>
        <w:t>或</w:t>
      </w:r>
      <w:r w:rsidR="000B5D34" w:rsidRPr="005C38DF">
        <w:rPr>
          <w:rFonts w:ascii="標楷體" w:eastAsia="標楷體" w:hAnsi="標楷體" w:hint="eastAsia"/>
          <w:sz w:val="32"/>
          <w:szCs w:val="32"/>
        </w:rPr>
        <w:t>因經營需要調整收支以外之</w:t>
      </w:r>
      <w:r w:rsidR="000B5D34" w:rsidRPr="005C38DF">
        <w:rPr>
          <w:rFonts w:ascii="標楷體" w:eastAsia="標楷體" w:hAnsi="標楷體"/>
          <w:sz w:val="32"/>
          <w:szCs w:val="32"/>
        </w:rPr>
        <w:t>重大事項，應依程序分別</w:t>
      </w:r>
      <w:r w:rsidR="000B5D34" w:rsidRPr="005C38DF">
        <w:rPr>
          <w:rFonts w:ascii="標楷體" w:eastAsia="標楷體" w:hAnsi="標楷體" w:hint="eastAsia"/>
          <w:sz w:val="32"/>
          <w:szCs w:val="32"/>
        </w:rPr>
        <w:t>專案</w:t>
      </w:r>
      <w:r w:rsidR="000B5D34" w:rsidRPr="005C38DF">
        <w:rPr>
          <w:rFonts w:ascii="標楷體" w:eastAsia="標楷體" w:hAnsi="標楷體"/>
          <w:sz w:val="32"/>
          <w:szCs w:val="32"/>
        </w:rPr>
        <w:t>報由行政院、直轄市或縣（市）政府核定</w:t>
      </w:r>
      <w:r w:rsidR="000B5D34" w:rsidRPr="005C38DF">
        <w:rPr>
          <w:rFonts w:ascii="標楷體" w:eastAsia="標楷體" w:hAnsi="標楷體" w:hint="eastAsia"/>
          <w:sz w:val="32"/>
          <w:szCs w:val="32"/>
        </w:rPr>
        <w:t>；其餘由</w:t>
      </w:r>
      <w:r w:rsidR="000B5D34" w:rsidRPr="005C38DF">
        <w:rPr>
          <w:rFonts w:ascii="標楷體" w:eastAsia="標楷體" w:hAnsi="標楷體"/>
          <w:sz w:val="32"/>
          <w:szCs w:val="32"/>
        </w:rPr>
        <w:t>中央政府各</w:t>
      </w:r>
      <w:r w:rsidR="000B5D34" w:rsidRPr="005C38DF">
        <w:rPr>
          <w:rFonts w:ascii="標楷體" w:eastAsia="標楷體" w:hAnsi="標楷體" w:hint="eastAsia"/>
          <w:sz w:val="32"/>
          <w:szCs w:val="32"/>
        </w:rPr>
        <w:t>業權</w:t>
      </w:r>
      <w:r w:rsidR="000B5D34" w:rsidRPr="005C38DF">
        <w:rPr>
          <w:rFonts w:ascii="標楷體" w:eastAsia="標楷體" w:hAnsi="標楷體"/>
          <w:sz w:val="32"/>
          <w:szCs w:val="32"/>
        </w:rPr>
        <w:t>基金自行依有關規定核辦</w:t>
      </w:r>
      <w:r w:rsidR="000B5D34" w:rsidRPr="005C38DF">
        <w:rPr>
          <w:rFonts w:ascii="標楷體" w:eastAsia="標楷體" w:hAnsi="標楷體" w:hint="eastAsia"/>
          <w:sz w:val="32"/>
          <w:szCs w:val="32"/>
        </w:rPr>
        <w:t>，</w:t>
      </w:r>
      <w:r w:rsidR="000B5D34" w:rsidRPr="005C38DF">
        <w:rPr>
          <w:rFonts w:ascii="標楷體" w:eastAsia="標楷體" w:hAnsi="標楷體"/>
          <w:sz w:val="32"/>
          <w:szCs w:val="32"/>
        </w:rPr>
        <w:t>直轄市、縣（市）各</w:t>
      </w:r>
      <w:r w:rsidR="000B5D34" w:rsidRPr="005C38DF">
        <w:rPr>
          <w:rFonts w:ascii="標楷體" w:eastAsia="標楷體" w:hAnsi="標楷體" w:hint="eastAsia"/>
          <w:sz w:val="32"/>
          <w:szCs w:val="32"/>
        </w:rPr>
        <w:t>業權</w:t>
      </w:r>
      <w:r w:rsidR="000B5D34" w:rsidRPr="005C38DF">
        <w:rPr>
          <w:rFonts w:ascii="標楷體" w:eastAsia="標楷體" w:hAnsi="標楷體"/>
          <w:sz w:val="32"/>
          <w:szCs w:val="32"/>
        </w:rPr>
        <w:t>基金應</w:t>
      </w:r>
      <w:r w:rsidR="000B5D34" w:rsidRPr="005C38DF">
        <w:rPr>
          <w:rFonts w:ascii="標楷體" w:eastAsia="標楷體" w:hAnsi="標楷體" w:hint="eastAsia"/>
          <w:sz w:val="32"/>
          <w:szCs w:val="32"/>
        </w:rPr>
        <w:t>專案</w:t>
      </w:r>
      <w:r w:rsidR="000B5D34" w:rsidRPr="005C38DF">
        <w:rPr>
          <w:rFonts w:ascii="標楷體" w:eastAsia="標楷體" w:hAnsi="標楷體"/>
          <w:sz w:val="32"/>
          <w:szCs w:val="32"/>
        </w:rPr>
        <w:t>報由主管機關核定</w:t>
      </w:r>
      <w:r w:rsidR="000B5D34" w:rsidRPr="005C38DF">
        <w:rPr>
          <w:rFonts w:ascii="標楷體" w:eastAsia="標楷體" w:hAnsi="標楷體" w:hint="eastAsia"/>
          <w:sz w:val="32"/>
          <w:szCs w:val="32"/>
        </w:rPr>
        <w:t>。</w:t>
      </w:r>
      <w:r w:rsidR="000B5D34" w:rsidRPr="005C38DF">
        <w:rPr>
          <w:rFonts w:ascii="標楷體" w:eastAsia="標楷體" w:hAnsi="標楷體"/>
          <w:sz w:val="32"/>
          <w:szCs w:val="32"/>
        </w:rPr>
        <w:t>均</w:t>
      </w:r>
      <w:proofErr w:type="gramStart"/>
      <w:r w:rsidR="000B5D34" w:rsidRPr="005C38DF">
        <w:rPr>
          <w:rFonts w:ascii="標楷體" w:eastAsia="標楷體" w:hAnsi="標楷體"/>
          <w:sz w:val="32"/>
          <w:szCs w:val="32"/>
        </w:rPr>
        <w:t>併</w:t>
      </w:r>
      <w:proofErr w:type="gramEnd"/>
      <w:r w:rsidR="000B5D34" w:rsidRPr="005C38DF">
        <w:rPr>
          <w:rFonts w:ascii="標楷體" w:eastAsia="標楷體" w:hAnsi="標楷體"/>
          <w:sz w:val="32"/>
          <w:szCs w:val="32"/>
        </w:rPr>
        <w:t>決算辦理。</w:t>
      </w:r>
      <w:bookmarkEnd w:id="53"/>
    </w:p>
    <w:p w14:paraId="57AD0EB7" w14:textId="77777777" w:rsidR="000B5D34" w:rsidRPr="005C38DF" w:rsidRDefault="00FC227C" w:rsidP="000B5D34">
      <w:pPr>
        <w:spacing w:line="500" w:lineRule="exact"/>
        <w:ind w:leftChars="-7" w:left="626" w:hangingChars="201" w:hanging="643"/>
        <w:jc w:val="both"/>
        <w:rPr>
          <w:rFonts w:eastAsia="標楷體"/>
          <w:sz w:val="32"/>
          <w:szCs w:val="32"/>
        </w:rPr>
      </w:pPr>
      <w:r w:rsidRPr="005C38DF">
        <w:rPr>
          <w:rFonts w:ascii="標楷體" w:eastAsia="標楷體" w:hAnsi="標楷體"/>
          <w:color w:val="000000"/>
          <w:sz w:val="32"/>
          <w:szCs w:val="32"/>
        </w:rPr>
        <w:t>二十二、</w:t>
      </w:r>
      <w:bookmarkStart w:id="54" w:name="_Hlk121497832"/>
      <w:r w:rsidR="000B5D34" w:rsidRPr="005C38DF">
        <w:rPr>
          <w:rFonts w:eastAsia="標楷體"/>
          <w:sz w:val="32"/>
          <w:szCs w:val="32"/>
        </w:rPr>
        <w:t>中央政府業權</w:t>
      </w:r>
      <w:r w:rsidR="000B5D34" w:rsidRPr="005C38DF">
        <w:rPr>
          <w:rFonts w:ascii="標楷體" w:eastAsia="標楷體" w:hAnsi="標楷體"/>
          <w:sz w:val="32"/>
          <w:szCs w:val="32"/>
        </w:rPr>
        <w:t>基金</w:t>
      </w:r>
      <w:r w:rsidR="000B5D34" w:rsidRPr="005C38DF">
        <w:rPr>
          <w:rFonts w:eastAsia="標楷體"/>
          <w:sz w:val="32"/>
          <w:szCs w:val="32"/>
        </w:rPr>
        <w:t>預算如未能依預算法第五十一條期限完成審議時，其預算之執行，</w:t>
      </w:r>
      <w:proofErr w:type="gramStart"/>
      <w:r w:rsidR="000B5D34" w:rsidRPr="005C38DF">
        <w:rPr>
          <w:rFonts w:eastAsia="標楷體"/>
          <w:sz w:val="32"/>
          <w:szCs w:val="32"/>
        </w:rPr>
        <w:t>準</w:t>
      </w:r>
      <w:proofErr w:type="gramEnd"/>
      <w:r w:rsidR="000B5D34" w:rsidRPr="005C38DF">
        <w:rPr>
          <w:rFonts w:eastAsia="標楷體"/>
          <w:sz w:val="32"/>
          <w:szCs w:val="32"/>
        </w:rPr>
        <w:t>用預算法第五十四條規定，並依</w:t>
      </w:r>
      <w:r w:rsidR="000B5D34" w:rsidRPr="005C38DF">
        <w:rPr>
          <w:rFonts w:eastAsia="標楷體" w:hint="eastAsia"/>
          <w:sz w:val="32"/>
          <w:szCs w:val="32"/>
        </w:rPr>
        <w:t>行政院一百十一年十一月二十一日</w:t>
      </w:r>
      <w:proofErr w:type="gramStart"/>
      <w:r w:rsidR="000B5D34" w:rsidRPr="005C38DF">
        <w:rPr>
          <w:rFonts w:eastAsia="標楷體" w:hint="eastAsia"/>
          <w:sz w:val="32"/>
          <w:szCs w:val="32"/>
        </w:rPr>
        <w:t>院授主基</w:t>
      </w:r>
      <w:proofErr w:type="gramEnd"/>
      <w:r w:rsidR="000B5D34" w:rsidRPr="005C38DF">
        <w:rPr>
          <w:rFonts w:eastAsia="標楷體" w:hint="eastAsia"/>
          <w:sz w:val="32"/>
          <w:szCs w:val="32"/>
        </w:rPr>
        <w:t>字一一一</w:t>
      </w:r>
      <w:r w:rsidR="000B5D34" w:rsidRPr="005C38DF">
        <w:rPr>
          <w:rFonts w:eastAsia="標楷體"/>
          <w:sz w:val="32"/>
          <w:szCs w:val="32"/>
        </w:rPr>
        <w:t>０</w:t>
      </w:r>
      <w:proofErr w:type="gramStart"/>
      <w:r w:rsidR="000B5D34" w:rsidRPr="005C38DF">
        <w:rPr>
          <w:rFonts w:eastAsia="標楷體" w:hint="eastAsia"/>
          <w:sz w:val="32"/>
          <w:szCs w:val="32"/>
        </w:rPr>
        <w:t>二</w:t>
      </w:r>
      <w:r w:rsidR="000B5D34" w:rsidRPr="005C38DF">
        <w:rPr>
          <w:rFonts w:eastAsia="標楷體"/>
          <w:sz w:val="32"/>
          <w:szCs w:val="32"/>
        </w:rPr>
        <w:t>０</w:t>
      </w:r>
      <w:r w:rsidR="000B5D34" w:rsidRPr="005C38DF">
        <w:rPr>
          <w:rFonts w:eastAsia="標楷體" w:hint="eastAsia"/>
          <w:sz w:val="32"/>
          <w:szCs w:val="32"/>
        </w:rPr>
        <w:t>二</w:t>
      </w:r>
      <w:r w:rsidR="000B5D34" w:rsidRPr="005C38DF">
        <w:rPr>
          <w:rFonts w:eastAsia="標楷體"/>
          <w:sz w:val="32"/>
          <w:szCs w:val="32"/>
        </w:rPr>
        <w:t>０</w:t>
      </w:r>
      <w:proofErr w:type="gramEnd"/>
      <w:r w:rsidR="000B5D34" w:rsidRPr="005C38DF">
        <w:rPr>
          <w:rFonts w:eastAsia="標楷體"/>
          <w:sz w:val="32"/>
          <w:szCs w:val="32"/>
        </w:rPr>
        <w:t>０</w:t>
      </w:r>
      <w:r w:rsidR="000B5D34" w:rsidRPr="005C38DF">
        <w:rPr>
          <w:rFonts w:eastAsia="標楷體" w:hint="eastAsia"/>
          <w:sz w:val="32"/>
          <w:szCs w:val="32"/>
        </w:rPr>
        <w:t>四號函</w:t>
      </w:r>
      <w:r w:rsidR="000B5D34" w:rsidRPr="005C38DF">
        <w:rPr>
          <w:rFonts w:eastAsia="標楷體"/>
          <w:sz w:val="32"/>
          <w:szCs w:val="32"/>
        </w:rPr>
        <w:t>規定辦理。</w:t>
      </w:r>
    </w:p>
    <w:p w14:paraId="251A54E7" w14:textId="77777777" w:rsidR="000B5D34" w:rsidRPr="005C38DF" w:rsidRDefault="000B5D34" w:rsidP="000B5D34">
      <w:pPr>
        <w:spacing w:line="500" w:lineRule="exact"/>
        <w:ind w:leftChars="256" w:left="614" w:firstLine="633"/>
        <w:jc w:val="both"/>
        <w:rPr>
          <w:rFonts w:eastAsia="標楷體"/>
          <w:sz w:val="32"/>
          <w:szCs w:val="32"/>
        </w:rPr>
      </w:pPr>
      <w:r w:rsidRPr="005C38DF">
        <w:rPr>
          <w:rFonts w:eastAsia="標楷體"/>
          <w:sz w:val="32"/>
          <w:szCs w:val="32"/>
        </w:rPr>
        <w:t>直轄市及縣（市）業權基金預算如未能依地方制度法第四十條第一項規定期限完成審議時，其預算之執行，應依同條第三項規定並</w:t>
      </w:r>
      <w:proofErr w:type="gramStart"/>
      <w:r w:rsidRPr="005C38DF">
        <w:rPr>
          <w:rFonts w:eastAsia="標楷體"/>
          <w:sz w:val="32"/>
          <w:szCs w:val="32"/>
        </w:rPr>
        <w:t>準</w:t>
      </w:r>
      <w:proofErr w:type="gramEnd"/>
      <w:r w:rsidRPr="005C38DF">
        <w:rPr>
          <w:rFonts w:eastAsia="標楷體"/>
          <w:sz w:val="32"/>
          <w:szCs w:val="32"/>
        </w:rPr>
        <w:t>用預算法第五十四條規定及</w:t>
      </w:r>
      <w:r w:rsidRPr="005C38DF">
        <w:rPr>
          <w:rFonts w:eastAsia="標楷體" w:hint="eastAsia"/>
          <w:sz w:val="32"/>
          <w:szCs w:val="32"/>
        </w:rPr>
        <w:t>行政院一百十一年十一月二十一日</w:t>
      </w:r>
      <w:proofErr w:type="gramStart"/>
      <w:r w:rsidRPr="005C38DF">
        <w:rPr>
          <w:rFonts w:eastAsia="標楷體" w:hint="eastAsia"/>
          <w:sz w:val="32"/>
          <w:szCs w:val="32"/>
        </w:rPr>
        <w:t>院授主基</w:t>
      </w:r>
      <w:proofErr w:type="gramEnd"/>
      <w:r w:rsidRPr="005C38DF">
        <w:rPr>
          <w:rFonts w:eastAsia="標楷體" w:hint="eastAsia"/>
          <w:sz w:val="32"/>
          <w:szCs w:val="32"/>
        </w:rPr>
        <w:t>字一一一</w:t>
      </w:r>
      <w:r w:rsidRPr="005C38DF">
        <w:rPr>
          <w:rFonts w:eastAsia="標楷體"/>
          <w:sz w:val="32"/>
          <w:szCs w:val="32"/>
        </w:rPr>
        <w:t>０</w:t>
      </w:r>
      <w:proofErr w:type="gramStart"/>
      <w:r w:rsidRPr="005C38DF">
        <w:rPr>
          <w:rFonts w:eastAsia="標楷體" w:hint="eastAsia"/>
          <w:sz w:val="32"/>
          <w:szCs w:val="32"/>
        </w:rPr>
        <w:t>二</w:t>
      </w:r>
      <w:r w:rsidRPr="005C38DF">
        <w:rPr>
          <w:rFonts w:eastAsia="標楷體"/>
          <w:sz w:val="32"/>
          <w:szCs w:val="32"/>
        </w:rPr>
        <w:t>０</w:t>
      </w:r>
      <w:r w:rsidRPr="005C38DF">
        <w:rPr>
          <w:rFonts w:eastAsia="標楷體" w:hint="eastAsia"/>
          <w:sz w:val="32"/>
          <w:szCs w:val="32"/>
        </w:rPr>
        <w:t>二</w:t>
      </w:r>
      <w:r w:rsidRPr="005C38DF">
        <w:rPr>
          <w:rFonts w:eastAsia="標楷體"/>
          <w:sz w:val="32"/>
          <w:szCs w:val="32"/>
        </w:rPr>
        <w:t>０</w:t>
      </w:r>
      <w:proofErr w:type="gramEnd"/>
      <w:r w:rsidRPr="005C38DF">
        <w:rPr>
          <w:rFonts w:eastAsia="標楷體"/>
          <w:sz w:val="32"/>
          <w:szCs w:val="32"/>
        </w:rPr>
        <w:t>０</w:t>
      </w:r>
      <w:r w:rsidRPr="005C38DF">
        <w:rPr>
          <w:rFonts w:eastAsia="標楷體" w:hint="eastAsia"/>
          <w:sz w:val="32"/>
          <w:szCs w:val="32"/>
        </w:rPr>
        <w:t>四號函</w:t>
      </w:r>
      <w:r w:rsidRPr="005C38DF">
        <w:rPr>
          <w:rFonts w:eastAsia="標楷體"/>
          <w:sz w:val="32"/>
          <w:szCs w:val="32"/>
        </w:rPr>
        <w:t>辦理。</w:t>
      </w:r>
    </w:p>
    <w:p w14:paraId="7E37F443" w14:textId="77777777" w:rsidR="000B5D34" w:rsidRPr="005C38DF" w:rsidRDefault="000B5D34" w:rsidP="000B5D34">
      <w:pPr>
        <w:spacing w:line="500" w:lineRule="exact"/>
        <w:ind w:leftChars="256" w:left="614" w:firstLine="633"/>
        <w:jc w:val="both"/>
        <w:rPr>
          <w:rFonts w:eastAsia="標楷體"/>
          <w:sz w:val="32"/>
          <w:szCs w:val="32"/>
        </w:rPr>
      </w:pPr>
      <w:r w:rsidRPr="005C38DF">
        <w:rPr>
          <w:rFonts w:eastAsia="標楷體"/>
          <w:sz w:val="32"/>
          <w:szCs w:val="32"/>
        </w:rPr>
        <w:t>年度預算須先行辦理者，依下列規定辦理：</w:t>
      </w:r>
    </w:p>
    <w:p w14:paraId="43A2A015" w14:textId="77777777" w:rsidR="000B5D34" w:rsidRPr="005C38DF" w:rsidRDefault="000B5D34" w:rsidP="000B5D34">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hint="eastAsia"/>
          <w:kern w:val="0"/>
          <w:sz w:val="32"/>
          <w:szCs w:val="32"/>
        </w:rPr>
        <w:t>(</w:t>
      </w:r>
      <w:proofErr w:type="gramStart"/>
      <w:r w:rsidRPr="005C38DF">
        <w:rPr>
          <w:rFonts w:ascii="標楷體" w:eastAsia="標楷體" w:hAnsi="標楷體" w:hint="eastAsia"/>
          <w:kern w:val="0"/>
          <w:sz w:val="32"/>
          <w:szCs w:val="32"/>
        </w:rPr>
        <w:t>一</w:t>
      </w:r>
      <w:proofErr w:type="gramEnd"/>
      <w:r w:rsidRPr="005C38DF">
        <w:rPr>
          <w:rFonts w:ascii="標楷體" w:eastAsia="標楷體" w:hAnsi="標楷體" w:hint="eastAsia"/>
          <w:kern w:val="0"/>
          <w:sz w:val="32"/>
          <w:szCs w:val="32"/>
        </w:rPr>
        <w:t>)</w:t>
      </w:r>
      <w:r w:rsidRPr="005C38DF">
        <w:rPr>
          <w:rFonts w:ascii="標楷體" w:eastAsia="標楷體" w:hAnsi="標楷體"/>
          <w:kern w:val="0"/>
          <w:sz w:val="32"/>
          <w:szCs w:val="32"/>
        </w:rPr>
        <w:t>中央政府</w:t>
      </w:r>
      <w:r w:rsidRPr="005C38DF">
        <w:rPr>
          <w:rFonts w:ascii="標楷體" w:eastAsia="標楷體" w:hAnsi="標楷體"/>
          <w:sz w:val="32"/>
          <w:szCs w:val="32"/>
        </w:rPr>
        <w:t>各</w:t>
      </w:r>
      <w:r w:rsidRPr="005C38DF">
        <w:rPr>
          <w:rFonts w:ascii="標楷體" w:eastAsia="標楷體" w:hAnsi="標楷體" w:hint="eastAsia"/>
          <w:sz w:val="32"/>
          <w:szCs w:val="32"/>
        </w:rPr>
        <w:t>業權</w:t>
      </w:r>
      <w:r w:rsidRPr="005C38DF">
        <w:rPr>
          <w:rFonts w:ascii="標楷體" w:eastAsia="標楷體" w:hAnsi="標楷體"/>
          <w:sz w:val="32"/>
          <w:szCs w:val="32"/>
        </w:rPr>
        <w:t>基金</w:t>
      </w:r>
      <w:r w:rsidRPr="005C38DF">
        <w:rPr>
          <w:rFonts w:ascii="標楷體" w:eastAsia="標楷體" w:hAnsi="標楷體" w:hint="eastAsia"/>
          <w:sz w:val="32"/>
          <w:szCs w:val="32"/>
        </w:rPr>
        <w:t>：</w:t>
      </w:r>
    </w:p>
    <w:p w14:paraId="50E41547" w14:textId="77777777" w:rsidR="000B5D34" w:rsidRPr="005C38DF" w:rsidRDefault="000B5D34" w:rsidP="000B5D34">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hint="eastAsia"/>
          <w:sz w:val="32"/>
          <w:szCs w:val="32"/>
        </w:rPr>
        <w:t>1.新興資本支出及新增計畫執行</w:t>
      </w:r>
      <w:r w:rsidRPr="005C38DF">
        <w:rPr>
          <w:rFonts w:ascii="標楷體" w:eastAsia="標楷體" w:hAnsi="標楷體"/>
          <w:sz w:val="32"/>
          <w:szCs w:val="32"/>
        </w:rPr>
        <w:t>未超過預算數者，專案報由主管機關依第四十二點規定辦理</w:t>
      </w:r>
      <w:r w:rsidRPr="005C38DF">
        <w:rPr>
          <w:rFonts w:ascii="標楷體" w:eastAsia="標楷體" w:hAnsi="標楷體" w:hint="eastAsia"/>
          <w:sz w:val="32"/>
          <w:szCs w:val="32"/>
        </w:rPr>
        <w:t>；其餘</w:t>
      </w:r>
      <w:r w:rsidRPr="005C38DF">
        <w:rPr>
          <w:rFonts w:ascii="標楷體" w:eastAsia="標楷體" w:hAnsi="標楷體"/>
          <w:sz w:val="32"/>
          <w:szCs w:val="32"/>
        </w:rPr>
        <w:t>應依程序報由行政院核定。</w:t>
      </w:r>
    </w:p>
    <w:p w14:paraId="591121DA" w14:textId="77777777" w:rsidR="000B5D34" w:rsidRPr="005C38DF" w:rsidRDefault="000B5D34" w:rsidP="000B5D34">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hint="eastAsia"/>
          <w:sz w:val="32"/>
          <w:szCs w:val="32"/>
        </w:rPr>
        <w:t>2.</w:t>
      </w:r>
      <w:proofErr w:type="gramStart"/>
      <w:r w:rsidRPr="005C38DF">
        <w:rPr>
          <w:rFonts w:ascii="標楷體" w:eastAsia="標楷體" w:hAnsi="標楷體" w:hint="eastAsia"/>
          <w:sz w:val="32"/>
          <w:szCs w:val="32"/>
        </w:rPr>
        <w:t>前目以外</w:t>
      </w:r>
      <w:proofErr w:type="gramEnd"/>
      <w:r w:rsidRPr="005C38DF">
        <w:rPr>
          <w:rFonts w:ascii="標楷體" w:eastAsia="標楷體" w:hAnsi="標楷體" w:hint="eastAsia"/>
          <w:sz w:val="32"/>
          <w:szCs w:val="32"/>
        </w:rPr>
        <w:t>計畫：</w:t>
      </w:r>
    </w:p>
    <w:p w14:paraId="014C98F7" w14:textId="77777777" w:rsidR="000B5D34" w:rsidRPr="005C38DF" w:rsidRDefault="000B5D34" w:rsidP="000B5D34">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hint="eastAsia"/>
          <w:sz w:val="32"/>
          <w:szCs w:val="32"/>
        </w:rPr>
        <w:t>(1)</w:t>
      </w:r>
      <w:r w:rsidRPr="005C38DF">
        <w:rPr>
          <w:rFonts w:ascii="標楷體" w:eastAsia="標楷體" w:hAnsi="標楷體"/>
          <w:sz w:val="32"/>
          <w:szCs w:val="32"/>
        </w:rPr>
        <w:t>執行超過已獲授權之原訂計畫或上年度執行數</w:t>
      </w:r>
      <w:r w:rsidRPr="005C38DF">
        <w:rPr>
          <w:rFonts w:ascii="標楷體" w:eastAsia="標楷體" w:hAnsi="標楷體" w:hint="eastAsia"/>
          <w:sz w:val="32"/>
          <w:szCs w:val="32"/>
        </w:rPr>
        <w:t>，並</w:t>
      </w:r>
      <w:r w:rsidRPr="005C38DF">
        <w:rPr>
          <w:rFonts w:ascii="標楷體" w:eastAsia="標楷體" w:hAnsi="標楷體"/>
          <w:sz w:val="32"/>
          <w:szCs w:val="32"/>
        </w:rPr>
        <w:t>未超過預算數者，專案報由主管機關依第四十二點規定辦理</w:t>
      </w:r>
      <w:r w:rsidRPr="005C38DF">
        <w:rPr>
          <w:rFonts w:ascii="標楷體" w:eastAsia="標楷體" w:hAnsi="標楷體" w:hint="eastAsia"/>
          <w:sz w:val="32"/>
          <w:szCs w:val="32"/>
        </w:rPr>
        <w:t>。</w:t>
      </w:r>
    </w:p>
    <w:p w14:paraId="7294FD5D" w14:textId="77777777" w:rsidR="000B5D34" w:rsidRPr="005C38DF" w:rsidRDefault="000B5D34" w:rsidP="000B5D34">
      <w:pPr>
        <w:spacing w:line="500" w:lineRule="exact"/>
        <w:ind w:leftChars="525" w:left="1721" w:rightChars="-17" w:right="-41" w:hangingChars="144" w:hanging="461"/>
        <w:jc w:val="both"/>
        <w:rPr>
          <w:rFonts w:eastAsia="標楷體"/>
          <w:sz w:val="32"/>
          <w:szCs w:val="32"/>
        </w:rPr>
      </w:pPr>
      <w:r w:rsidRPr="005C38DF">
        <w:rPr>
          <w:rFonts w:ascii="標楷體" w:eastAsia="標楷體" w:hAnsi="標楷體" w:hint="eastAsia"/>
          <w:sz w:val="32"/>
          <w:szCs w:val="32"/>
        </w:rPr>
        <w:t>(2)</w:t>
      </w:r>
      <w:r w:rsidRPr="005C38DF">
        <w:rPr>
          <w:rFonts w:ascii="標楷體" w:eastAsia="標楷體" w:hAnsi="標楷體"/>
          <w:sz w:val="32"/>
          <w:szCs w:val="32"/>
        </w:rPr>
        <w:t>執行</w:t>
      </w:r>
      <w:r w:rsidRPr="005C38DF">
        <w:rPr>
          <w:rFonts w:ascii="標楷體" w:eastAsia="標楷體" w:hAnsi="標楷體" w:hint="eastAsia"/>
          <w:sz w:val="32"/>
          <w:szCs w:val="32"/>
        </w:rPr>
        <w:t>未</w:t>
      </w:r>
      <w:r w:rsidRPr="005C38DF">
        <w:rPr>
          <w:rFonts w:ascii="標楷體" w:eastAsia="標楷體" w:hAnsi="標楷體"/>
          <w:sz w:val="32"/>
          <w:szCs w:val="32"/>
        </w:rPr>
        <w:t>超過</w:t>
      </w:r>
      <w:r w:rsidRPr="005C38DF">
        <w:rPr>
          <w:rFonts w:ascii="標楷體" w:eastAsia="標楷體" w:hAnsi="標楷體" w:hint="eastAsia"/>
          <w:sz w:val="32"/>
          <w:szCs w:val="32"/>
        </w:rPr>
        <w:t>或超過已</w:t>
      </w:r>
      <w:r w:rsidRPr="005C38DF">
        <w:rPr>
          <w:rFonts w:ascii="標楷體" w:eastAsia="標楷體" w:hAnsi="標楷體"/>
          <w:sz w:val="32"/>
          <w:szCs w:val="32"/>
        </w:rPr>
        <w:t>獲授權之原訂計畫或上年度執行數</w:t>
      </w:r>
      <w:r w:rsidRPr="005C38DF">
        <w:rPr>
          <w:rFonts w:ascii="標楷體" w:eastAsia="標楷體" w:hAnsi="標楷體" w:hint="eastAsia"/>
          <w:sz w:val="32"/>
          <w:szCs w:val="32"/>
        </w:rPr>
        <w:t>，且超過預算數者，</w:t>
      </w:r>
      <w:proofErr w:type="gramStart"/>
      <w:r w:rsidRPr="005C38DF">
        <w:rPr>
          <w:rFonts w:ascii="標楷體" w:eastAsia="標楷體" w:hAnsi="標楷體"/>
          <w:sz w:val="32"/>
          <w:szCs w:val="32"/>
        </w:rPr>
        <w:t>除購建</w:t>
      </w:r>
      <w:proofErr w:type="gramEnd"/>
      <w:r w:rsidRPr="005C38DF">
        <w:rPr>
          <w:rFonts w:ascii="標楷體" w:eastAsia="標楷體" w:hAnsi="標楷體"/>
          <w:sz w:val="32"/>
          <w:szCs w:val="32"/>
        </w:rPr>
        <w:t>固定資產、</w:t>
      </w:r>
      <w:r w:rsidRPr="005C38DF">
        <w:rPr>
          <w:rFonts w:ascii="標楷體" w:eastAsia="標楷體" w:hAnsi="標楷體"/>
          <w:sz w:val="32"/>
          <w:szCs w:val="32"/>
        </w:rPr>
        <w:lastRenderedPageBreak/>
        <w:t>資金轉投資及處分、長期債務舉借及償還、資產變賣、增資（增撥基金）及減資（折減基金）之項</w:t>
      </w:r>
      <w:r w:rsidRPr="005C38DF">
        <w:rPr>
          <w:rFonts w:eastAsia="標楷體"/>
          <w:sz w:val="32"/>
          <w:szCs w:val="32"/>
        </w:rPr>
        <w:t>目，依第十二點至第十八點規定辦理外，</w:t>
      </w:r>
      <w:r w:rsidRPr="005C38DF">
        <w:rPr>
          <w:rFonts w:eastAsia="標楷體" w:hint="eastAsia"/>
          <w:sz w:val="32"/>
          <w:szCs w:val="32"/>
        </w:rPr>
        <w:t>其餘</w:t>
      </w:r>
      <w:r w:rsidRPr="005C38DF">
        <w:rPr>
          <w:rFonts w:eastAsia="標楷體"/>
          <w:sz w:val="32"/>
          <w:szCs w:val="32"/>
        </w:rPr>
        <w:t>應依程序報由行政院核定。</w:t>
      </w:r>
    </w:p>
    <w:p w14:paraId="58C8DD7C" w14:textId="77777777" w:rsidR="000B5D34" w:rsidRPr="005C38DF" w:rsidRDefault="000B5D34" w:rsidP="000B5D34">
      <w:pPr>
        <w:kinsoku w:val="0"/>
        <w:spacing w:line="500" w:lineRule="exact"/>
        <w:ind w:leftChars="113" w:left="921" w:hangingChars="203" w:hanging="650"/>
        <w:jc w:val="both"/>
        <w:rPr>
          <w:rFonts w:eastAsia="標楷體"/>
          <w:sz w:val="32"/>
          <w:szCs w:val="32"/>
        </w:rPr>
      </w:pPr>
      <w:r w:rsidRPr="005C38DF">
        <w:rPr>
          <w:rFonts w:ascii="標楷體" w:eastAsia="標楷體" w:hAnsi="標楷體" w:hint="eastAsia"/>
          <w:kern w:val="0"/>
          <w:sz w:val="32"/>
          <w:szCs w:val="32"/>
        </w:rPr>
        <w:t>(二)</w:t>
      </w:r>
      <w:r w:rsidRPr="005C38DF">
        <w:rPr>
          <w:rFonts w:ascii="標楷體" w:eastAsia="標楷體" w:hAnsi="標楷體"/>
          <w:kern w:val="0"/>
          <w:sz w:val="32"/>
          <w:szCs w:val="32"/>
        </w:rPr>
        <w:t>直轄市</w:t>
      </w:r>
      <w:r w:rsidRPr="005C38DF">
        <w:rPr>
          <w:rFonts w:eastAsia="標楷體"/>
          <w:sz w:val="32"/>
          <w:szCs w:val="32"/>
        </w:rPr>
        <w:t>、縣（市）各</w:t>
      </w:r>
      <w:r w:rsidRPr="005C38DF">
        <w:rPr>
          <w:rFonts w:eastAsia="標楷體" w:hint="eastAsia"/>
          <w:sz w:val="32"/>
          <w:szCs w:val="32"/>
        </w:rPr>
        <w:t>業權</w:t>
      </w:r>
      <w:r w:rsidRPr="005C38DF">
        <w:rPr>
          <w:rFonts w:eastAsia="標楷體"/>
          <w:sz w:val="32"/>
          <w:szCs w:val="32"/>
        </w:rPr>
        <w:t>基金依程序分別專案報由各該直轄市、縣（市）政府核定。</w:t>
      </w:r>
    </w:p>
    <w:p w14:paraId="2CE5B770" w14:textId="77777777" w:rsidR="000B5D34" w:rsidRPr="005C38DF" w:rsidRDefault="000B5D34" w:rsidP="000B5D34">
      <w:pPr>
        <w:spacing w:line="500" w:lineRule="exact"/>
        <w:ind w:leftChars="256" w:left="614" w:firstLine="633"/>
        <w:jc w:val="both"/>
        <w:rPr>
          <w:rFonts w:ascii="標楷體" w:eastAsia="標楷體" w:hAnsi="標楷體"/>
          <w:sz w:val="32"/>
          <w:szCs w:val="32"/>
        </w:rPr>
      </w:pPr>
      <w:r w:rsidRPr="005C38DF">
        <w:rPr>
          <w:rFonts w:eastAsia="標楷體"/>
          <w:sz w:val="32"/>
          <w:szCs w:val="32"/>
        </w:rPr>
        <w:t>分期實施計畫及收支估計表、會計月報中法定</w:t>
      </w:r>
      <w:proofErr w:type="gramStart"/>
      <w:r w:rsidRPr="005C38DF">
        <w:rPr>
          <w:rFonts w:eastAsia="標楷體"/>
          <w:sz w:val="32"/>
          <w:szCs w:val="32"/>
        </w:rPr>
        <w:t>預算數欄</w:t>
      </w:r>
      <w:proofErr w:type="gramEnd"/>
      <w:r w:rsidRPr="005C38DF">
        <w:rPr>
          <w:rFonts w:eastAsia="標楷體"/>
          <w:sz w:val="32"/>
          <w:szCs w:val="32"/>
        </w:rPr>
        <w:t>，在法定預算公（發）</w:t>
      </w:r>
      <w:proofErr w:type="gramStart"/>
      <w:r w:rsidRPr="005C38DF">
        <w:rPr>
          <w:rFonts w:eastAsia="標楷體"/>
          <w:sz w:val="32"/>
          <w:szCs w:val="32"/>
        </w:rPr>
        <w:t>布</w:t>
      </w:r>
      <w:proofErr w:type="gramEnd"/>
      <w:r w:rsidRPr="005C38DF">
        <w:rPr>
          <w:rFonts w:eastAsia="標楷體"/>
          <w:sz w:val="32"/>
          <w:szCs w:val="32"/>
        </w:rPr>
        <w:t>前，各</w:t>
      </w:r>
      <w:r w:rsidRPr="005C38DF">
        <w:rPr>
          <w:rFonts w:eastAsia="標楷體" w:hint="eastAsia"/>
          <w:sz w:val="32"/>
          <w:szCs w:val="32"/>
        </w:rPr>
        <w:t>業權</w:t>
      </w:r>
      <w:r w:rsidRPr="005C38DF">
        <w:rPr>
          <w:rFonts w:eastAsia="標楷體"/>
          <w:sz w:val="32"/>
          <w:szCs w:val="32"/>
        </w:rPr>
        <w:t>基金依其所屬</w:t>
      </w:r>
      <w:proofErr w:type="gramStart"/>
      <w:r w:rsidRPr="005C38DF">
        <w:rPr>
          <w:rFonts w:eastAsia="標楷體"/>
          <w:sz w:val="32"/>
          <w:szCs w:val="32"/>
        </w:rPr>
        <w:t>分別暫按行政</w:t>
      </w:r>
      <w:proofErr w:type="gramEnd"/>
      <w:r w:rsidRPr="005C38DF">
        <w:rPr>
          <w:rFonts w:eastAsia="標楷體"/>
          <w:sz w:val="32"/>
          <w:szCs w:val="32"/>
        </w:rPr>
        <w:t>院、直轄市或縣（市）政府核定數編列，並於法定預算公（發）</w:t>
      </w:r>
      <w:proofErr w:type="gramStart"/>
      <w:r w:rsidRPr="005C38DF">
        <w:rPr>
          <w:rFonts w:eastAsia="標楷體"/>
          <w:sz w:val="32"/>
          <w:szCs w:val="32"/>
        </w:rPr>
        <w:t>布日</w:t>
      </w:r>
      <w:proofErr w:type="gramEnd"/>
      <w:r w:rsidRPr="005C38DF">
        <w:rPr>
          <w:rFonts w:eastAsia="標楷體"/>
          <w:sz w:val="32"/>
          <w:szCs w:val="32"/>
        </w:rPr>
        <w:t>起十日內調整修正分期實施計畫及收支估計表報主管機關核定，會計月報則自當月份月報起按法定預算數編列。</w:t>
      </w:r>
    </w:p>
    <w:bookmarkEnd w:id="54"/>
    <w:p w14:paraId="03BB11EB"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二十三、</w:t>
      </w:r>
      <w:bookmarkStart w:id="55" w:name="_Hlk121497884"/>
      <w:r w:rsidRPr="005C38DF">
        <w:rPr>
          <w:rFonts w:ascii="標楷體" w:eastAsia="標楷體" w:hAnsi="標楷體"/>
          <w:color w:val="000000"/>
          <w:sz w:val="32"/>
          <w:szCs w:val="32"/>
        </w:rPr>
        <w:t>依本要點規定奉准辦理，並應補辦預算項目，應於辦理後以適當科目列入決算，並於以後年度依預算編審程序補辦預算。</w:t>
      </w:r>
    </w:p>
    <w:p w14:paraId="3AAB09C3" w14:textId="77777777" w:rsidR="00FC227C" w:rsidRPr="005C38DF" w:rsidRDefault="00711514" w:rsidP="00FC227C">
      <w:pPr>
        <w:spacing w:line="500" w:lineRule="exact"/>
        <w:ind w:leftChars="256" w:left="614" w:firstLine="633"/>
        <w:jc w:val="both"/>
        <w:rPr>
          <w:rFonts w:ascii="標楷體" w:eastAsia="標楷體" w:hAnsi="標楷體"/>
          <w:kern w:val="0"/>
          <w:sz w:val="32"/>
          <w:szCs w:val="32"/>
        </w:rPr>
      </w:pPr>
      <w:r w:rsidRPr="005C38DF">
        <w:rPr>
          <w:rFonts w:eastAsia="標楷體"/>
          <w:sz w:val="32"/>
          <w:szCs w:val="32"/>
        </w:rPr>
        <w:t>前項應補辦預算或已納編次年度預算於本年度奉准先行辦理</w:t>
      </w:r>
      <w:r w:rsidRPr="005C38DF">
        <w:rPr>
          <w:rFonts w:eastAsia="標楷體" w:hint="eastAsia"/>
          <w:sz w:val="32"/>
          <w:szCs w:val="32"/>
        </w:rPr>
        <w:t>之</w:t>
      </w:r>
      <w:r w:rsidRPr="005C38DF">
        <w:rPr>
          <w:rFonts w:eastAsia="標楷體"/>
          <w:sz w:val="32"/>
          <w:szCs w:val="32"/>
        </w:rPr>
        <w:t>項目，其中每筆數額營業基金在新臺幣三億元以上，作業基金在新臺幣一億元以上者，除依預算法第五十四條辦理及因應緊急災害動支外，應由基金主管機關於辦理年度六月及十一月底前編具補辦預算數額或先行辦理表，依其所屬分別報行政院、直轄市或縣（市）政府核轉立法院、直轄市或縣（市）議會備查。</w:t>
      </w:r>
    </w:p>
    <w:bookmarkEnd w:id="55"/>
    <w:p w14:paraId="4EA249D1" w14:textId="77777777" w:rsidR="00FC227C" w:rsidRPr="005C38DF" w:rsidRDefault="00FC227C" w:rsidP="00FC227C">
      <w:pPr>
        <w:spacing w:beforeLines="20" w:before="72" w:afterLines="20" w:after="72" w:line="520" w:lineRule="exact"/>
        <w:ind w:leftChars="-105" w:left="-252"/>
        <w:jc w:val="both"/>
        <w:rPr>
          <w:rFonts w:ascii="標楷體" w:eastAsia="標楷體" w:hAnsi="標楷體"/>
          <w:b/>
          <w:color w:val="000000"/>
          <w:sz w:val="32"/>
          <w:szCs w:val="32"/>
        </w:rPr>
      </w:pPr>
      <w:r w:rsidRPr="005C38DF">
        <w:rPr>
          <w:rFonts w:ascii="標楷體" w:eastAsia="標楷體" w:hAnsi="標楷體" w:hint="eastAsia"/>
          <w:b/>
          <w:color w:val="000000"/>
          <w:sz w:val="32"/>
          <w:szCs w:val="32"/>
        </w:rPr>
        <w:t>乙、政事基金</w:t>
      </w:r>
    </w:p>
    <w:p w14:paraId="42F6B7CF"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二十四、</w:t>
      </w:r>
      <w:bookmarkStart w:id="56" w:name="_Hlk121497917"/>
      <w:r w:rsidR="00711514" w:rsidRPr="005C38DF">
        <w:rPr>
          <w:rFonts w:eastAsia="標楷體" w:hint="eastAsia"/>
          <w:sz w:val="32"/>
          <w:szCs w:val="32"/>
        </w:rPr>
        <w:t>政事</w:t>
      </w:r>
      <w:r w:rsidRPr="005C38DF">
        <w:rPr>
          <w:rFonts w:ascii="標楷體" w:eastAsia="標楷體" w:hAnsi="標楷體"/>
          <w:color w:val="000000"/>
          <w:sz w:val="32"/>
          <w:szCs w:val="32"/>
        </w:rPr>
        <w:t>基金預算執行基本</w:t>
      </w:r>
      <w:r w:rsidRPr="005C38DF">
        <w:rPr>
          <w:rFonts w:ascii="標楷體" w:eastAsia="標楷體" w:hAnsi="標楷體"/>
          <w:sz w:val="32"/>
          <w:szCs w:val="32"/>
        </w:rPr>
        <w:t>原則</w:t>
      </w:r>
      <w:r w:rsidRPr="005C38DF">
        <w:rPr>
          <w:rFonts w:ascii="標楷體" w:eastAsia="標楷體" w:hAnsi="標楷體"/>
          <w:color w:val="000000"/>
          <w:sz w:val="32"/>
          <w:szCs w:val="32"/>
        </w:rPr>
        <w:t>：</w:t>
      </w:r>
    </w:p>
    <w:p w14:paraId="0DF654B9"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proofErr w:type="gramStart"/>
      <w:r w:rsidRPr="005C38DF">
        <w:rPr>
          <w:rFonts w:ascii="標楷體" w:eastAsia="標楷體" w:hAnsi="標楷體"/>
          <w:sz w:val="32"/>
          <w:szCs w:val="32"/>
        </w:rPr>
        <w:t>一</w:t>
      </w:r>
      <w:proofErr w:type="gramEnd"/>
      <w:r w:rsidRPr="005C38DF">
        <w:rPr>
          <w:rFonts w:ascii="標楷體" w:eastAsia="標楷體" w:hAnsi="標楷體"/>
          <w:sz w:val="32"/>
          <w:szCs w:val="32"/>
        </w:rPr>
        <w:t>)</w:t>
      </w:r>
      <w:r w:rsidR="00711514" w:rsidRPr="005C38DF">
        <w:rPr>
          <w:rFonts w:eastAsia="標楷體" w:hint="eastAsia"/>
          <w:sz w:val="32"/>
          <w:szCs w:val="32"/>
        </w:rPr>
        <w:t>政事</w:t>
      </w:r>
      <w:r w:rsidRPr="005C38DF">
        <w:rPr>
          <w:rFonts w:ascii="標楷體" w:eastAsia="標楷體" w:hAnsi="標楷體"/>
          <w:sz w:val="32"/>
          <w:szCs w:val="32"/>
        </w:rPr>
        <w:t>基金應加強財務控管，</w:t>
      </w:r>
      <w:r w:rsidRPr="005C38DF">
        <w:rPr>
          <w:rFonts w:ascii="標楷體" w:eastAsia="標楷體" w:hAnsi="標楷體"/>
          <w:color w:val="000000"/>
          <w:sz w:val="32"/>
          <w:szCs w:val="32"/>
        </w:rPr>
        <w:t>在可用財源範圍</w:t>
      </w:r>
      <w:r w:rsidRPr="005C38DF">
        <w:rPr>
          <w:rFonts w:ascii="標楷體" w:eastAsia="標楷體" w:hAnsi="標楷體"/>
          <w:sz w:val="32"/>
          <w:szCs w:val="32"/>
        </w:rPr>
        <w:t>內推動各項業務計畫，其業務計畫如屬</w:t>
      </w:r>
      <w:proofErr w:type="gramStart"/>
      <w:r w:rsidRPr="005C38DF">
        <w:rPr>
          <w:rFonts w:ascii="標楷體" w:eastAsia="標楷體" w:hAnsi="標楷體"/>
          <w:sz w:val="32"/>
          <w:szCs w:val="32"/>
        </w:rPr>
        <w:t>多年期</w:t>
      </w:r>
      <w:proofErr w:type="gramEnd"/>
      <w:r w:rsidRPr="005C38DF">
        <w:rPr>
          <w:rFonts w:ascii="標楷體" w:eastAsia="標楷體" w:hAnsi="標楷體"/>
          <w:sz w:val="32"/>
          <w:szCs w:val="32"/>
        </w:rPr>
        <w:t>者，並應有完整之規劃及財源支應方案。</w:t>
      </w:r>
    </w:p>
    <w:p w14:paraId="3E1CEC7D"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lastRenderedPageBreak/>
        <w:t>(二)</w:t>
      </w:r>
      <w:r w:rsidR="00711514" w:rsidRPr="005C38DF">
        <w:rPr>
          <w:rFonts w:eastAsia="標楷體" w:hint="eastAsia"/>
          <w:sz w:val="32"/>
          <w:szCs w:val="32"/>
        </w:rPr>
        <w:t>政事</w:t>
      </w:r>
      <w:r w:rsidRPr="005C38DF">
        <w:rPr>
          <w:rFonts w:ascii="標楷體" w:eastAsia="標楷體" w:hAnsi="標楷體"/>
          <w:sz w:val="32"/>
          <w:szCs w:val="32"/>
        </w:rPr>
        <w:t>基金除有</w:t>
      </w:r>
      <w:r w:rsidRPr="005C38DF">
        <w:rPr>
          <w:rFonts w:ascii="標楷體" w:eastAsia="標楷體" w:hAnsi="標楷體"/>
          <w:color w:val="000000"/>
          <w:kern w:val="0"/>
          <w:sz w:val="32"/>
          <w:szCs w:val="32"/>
        </w:rPr>
        <w:t>基金</w:t>
      </w:r>
      <w:r w:rsidRPr="005C38DF">
        <w:rPr>
          <w:rFonts w:ascii="標楷體" w:eastAsia="標楷體" w:hAnsi="標楷體"/>
          <w:sz w:val="32"/>
          <w:szCs w:val="32"/>
        </w:rPr>
        <w:t>餘額可供支應或</w:t>
      </w:r>
      <w:r w:rsidRPr="005C38DF">
        <w:rPr>
          <w:rFonts w:ascii="標楷體" w:eastAsia="標楷體" w:hAnsi="標楷體" w:hint="eastAsia"/>
          <w:sz w:val="32"/>
          <w:szCs w:val="32"/>
        </w:rPr>
        <w:t>依程序分別</w:t>
      </w:r>
      <w:r w:rsidRPr="005C38DF">
        <w:rPr>
          <w:rFonts w:ascii="標楷體" w:eastAsia="標楷體" w:hAnsi="標楷體"/>
          <w:sz w:val="32"/>
          <w:szCs w:val="32"/>
        </w:rPr>
        <w:t>專案報</w:t>
      </w:r>
      <w:r w:rsidRPr="005C38DF">
        <w:rPr>
          <w:rFonts w:ascii="標楷體" w:eastAsia="標楷體" w:hAnsi="標楷體" w:hint="eastAsia"/>
          <w:sz w:val="32"/>
          <w:szCs w:val="32"/>
        </w:rPr>
        <w:t>由</w:t>
      </w:r>
      <w:r w:rsidRPr="005C38DF">
        <w:rPr>
          <w:rFonts w:ascii="標楷體" w:eastAsia="標楷體" w:hAnsi="標楷體"/>
          <w:sz w:val="32"/>
          <w:szCs w:val="32"/>
        </w:rPr>
        <w:t>行政院、直轄市或縣（市）政府核定者外，其實際用途，應在實際來源額度內辦理。</w:t>
      </w:r>
    </w:p>
    <w:p w14:paraId="76A9427C"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(三)</w:t>
      </w:r>
      <w:bookmarkStart w:id="57" w:name="_Hlk55554742"/>
      <w:r w:rsidRPr="005C38DF">
        <w:rPr>
          <w:rFonts w:ascii="標楷體" w:eastAsia="標楷體" w:hAnsi="標楷體" w:hint="eastAsia"/>
          <w:sz w:val="32"/>
          <w:szCs w:val="32"/>
        </w:rPr>
        <w:t>中央政府特別收入基金之財源以國庫撥款為主者，基金用途之執行，以</w:t>
      </w:r>
      <w:r w:rsidRPr="005C38DF">
        <w:rPr>
          <w:rFonts w:ascii="標楷體" w:eastAsia="標楷體" w:hAnsi="標楷體"/>
          <w:sz w:val="32"/>
          <w:szCs w:val="32"/>
        </w:rPr>
        <w:t>不</w:t>
      </w:r>
      <w:r w:rsidRPr="005C38DF">
        <w:rPr>
          <w:rFonts w:ascii="標楷體" w:eastAsia="標楷體" w:hAnsi="標楷體" w:hint="eastAsia"/>
          <w:sz w:val="32"/>
          <w:szCs w:val="32"/>
        </w:rPr>
        <w:t>超過</w:t>
      </w:r>
      <w:r w:rsidRPr="005C38DF">
        <w:rPr>
          <w:rFonts w:ascii="標楷體" w:eastAsia="標楷體" w:hAnsi="標楷體"/>
          <w:sz w:val="32"/>
          <w:szCs w:val="32"/>
        </w:rPr>
        <w:t>預算</w:t>
      </w:r>
      <w:r w:rsidRPr="005C38DF">
        <w:rPr>
          <w:rFonts w:ascii="標楷體" w:eastAsia="標楷體" w:hAnsi="標楷體" w:hint="eastAsia"/>
          <w:sz w:val="32"/>
          <w:szCs w:val="32"/>
        </w:rPr>
        <w:t>為原則</w:t>
      </w:r>
      <w:r w:rsidRPr="005C38DF">
        <w:rPr>
          <w:rFonts w:ascii="標楷體" w:eastAsia="標楷體" w:hAnsi="標楷體"/>
          <w:sz w:val="32"/>
          <w:szCs w:val="32"/>
        </w:rPr>
        <w:t>。</w:t>
      </w:r>
      <w:r w:rsidRPr="005C38DF">
        <w:rPr>
          <w:rFonts w:ascii="標楷體" w:eastAsia="標楷體" w:hAnsi="標楷體" w:hint="eastAsia"/>
          <w:sz w:val="32"/>
          <w:szCs w:val="32"/>
        </w:rPr>
        <w:t>所稱以國庫撥款為主者，指公庫撥款收入占基金來源達百分之五十。</w:t>
      </w:r>
      <w:bookmarkEnd w:id="57"/>
    </w:p>
    <w:bookmarkEnd w:id="56"/>
    <w:p w14:paraId="56688F66" w14:textId="77777777" w:rsidR="00FC227C" w:rsidRPr="005C38DF" w:rsidRDefault="00FC227C" w:rsidP="00FC227C">
      <w:pPr>
        <w:spacing w:line="500" w:lineRule="exact"/>
        <w:ind w:leftChars="-7" w:left="626" w:hangingChars="201" w:hanging="643"/>
        <w:jc w:val="both"/>
        <w:rPr>
          <w:rFonts w:ascii="標楷體" w:eastAsia="標楷體" w:hAnsi="標楷體"/>
          <w:color w:val="000000"/>
          <w:sz w:val="32"/>
          <w:szCs w:val="32"/>
        </w:rPr>
      </w:pPr>
      <w:r w:rsidRPr="005C38DF">
        <w:rPr>
          <w:rFonts w:ascii="標楷體" w:eastAsia="標楷體" w:hAnsi="標楷體"/>
          <w:color w:val="000000"/>
          <w:sz w:val="32"/>
          <w:szCs w:val="32"/>
        </w:rPr>
        <w:t>二十五、</w:t>
      </w:r>
      <w:bookmarkStart w:id="58" w:name="_Hlk121497947"/>
      <w:r w:rsidR="00711514" w:rsidRPr="005C38DF">
        <w:rPr>
          <w:rFonts w:eastAsia="標楷體" w:hint="eastAsia"/>
          <w:sz w:val="32"/>
          <w:szCs w:val="32"/>
        </w:rPr>
        <w:t>政事</w:t>
      </w:r>
      <w:r w:rsidRPr="005C38DF">
        <w:rPr>
          <w:rFonts w:ascii="標楷體" w:eastAsia="標楷體" w:hAnsi="標楷體"/>
          <w:color w:val="000000"/>
          <w:sz w:val="32"/>
          <w:szCs w:val="32"/>
        </w:rPr>
        <w:t>基金來源之執行，應依下列規定辦理：</w:t>
      </w:r>
    </w:p>
    <w:p w14:paraId="04521BBE"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一</w:t>
      </w:r>
      <w:r w:rsidRPr="005C38DF">
        <w:rPr>
          <w:rFonts w:ascii="標楷體" w:eastAsia="標楷體" w:hAnsi="標楷體"/>
          <w:sz w:val="32"/>
          <w:szCs w:val="32"/>
        </w:rPr>
        <w:t>)所列各項財源應依法令規定核實收取。</w:t>
      </w:r>
    </w:p>
    <w:p w14:paraId="5CFEF9C6"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二</w:t>
      </w:r>
      <w:r w:rsidRPr="005C38DF">
        <w:rPr>
          <w:rFonts w:ascii="標楷體" w:eastAsia="標楷體" w:hAnsi="標楷體"/>
          <w:sz w:val="32"/>
          <w:szCs w:val="32"/>
        </w:rPr>
        <w:t>)債務收入：</w:t>
      </w:r>
    </w:p>
    <w:p w14:paraId="3CC11226" w14:textId="77777777" w:rsidR="00FC227C" w:rsidRPr="005C38DF" w:rsidRDefault="00FC227C" w:rsidP="00FC227C">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hint="eastAsia"/>
          <w:sz w:val="32"/>
          <w:szCs w:val="32"/>
        </w:rPr>
        <w:t>1</w:t>
      </w:r>
      <w:r w:rsidRPr="005C38DF">
        <w:rPr>
          <w:rFonts w:ascii="標楷體" w:eastAsia="標楷體" w:hAnsi="標楷體"/>
          <w:sz w:val="32"/>
          <w:szCs w:val="32"/>
        </w:rPr>
        <w:t>.債務基金辦理其法定（主要）業務範圍內之舉借長期性債務，遇</w:t>
      </w:r>
      <w:proofErr w:type="gramStart"/>
      <w:r w:rsidRPr="005C38DF">
        <w:rPr>
          <w:rFonts w:ascii="標楷體" w:eastAsia="標楷體" w:hAnsi="標楷體"/>
          <w:sz w:val="32"/>
          <w:szCs w:val="32"/>
        </w:rPr>
        <w:t>有</w:t>
      </w:r>
      <w:r w:rsidRPr="005C38DF">
        <w:rPr>
          <w:rFonts w:ascii="標楷體" w:eastAsia="標楷體" w:hAnsi="標楷體" w:hint="eastAsia"/>
          <w:sz w:val="32"/>
          <w:szCs w:val="32"/>
        </w:rPr>
        <w:t>原</w:t>
      </w:r>
      <w:r w:rsidRPr="005C38DF">
        <w:rPr>
          <w:rFonts w:ascii="標楷體" w:eastAsia="標楷體" w:hAnsi="標楷體"/>
          <w:sz w:val="32"/>
          <w:szCs w:val="32"/>
        </w:rPr>
        <w:t>未</w:t>
      </w:r>
      <w:r w:rsidRPr="005C38DF">
        <w:rPr>
          <w:rFonts w:ascii="標楷體" w:eastAsia="標楷體" w:hAnsi="標楷體" w:hint="eastAsia"/>
          <w:sz w:val="32"/>
          <w:szCs w:val="32"/>
        </w:rPr>
        <w:t>編</w:t>
      </w:r>
      <w:r w:rsidRPr="005C38DF">
        <w:rPr>
          <w:rFonts w:ascii="標楷體" w:eastAsia="標楷體" w:hAnsi="標楷體"/>
          <w:sz w:val="32"/>
          <w:szCs w:val="32"/>
        </w:rPr>
        <w:t>列</w:t>
      </w:r>
      <w:proofErr w:type="gramEnd"/>
      <w:r w:rsidRPr="005C38DF">
        <w:rPr>
          <w:rFonts w:ascii="標楷體" w:eastAsia="標楷體" w:hAnsi="標楷體"/>
          <w:sz w:val="32"/>
          <w:szCs w:val="32"/>
        </w:rPr>
        <w:t>預算或預算編列不足時，中央政府債務基金自行核辦；直轄市債務基金，應報由主管機關核定，均列入決算辦理。</w:t>
      </w:r>
    </w:p>
    <w:p w14:paraId="55E200E3" w14:textId="77777777" w:rsidR="00FC227C" w:rsidRPr="005C38DF" w:rsidRDefault="00FC227C" w:rsidP="00FC227C">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hint="eastAsia"/>
          <w:sz w:val="32"/>
          <w:szCs w:val="32"/>
        </w:rPr>
        <w:t>2</w:t>
      </w:r>
      <w:r w:rsidRPr="005C38DF">
        <w:rPr>
          <w:rFonts w:ascii="標楷體" w:eastAsia="標楷體" w:hAnsi="標楷體"/>
          <w:sz w:val="32"/>
          <w:szCs w:val="32"/>
        </w:rPr>
        <w:t>.特別收入基金及資本計畫基金長期債務舉借之執行，</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用第十四點有關作業基金之規定辦理。</w:t>
      </w:r>
      <w:r w:rsidRPr="005C38DF">
        <w:rPr>
          <w:rFonts w:ascii="標楷體" w:eastAsia="標楷體" w:hAnsi="標楷體" w:hint="eastAsia"/>
          <w:sz w:val="32"/>
          <w:szCs w:val="32"/>
        </w:rPr>
        <w:t>但中央政府特別收入基金財源以國庫撥款為主者，舉借長期債務不得超過預算數。</w:t>
      </w:r>
    </w:p>
    <w:p w14:paraId="5A48F06F"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三</w:t>
      </w:r>
      <w:r w:rsidRPr="005C38DF">
        <w:rPr>
          <w:rFonts w:ascii="標楷體" w:eastAsia="標楷體" w:hAnsi="標楷體"/>
          <w:sz w:val="32"/>
          <w:szCs w:val="32"/>
        </w:rPr>
        <w:t>)</w:t>
      </w:r>
      <w:r w:rsidR="00711514" w:rsidRPr="005C38DF">
        <w:rPr>
          <w:rFonts w:eastAsia="標楷體" w:hint="eastAsia"/>
          <w:sz w:val="32"/>
          <w:szCs w:val="32"/>
        </w:rPr>
        <w:t>政事</w:t>
      </w:r>
      <w:r w:rsidRPr="005C38DF">
        <w:rPr>
          <w:rFonts w:ascii="標楷體" w:eastAsia="標楷體" w:hAnsi="標楷體"/>
          <w:sz w:val="32"/>
          <w:szCs w:val="32"/>
        </w:rPr>
        <w:t>基金之來源涉及資金轉投資之處分、資產之變賣及依法協議價購、徵收或撥用者，</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用第十三點有關作業基金及第十五點、第十六點之規定辦理。</w:t>
      </w:r>
    </w:p>
    <w:p w14:paraId="3B3CC8B6" w14:textId="77777777" w:rsidR="00FC227C" w:rsidRPr="005C38DF" w:rsidRDefault="00FC227C" w:rsidP="00FC227C">
      <w:pPr>
        <w:kinsoku w:val="0"/>
        <w:spacing w:line="500" w:lineRule="exact"/>
        <w:ind w:leftChars="113" w:left="921" w:hangingChars="203" w:hanging="650"/>
        <w:jc w:val="both"/>
      </w:pPr>
      <w:r w:rsidRPr="005C38DF">
        <w:rPr>
          <w:rFonts w:ascii="標楷體" w:eastAsia="標楷體" w:hAnsi="標楷體"/>
          <w:sz w:val="32"/>
          <w:szCs w:val="32"/>
        </w:rPr>
        <w:t>(</w:t>
      </w:r>
      <w:r w:rsidRPr="005C38DF">
        <w:rPr>
          <w:rFonts w:ascii="標楷體" w:eastAsia="標楷體" w:hAnsi="標楷體" w:hint="eastAsia"/>
          <w:sz w:val="32"/>
          <w:szCs w:val="32"/>
        </w:rPr>
        <w:t>四</w:t>
      </w:r>
      <w:r w:rsidRPr="005C38DF">
        <w:rPr>
          <w:rFonts w:ascii="標楷體" w:eastAsia="標楷體" w:hAnsi="標楷體"/>
          <w:sz w:val="32"/>
          <w:szCs w:val="32"/>
        </w:rPr>
        <w:t>)行政院公營事業民營化基金釋股預算，未及於當年度執行而有保留預算之必要者，</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用第十</w:t>
      </w:r>
      <w:r w:rsidRPr="005C38DF">
        <w:rPr>
          <w:rFonts w:ascii="標楷體" w:eastAsia="標楷體" w:hAnsi="標楷體"/>
          <w:color w:val="000000"/>
          <w:kern w:val="0"/>
          <w:sz w:val="32"/>
          <w:szCs w:val="32"/>
        </w:rPr>
        <w:t>二點</w:t>
      </w:r>
      <w:r w:rsidRPr="005C38DF">
        <w:rPr>
          <w:rFonts w:ascii="標楷體" w:eastAsia="標楷體" w:hAnsi="標楷體"/>
          <w:sz w:val="32"/>
          <w:szCs w:val="32"/>
        </w:rPr>
        <w:t>第七款規定辦理。</w:t>
      </w:r>
    </w:p>
    <w:bookmarkEnd w:id="58"/>
    <w:p w14:paraId="25ECC7A9" w14:textId="77777777" w:rsidR="00FC227C" w:rsidRPr="005C38DF" w:rsidRDefault="00FC227C" w:rsidP="00FC227C">
      <w:pPr>
        <w:spacing w:line="500" w:lineRule="exact"/>
        <w:ind w:leftChars="-7" w:left="626" w:hangingChars="201" w:hanging="643"/>
        <w:jc w:val="both"/>
        <w:rPr>
          <w:rFonts w:ascii="標楷體" w:eastAsia="標楷體" w:hAnsi="標楷體"/>
          <w:sz w:val="32"/>
          <w:szCs w:val="32"/>
        </w:rPr>
      </w:pPr>
      <w:r w:rsidRPr="005C38DF">
        <w:rPr>
          <w:rFonts w:ascii="標楷體" w:eastAsia="標楷體" w:hAnsi="標楷體"/>
          <w:sz w:val="32"/>
          <w:szCs w:val="32"/>
        </w:rPr>
        <w:t>二十六、</w:t>
      </w:r>
      <w:bookmarkStart w:id="59" w:name="_Hlk121497996"/>
      <w:r w:rsidR="00711514" w:rsidRPr="005C38DF">
        <w:rPr>
          <w:rFonts w:eastAsia="標楷體" w:hint="eastAsia"/>
          <w:sz w:val="32"/>
          <w:szCs w:val="32"/>
        </w:rPr>
        <w:t>政事</w:t>
      </w:r>
      <w:r w:rsidRPr="005C38DF">
        <w:rPr>
          <w:rFonts w:ascii="標楷體" w:eastAsia="標楷體" w:hAnsi="標楷體"/>
          <w:sz w:val="32"/>
          <w:szCs w:val="32"/>
        </w:rPr>
        <w:t>基金用途之執行，應依下列規定辦理：</w:t>
      </w:r>
    </w:p>
    <w:p w14:paraId="07B45432" w14:textId="05075C3C"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proofErr w:type="gramStart"/>
      <w:r w:rsidRPr="005C38DF">
        <w:rPr>
          <w:rFonts w:ascii="標楷體" w:eastAsia="標楷體" w:hAnsi="標楷體" w:hint="eastAsia"/>
          <w:sz w:val="32"/>
          <w:szCs w:val="32"/>
        </w:rPr>
        <w:t>一</w:t>
      </w:r>
      <w:proofErr w:type="gramEnd"/>
      <w:r w:rsidRPr="005C38DF">
        <w:rPr>
          <w:rFonts w:ascii="標楷體" w:eastAsia="標楷體" w:hAnsi="標楷體"/>
          <w:sz w:val="32"/>
          <w:szCs w:val="32"/>
        </w:rPr>
        <w:t>)</w:t>
      </w:r>
      <w:r w:rsidR="001C1430" w:rsidRPr="005C38DF">
        <w:rPr>
          <w:rFonts w:eastAsia="標楷體" w:hint="eastAsia"/>
          <w:sz w:val="32"/>
          <w:szCs w:val="32"/>
        </w:rPr>
        <w:t>政事</w:t>
      </w:r>
      <w:r w:rsidRPr="005C38DF">
        <w:rPr>
          <w:rFonts w:ascii="標楷體" w:eastAsia="標楷體" w:hAnsi="標楷體"/>
          <w:sz w:val="32"/>
          <w:szCs w:val="32"/>
        </w:rPr>
        <w:t>基金用途</w:t>
      </w:r>
      <w:proofErr w:type="gramStart"/>
      <w:r w:rsidRPr="005C38DF">
        <w:rPr>
          <w:rFonts w:ascii="標楷體" w:eastAsia="標楷體" w:hAnsi="標楷體"/>
          <w:sz w:val="32"/>
          <w:szCs w:val="32"/>
        </w:rPr>
        <w:t>均應本</w:t>
      </w:r>
      <w:proofErr w:type="gramEnd"/>
      <w:r w:rsidRPr="005C38DF">
        <w:rPr>
          <w:rFonts w:ascii="標楷體" w:eastAsia="標楷體" w:hAnsi="標楷體"/>
          <w:sz w:val="32"/>
          <w:szCs w:val="32"/>
        </w:rPr>
        <w:t>撙節原則辦理，不得支應與基金設置目的及基金用途無關之項目，亦不得有浪費或不</w:t>
      </w:r>
      <w:r w:rsidRPr="005C38DF">
        <w:rPr>
          <w:rFonts w:ascii="標楷體" w:eastAsia="標楷體" w:hAnsi="標楷體"/>
          <w:sz w:val="32"/>
          <w:szCs w:val="32"/>
        </w:rPr>
        <w:lastRenderedPageBreak/>
        <w:t>經濟之情形。</w:t>
      </w:r>
    </w:p>
    <w:p w14:paraId="2C0EC5AD"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二</w:t>
      </w:r>
      <w:r w:rsidRPr="005C38DF">
        <w:rPr>
          <w:rFonts w:ascii="標楷體" w:eastAsia="標楷體" w:hAnsi="標楷體"/>
          <w:sz w:val="32"/>
          <w:szCs w:val="32"/>
        </w:rPr>
        <w:t>)年度進行中，如確因業務需要，必須</w:t>
      </w:r>
      <w:proofErr w:type="gramStart"/>
      <w:r w:rsidRPr="005C38DF">
        <w:rPr>
          <w:rFonts w:ascii="標楷體" w:eastAsia="標楷體" w:hAnsi="標楷體"/>
          <w:sz w:val="32"/>
          <w:szCs w:val="32"/>
        </w:rPr>
        <w:t>辦理原未編列</w:t>
      </w:r>
      <w:proofErr w:type="gramEnd"/>
      <w:r w:rsidRPr="005C38DF">
        <w:rPr>
          <w:rFonts w:ascii="標楷體" w:eastAsia="標楷體" w:hAnsi="標楷體"/>
          <w:sz w:val="32"/>
          <w:szCs w:val="32"/>
        </w:rPr>
        <w:t>預算之業務計畫，應</w:t>
      </w:r>
      <w:r w:rsidRPr="005C38DF">
        <w:rPr>
          <w:rFonts w:ascii="標楷體" w:eastAsia="標楷體" w:hAnsi="標楷體" w:hint="eastAsia"/>
          <w:sz w:val="32"/>
          <w:szCs w:val="32"/>
        </w:rPr>
        <w:t>籌</w:t>
      </w:r>
      <w:r w:rsidRPr="005C38DF">
        <w:rPr>
          <w:rFonts w:ascii="標楷體" w:eastAsia="標楷體" w:hAnsi="標楷體"/>
          <w:sz w:val="32"/>
          <w:szCs w:val="32"/>
        </w:rPr>
        <w:t>妥適</w:t>
      </w:r>
      <w:r w:rsidRPr="005C38DF">
        <w:rPr>
          <w:rFonts w:ascii="標楷體" w:eastAsia="標楷體" w:hAnsi="標楷體" w:hint="eastAsia"/>
          <w:sz w:val="32"/>
          <w:szCs w:val="32"/>
        </w:rPr>
        <w:t>足財源</w:t>
      </w:r>
      <w:r w:rsidRPr="005C38DF">
        <w:rPr>
          <w:rFonts w:ascii="標楷體" w:eastAsia="標楷體" w:hAnsi="標楷體"/>
          <w:sz w:val="32"/>
          <w:szCs w:val="32"/>
        </w:rPr>
        <w:t>，</w:t>
      </w:r>
      <w:r w:rsidRPr="005C38DF">
        <w:rPr>
          <w:rFonts w:ascii="標楷體" w:eastAsia="標楷體" w:hAnsi="標楷體" w:hint="eastAsia"/>
          <w:sz w:val="32"/>
          <w:szCs w:val="32"/>
        </w:rPr>
        <w:t>並</w:t>
      </w:r>
      <w:r w:rsidRPr="005C38DF">
        <w:rPr>
          <w:rFonts w:ascii="標楷體" w:eastAsia="標楷體" w:hAnsi="標楷體"/>
          <w:sz w:val="32"/>
          <w:szCs w:val="32"/>
        </w:rPr>
        <w:t>應</w:t>
      </w:r>
      <w:proofErr w:type="gramStart"/>
      <w:r w:rsidRPr="005C38DF">
        <w:rPr>
          <w:rFonts w:ascii="標楷體" w:eastAsia="標楷體" w:hAnsi="標楷體"/>
          <w:sz w:val="32"/>
          <w:szCs w:val="32"/>
        </w:rPr>
        <w:t>撙節</w:t>
      </w:r>
      <w:proofErr w:type="gramEnd"/>
      <w:r w:rsidRPr="005C38DF">
        <w:rPr>
          <w:rFonts w:ascii="標楷體" w:eastAsia="標楷體" w:hAnsi="標楷體"/>
          <w:sz w:val="32"/>
          <w:szCs w:val="32"/>
        </w:rPr>
        <w:t>控管原有其他計畫</w:t>
      </w:r>
      <w:r w:rsidRPr="005C38DF">
        <w:rPr>
          <w:rFonts w:ascii="標楷體" w:eastAsia="標楷體" w:hAnsi="標楷體" w:hint="eastAsia"/>
          <w:sz w:val="32"/>
          <w:szCs w:val="32"/>
        </w:rPr>
        <w:t>後</w:t>
      </w:r>
      <w:r w:rsidRPr="005C38DF">
        <w:rPr>
          <w:rFonts w:ascii="標楷體" w:eastAsia="標楷體" w:hAnsi="標楷體"/>
          <w:sz w:val="32"/>
          <w:szCs w:val="32"/>
        </w:rPr>
        <w:t>擬具計畫，</w:t>
      </w:r>
      <w:r w:rsidRPr="005C38DF">
        <w:rPr>
          <w:rFonts w:ascii="標楷體" w:eastAsia="標楷體" w:hAnsi="標楷體" w:hint="eastAsia"/>
          <w:sz w:val="32"/>
          <w:szCs w:val="32"/>
        </w:rPr>
        <w:t>依程序分別</w:t>
      </w:r>
      <w:r w:rsidRPr="005C38DF">
        <w:rPr>
          <w:rFonts w:ascii="標楷體" w:eastAsia="標楷體" w:hAnsi="標楷體"/>
          <w:sz w:val="32"/>
          <w:szCs w:val="32"/>
        </w:rPr>
        <w:t>專案報由行政院、直轄市或縣（市）政府核定</w:t>
      </w:r>
      <w:r w:rsidRPr="005C38DF">
        <w:rPr>
          <w:rFonts w:ascii="標楷體" w:eastAsia="標楷體" w:hAnsi="標楷體" w:hint="eastAsia"/>
          <w:sz w:val="32"/>
          <w:szCs w:val="32"/>
        </w:rPr>
        <w:t>後，始得辦理</w:t>
      </w:r>
      <w:r w:rsidRPr="005C38DF">
        <w:rPr>
          <w:rFonts w:ascii="標楷體" w:eastAsia="標楷體" w:hAnsi="標楷體"/>
          <w:sz w:val="32"/>
          <w:szCs w:val="32"/>
        </w:rPr>
        <w:t>。</w:t>
      </w:r>
    </w:p>
    <w:p w14:paraId="4DC24A93" w14:textId="77777777" w:rsidR="00711514" w:rsidRPr="005C38DF" w:rsidRDefault="00FC227C" w:rsidP="00711514">
      <w:pPr>
        <w:kinsoku w:val="0"/>
        <w:spacing w:line="500" w:lineRule="exact"/>
        <w:ind w:leftChars="113" w:left="921" w:hangingChars="203" w:hanging="650"/>
        <w:jc w:val="both"/>
        <w:rPr>
          <w:rFonts w:eastAsia="標楷體"/>
        </w:rPr>
      </w:pPr>
      <w:r w:rsidRPr="005C38DF">
        <w:rPr>
          <w:rFonts w:ascii="標楷體" w:eastAsia="標楷體" w:hAnsi="標楷體"/>
          <w:sz w:val="32"/>
          <w:szCs w:val="32"/>
        </w:rPr>
        <w:t>(</w:t>
      </w:r>
      <w:r w:rsidRPr="005C38DF">
        <w:rPr>
          <w:rFonts w:ascii="標楷體" w:eastAsia="標楷體" w:hAnsi="標楷體" w:hint="eastAsia"/>
          <w:sz w:val="32"/>
          <w:szCs w:val="32"/>
        </w:rPr>
        <w:t>三</w:t>
      </w:r>
      <w:r w:rsidRPr="005C38DF">
        <w:rPr>
          <w:rFonts w:ascii="標楷體" w:eastAsia="標楷體" w:hAnsi="標楷體"/>
          <w:sz w:val="32"/>
          <w:szCs w:val="32"/>
        </w:rPr>
        <w:t>)</w:t>
      </w:r>
      <w:r w:rsidR="00711514" w:rsidRPr="005C38DF">
        <w:rPr>
          <w:rFonts w:eastAsia="標楷體"/>
          <w:sz w:val="32"/>
          <w:szCs w:val="32"/>
        </w:rPr>
        <w:t>年度</w:t>
      </w:r>
      <w:r w:rsidR="00711514" w:rsidRPr="005C38DF">
        <w:rPr>
          <w:rFonts w:ascii="標楷體" w:eastAsia="標楷體" w:hAnsi="標楷體"/>
          <w:sz w:val="32"/>
          <w:szCs w:val="32"/>
        </w:rPr>
        <w:t>進行</w:t>
      </w:r>
      <w:r w:rsidR="00711514" w:rsidRPr="005C38DF">
        <w:rPr>
          <w:rFonts w:eastAsia="標楷體"/>
          <w:sz w:val="32"/>
          <w:szCs w:val="32"/>
        </w:rPr>
        <w:t>中，已編列預算之業務計畫，確因業務需要，致增加經費者，應優先檢討停辦或緩辦不具效益或不具急迫性項目，以於原計畫法定預算總額內調整容納為原則，如無法調整容納，依下列程序</w:t>
      </w:r>
      <w:r w:rsidR="00711514" w:rsidRPr="005C38DF">
        <w:rPr>
          <w:rFonts w:eastAsia="標楷體" w:hint="eastAsia"/>
          <w:sz w:val="32"/>
          <w:szCs w:val="32"/>
        </w:rPr>
        <w:t>及</w:t>
      </w:r>
      <w:proofErr w:type="gramStart"/>
      <w:r w:rsidR="00711514" w:rsidRPr="005C38DF">
        <w:rPr>
          <w:rFonts w:eastAsia="標楷體" w:hint="eastAsia"/>
          <w:sz w:val="32"/>
          <w:szCs w:val="32"/>
        </w:rPr>
        <w:t>併</w:t>
      </w:r>
      <w:proofErr w:type="gramEnd"/>
      <w:r w:rsidR="00711514" w:rsidRPr="005C38DF">
        <w:rPr>
          <w:rFonts w:eastAsia="標楷體" w:hint="eastAsia"/>
          <w:sz w:val="32"/>
          <w:szCs w:val="32"/>
        </w:rPr>
        <w:t>決算</w:t>
      </w:r>
      <w:r w:rsidR="00711514" w:rsidRPr="005C38DF">
        <w:rPr>
          <w:rFonts w:eastAsia="標楷體"/>
          <w:sz w:val="32"/>
          <w:szCs w:val="32"/>
        </w:rPr>
        <w:t>辦理：</w:t>
      </w:r>
    </w:p>
    <w:p w14:paraId="31B3C33E" w14:textId="77777777" w:rsidR="00711514" w:rsidRPr="005C38DF" w:rsidRDefault="00711514" w:rsidP="00711514">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1.中央政府各</w:t>
      </w:r>
      <w:r w:rsidRPr="005C38DF">
        <w:rPr>
          <w:rFonts w:ascii="標楷體" w:eastAsia="標楷體" w:hAnsi="標楷體" w:hint="eastAsia"/>
          <w:sz w:val="32"/>
          <w:szCs w:val="32"/>
        </w:rPr>
        <w:t>政事</w:t>
      </w:r>
      <w:r w:rsidRPr="005C38DF">
        <w:rPr>
          <w:rFonts w:ascii="標楷體" w:eastAsia="標楷體" w:hAnsi="標楷體"/>
          <w:sz w:val="32"/>
          <w:szCs w:val="32"/>
        </w:rPr>
        <w:t>基金</w:t>
      </w:r>
      <w:r w:rsidRPr="005C38DF">
        <w:rPr>
          <w:rFonts w:ascii="標楷體" w:eastAsia="標楷體" w:hAnsi="標楷體" w:cs="Posterama"/>
          <w:sz w:val="32"/>
          <w:szCs w:val="32"/>
        </w:rPr>
        <w:t>：</w:t>
      </w:r>
    </w:p>
    <w:p w14:paraId="5855F332" w14:textId="77777777" w:rsidR="00711514" w:rsidRPr="005C38DF" w:rsidRDefault="00711514" w:rsidP="00711514">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sz w:val="32"/>
          <w:szCs w:val="32"/>
        </w:rPr>
        <w:t>(1)應籌妥適足財源，報由主管機關核定。</w:t>
      </w:r>
      <w:r w:rsidRPr="005C38DF">
        <w:rPr>
          <w:rFonts w:ascii="標楷體" w:eastAsia="標楷體" w:hAnsi="標楷體" w:hint="eastAsia"/>
          <w:sz w:val="32"/>
          <w:szCs w:val="32"/>
        </w:rPr>
        <w:t>但</w:t>
      </w:r>
      <w:r w:rsidRPr="005C38DF">
        <w:rPr>
          <w:rFonts w:ascii="標楷體" w:eastAsia="標楷體" w:hAnsi="標楷體"/>
          <w:sz w:val="32"/>
          <w:szCs w:val="32"/>
        </w:rPr>
        <w:t>增加</w:t>
      </w:r>
      <w:r w:rsidRPr="005C38DF">
        <w:rPr>
          <w:rFonts w:ascii="標楷體" w:eastAsia="標楷體" w:hAnsi="標楷體" w:hint="eastAsia"/>
          <w:sz w:val="32"/>
          <w:szCs w:val="32"/>
        </w:rPr>
        <w:t>國</w:t>
      </w:r>
      <w:r w:rsidRPr="005C38DF">
        <w:rPr>
          <w:rFonts w:ascii="標楷體" w:eastAsia="標楷體" w:hAnsi="標楷體"/>
          <w:sz w:val="32"/>
          <w:szCs w:val="32"/>
        </w:rPr>
        <w:t>庫負擔、中央政府特別收入基金財源以國庫撥款或不當黨產為主者，應依程序專案報由行政院核定。</w:t>
      </w:r>
    </w:p>
    <w:p w14:paraId="745F9E8D" w14:textId="77777777" w:rsidR="00711514" w:rsidRPr="005C38DF" w:rsidRDefault="00711514" w:rsidP="00711514">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2</w:t>
      </w:r>
      <w:r w:rsidRPr="005C38DF">
        <w:rPr>
          <w:rFonts w:ascii="標楷體" w:eastAsia="標楷體" w:hAnsi="標楷體"/>
          <w:sz w:val="32"/>
          <w:szCs w:val="32"/>
        </w:rPr>
        <w:t>)</w:t>
      </w:r>
      <w:r w:rsidRPr="005C38DF">
        <w:rPr>
          <w:rFonts w:ascii="標楷體" w:eastAsia="標楷體" w:hAnsi="標楷體" w:hint="eastAsia"/>
          <w:sz w:val="32"/>
          <w:szCs w:val="32"/>
        </w:rPr>
        <w:t>中央政府</w:t>
      </w:r>
      <w:r w:rsidRPr="005C38DF">
        <w:rPr>
          <w:rFonts w:ascii="標楷體" w:eastAsia="標楷體" w:hAnsi="標楷體"/>
          <w:sz w:val="32"/>
          <w:szCs w:val="32"/>
        </w:rPr>
        <w:t>農業天然災害救助基金辦理緊急或災害救助事項，</w:t>
      </w:r>
      <w:r w:rsidRPr="005C38DF">
        <w:rPr>
          <w:rFonts w:ascii="標楷體" w:eastAsia="標楷體" w:hAnsi="標楷體" w:hint="eastAsia"/>
          <w:sz w:val="32"/>
          <w:szCs w:val="32"/>
        </w:rPr>
        <w:t>已</w:t>
      </w:r>
      <w:r w:rsidRPr="005C38DF">
        <w:rPr>
          <w:rFonts w:ascii="標楷體" w:eastAsia="標楷體" w:hAnsi="標楷體"/>
          <w:sz w:val="32"/>
          <w:szCs w:val="32"/>
        </w:rPr>
        <w:t>調整</w:t>
      </w:r>
      <w:r w:rsidRPr="005C38DF">
        <w:rPr>
          <w:rFonts w:ascii="標楷體" w:eastAsia="標楷體" w:hAnsi="標楷體" w:hint="eastAsia"/>
          <w:sz w:val="32"/>
          <w:szCs w:val="32"/>
        </w:rPr>
        <w:t>當年度總</w:t>
      </w:r>
      <w:r w:rsidRPr="005C38DF">
        <w:rPr>
          <w:rFonts w:ascii="標楷體" w:eastAsia="標楷體" w:hAnsi="標楷體"/>
          <w:sz w:val="32"/>
          <w:szCs w:val="32"/>
        </w:rPr>
        <w:t>預算移緩濟急撥補支應</w:t>
      </w:r>
      <w:r w:rsidRPr="005C38DF">
        <w:rPr>
          <w:rFonts w:ascii="標楷體" w:eastAsia="標楷體" w:hAnsi="標楷體" w:hint="eastAsia"/>
          <w:sz w:val="32"/>
          <w:szCs w:val="32"/>
        </w:rPr>
        <w:t>者</w:t>
      </w:r>
      <w:r w:rsidRPr="005C38DF">
        <w:rPr>
          <w:rFonts w:ascii="標楷體" w:eastAsia="標楷體" w:hAnsi="標楷體"/>
          <w:sz w:val="32"/>
          <w:szCs w:val="32"/>
        </w:rPr>
        <w:t>，</w:t>
      </w:r>
      <w:r w:rsidRPr="005C38DF">
        <w:rPr>
          <w:rFonts w:ascii="標楷體" w:eastAsia="標楷體" w:hAnsi="標楷體" w:hint="eastAsia"/>
          <w:sz w:val="32"/>
          <w:szCs w:val="32"/>
        </w:rPr>
        <w:t>得由該基金主管機關核定</w:t>
      </w:r>
      <w:r w:rsidRPr="005C38DF">
        <w:rPr>
          <w:rFonts w:ascii="標楷體" w:eastAsia="標楷體" w:hAnsi="標楷體"/>
          <w:sz w:val="32"/>
          <w:szCs w:val="32"/>
        </w:rPr>
        <w:t>。</w:t>
      </w:r>
    </w:p>
    <w:p w14:paraId="13527BD0" w14:textId="77777777" w:rsidR="00711514" w:rsidRPr="005C38DF" w:rsidRDefault="00711514" w:rsidP="00711514">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2.直轄市各</w:t>
      </w:r>
      <w:r w:rsidRPr="005C38DF">
        <w:rPr>
          <w:rFonts w:ascii="標楷體" w:eastAsia="標楷體" w:hAnsi="標楷體" w:hint="eastAsia"/>
          <w:sz w:val="32"/>
          <w:szCs w:val="32"/>
        </w:rPr>
        <w:t>政事</w:t>
      </w:r>
      <w:r w:rsidRPr="005C38DF">
        <w:rPr>
          <w:rFonts w:ascii="標楷體" w:eastAsia="標楷體" w:hAnsi="標楷體"/>
          <w:sz w:val="32"/>
          <w:szCs w:val="32"/>
        </w:rPr>
        <w:t>基金應籌妥適足財源，報由主管機關核定。</w:t>
      </w:r>
      <w:r w:rsidRPr="005C38DF">
        <w:rPr>
          <w:rFonts w:ascii="標楷體" w:eastAsia="標楷體" w:hAnsi="標楷體" w:hint="eastAsia"/>
          <w:sz w:val="32"/>
          <w:szCs w:val="32"/>
        </w:rPr>
        <w:t>但</w:t>
      </w:r>
      <w:r w:rsidRPr="005C38DF">
        <w:rPr>
          <w:rFonts w:ascii="標楷體" w:eastAsia="標楷體" w:hAnsi="標楷體"/>
          <w:sz w:val="32"/>
          <w:szCs w:val="32"/>
        </w:rPr>
        <w:t>增加公庫負擔者，應依程序專案報由</w:t>
      </w:r>
      <w:r w:rsidRPr="005C38DF">
        <w:rPr>
          <w:rFonts w:ascii="標楷體" w:eastAsia="標楷體" w:hAnsi="標楷體" w:hint="eastAsia"/>
          <w:sz w:val="32"/>
          <w:szCs w:val="32"/>
        </w:rPr>
        <w:t>各該</w:t>
      </w:r>
      <w:r w:rsidRPr="005C38DF">
        <w:rPr>
          <w:rFonts w:ascii="標楷體" w:eastAsia="標楷體" w:hAnsi="標楷體"/>
          <w:sz w:val="32"/>
          <w:szCs w:val="32"/>
        </w:rPr>
        <w:t>直轄市政府核定。</w:t>
      </w:r>
    </w:p>
    <w:p w14:paraId="5E64A650" w14:textId="77777777" w:rsidR="00711514" w:rsidRPr="005C38DF" w:rsidRDefault="00711514" w:rsidP="00711514">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sz w:val="32"/>
          <w:szCs w:val="32"/>
        </w:rPr>
        <w:t>3.縣（市）各</w:t>
      </w:r>
      <w:r w:rsidRPr="005C38DF">
        <w:rPr>
          <w:rFonts w:ascii="標楷體" w:eastAsia="標楷體" w:hAnsi="標楷體" w:hint="eastAsia"/>
          <w:sz w:val="32"/>
          <w:szCs w:val="32"/>
        </w:rPr>
        <w:t>政事</w:t>
      </w:r>
      <w:r w:rsidRPr="005C38DF">
        <w:rPr>
          <w:rFonts w:ascii="標楷體" w:eastAsia="標楷體" w:hAnsi="標楷體"/>
          <w:sz w:val="32"/>
          <w:szCs w:val="32"/>
        </w:rPr>
        <w:t>基金應籌妥適足財源，依程序專案報由各該縣（市）政府核定。</w:t>
      </w:r>
    </w:p>
    <w:p w14:paraId="564D3D67"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四</w:t>
      </w:r>
      <w:r w:rsidRPr="005C38DF">
        <w:rPr>
          <w:rFonts w:ascii="標楷體" w:eastAsia="標楷體" w:hAnsi="標楷體"/>
          <w:sz w:val="32"/>
          <w:szCs w:val="32"/>
        </w:rPr>
        <w:t>)償還長期</w:t>
      </w:r>
      <w:r w:rsidRPr="005C38DF">
        <w:rPr>
          <w:rFonts w:ascii="標楷體" w:eastAsia="標楷體" w:hAnsi="標楷體"/>
          <w:color w:val="000000"/>
          <w:kern w:val="0"/>
          <w:sz w:val="32"/>
          <w:szCs w:val="32"/>
        </w:rPr>
        <w:t>債務</w:t>
      </w:r>
      <w:r w:rsidRPr="005C38DF">
        <w:rPr>
          <w:rFonts w:ascii="標楷體" w:eastAsia="標楷體" w:hAnsi="標楷體"/>
          <w:sz w:val="32"/>
          <w:szCs w:val="32"/>
        </w:rPr>
        <w:t>計畫：</w:t>
      </w:r>
    </w:p>
    <w:p w14:paraId="6C39794C" w14:textId="77777777" w:rsidR="00FC227C" w:rsidRPr="005C38DF" w:rsidRDefault="00FC227C" w:rsidP="00FC227C">
      <w:pPr>
        <w:spacing w:line="500" w:lineRule="exact"/>
        <w:ind w:leftChars="381" w:left="1244" w:hangingChars="103" w:hanging="330"/>
        <w:jc w:val="both"/>
        <w:rPr>
          <w:rFonts w:ascii="標楷體" w:eastAsia="標楷體" w:hAnsi="標楷體"/>
          <w:kern w:val="0"/>
          <w:sz w:val="32"/>
          <w:szCs w:val="32"/>
        </w:rPr>
      </w:pPr>
      <w:r w:rsidRPr="005C38DF">
        <w:rPr>
          <w:rFonts w:ascii="標楷體" w:eastAsia="標楷體" w:hAnsi="標楷體" w:hint="eastAsia"/>
          <w:kern w:val="0"/>
          <w:sz w:val="32"/>
          <w:szCs w:val="32"/>
        </w:rPr>
        <w:t>1</w:t>
      </w:r>
      <w:r w:rsidRPr="005C38DF">
        <w:rPr>
          <w:rFonts w:ascii="標楷體" w:eastAsia="標楷體" w:hAnsi="標楷體"/>
          <w:kern w:val="0"/>
          <w:sz w:val="32"/>
          <w:szCs w:val="32"/>
        </w:rPr>
        <w:t>.債務基金辦理其</w:t>
      </w:r>
      <w:r w:rsidRPr="005C38DF">
        <w:rPr>
          <w:rFonts w:ascii="標楷體" w:eastAsia="標楷體" w:hAnsi="標楷體"/>
          <w:sz w:val="32"/>
          <w:szCs w:val="32"/>
        </w:rPr>
        <w:t>法定</w:t>
      </w:r>
      <w:r w:rsidRPr="005C38DF">
        <w:rPr>
          <w:rFonts w:ascii="標楷體" w:eastAsia="標楷體" w:hAnsi="標楷體"/>
          <w:kern w:val="0"/>
          <w:sz w:val="32"/>
          <w:szCs w:val="32"/>
        </w:rPr>
        <w:t>（主要）業務範圍內之償還長期性債務，遇</w:t>
      </w:r>
      <w:proofErr w:type="gramStart"/>
      <w:r w:rsidRPr="005C38DF">
        <w:rPr>
          <w:rFonts w:ascii="標楷體" w:eastAsia="標楷體" w:hAnsi="標楷體"/>
          <w:kern w:val="0"/>
          <w:sz w:val="32"/>
          <w:szCs w:val="32"/>
        </w:rPr>
        <w:t>有</w:t>
      </w:r>
      <w:r w:rsidRPr="005C38DF">
        <w:rPr>
          <w:rFonts w:ascii="標楷體" w:eastAsia="標楷體" w:hAnsi="標楷體" w:hint="eastAsia"/>
          <w:kern w:val="0"/>
          <w:sz w:val="32"/>
          <w:szCs w:val="32"/>
        </w:rPr>
        <w:t>原</w:t>
      </w:r>
      <w:r w:rsidRPr="005C38DF">
        <w:rPr>
          <w:rFonts w:ascii="標楷體" w:eastAsia="標楷體" w:hAnsi="標楷體"/>
          <w:kern w:val="0"/>
          <w:sz w:val="32"/>
          <w:szCs w:val="32"/>
        </w:rPr>
        <w:t>未</w:t>
      </w:r>
      <w:r w:rsidRPr="005C38DF">
        <w:rPr>
          <w:rFonts w:ascii="標楷體" w:eastAsia="標楷體" w:hAnsi="標楷體"/>
          <w:sz w:val="32"/>
          <w:szCs w:val="32"/>
        </w:rPr>
        <w:t>編列</w:t>
      </w:r>
      <w:proofErr w:type="gramEnd"/>
      <w:r w:rsidRPr="005C38DF">
        <w:rPr>
          <w:rFonts w:ascii="標楷體" w:eastAsia="標楷體" w:hAnsi="標楷體"/>
          <w:kern w:val="0"/>
          <w:sz w:val="32"/>
          <w:szCs w:val="32"/>
        </w:rPr>
        <w:t>預算或預算編列不足</w:t>
      </w:r>
      <w:r w:rsidRPr="005C38DF">
        <w:rPr>
          <w:rFonts w:ascii="標楷體" w:eastAsia="標楷體" w:hAnsi="標楷體" w:hint="eastAsia"/>
          <w:kern w:val="0"/>
          <w:sz w:val="32"/>
          <w:szCs w:val="32"/>
        </w:rPr>
        <w:t>支應</w:t>
      </w:r>
      <w:r w:rsidRPr="005C38DF">
        <w:rPr>
          <w:rFonts w:ascii="標楷體" w:eastAsia="標楷體" w:hAnsi="標楷體"/>
          <w:kern w:val="0"/>
          <w:sz w:val="32"/>
          <w:szCs w:val="32"/>
        </w:rPr>
        <w:t>時，中央政府債務基金應自行核辦；直轄市債務基</w:t>
      </w:r>
      <w:r w:rsidRPr="005C38DF">
        <w:rPr>
          <w:rFonts w:ascii="標楷體" w:eastAsia="標楷體" w:hAnsi="標楷體"/>
          <w:kern w:val="0"/>
          <w:sz w:val="32"/>
          <w:szCs w:val="32"/>
        </w:rPr>
        <w:lastRenderedPageBreak/>
        <w:t>金應報由主管機關核定，均列入決算辦理。</w:t>
      </w:r>
    </w:p>
    <w:p w14:paraId="73EF537D" w14:textId="77777777" w:rsidR="00FC227C" w:rsidRPr="005C38DF" w:rsidRDefault="00FC227C" w:rsidP="00FC227C">
      <w:pPr>
        <w:spacing w:line="500" w:lineRule="exact"/>
        <w:ind w:leftChars="381" w:left="1244" w:hangingChars="103" w:hanging="330"/>
        <w:jc w:val="both"/>
        <w:rPr>
          <w:rFonts w:ascii="標楷體" w:eastAsia="標楷體" w:hAnsi="標楷體"/>
          <w:kern w:val="0"/>
          <w:sz w:val="32"/>
          <w:szCs w:val="32"/>
        </w:rPr>
      </w:pPr>
      <w:r w:rsidRPr="005C38DF">
        <w:rPr>
          <w:rFonts w:ascii="標楷體" w:eastAsia="標楷體" w:hAnsi="標楷體" w:hint="eastAsia"/>
          <w:kern w:val="0"/>
          <w:sz w:val="32"/>
          <w:szCs w:val="32"/>
        </w:rPr>
        <w:t>2</w:t>
      </w:r>
      <w:r w:rsidRPr="005C38DF">
        <w:rPr>
          <w:rFonts w:ascii="標楷體" w:eastAsia="標楷體" w:hAnsi="標楷體"/>
          <w:kern w:val="0"/>
          <w:sz w:val="32"/>
          <w:szCs w:val="32"/>
        </w:rPr>
        <w:t>.特別收入</w:t>
      </w:r>
      <w:r w:rsidRPr="005C38DF">
        <w:rPr>
          <w:rFonts w:ascii="標楷體" w:eastAsia="標楷體" w:hAnsi="標楷體"/>
          <w:sz w:val="32"/>
          <w:szCs w:val="32"/>
        </w:rPr>
        <w:t>基金</w:t>
      </w:r>
      <w:r w:rsidRPr="005C38DF">
        <w:rPr>
          <w:rFonts w:ascii="標楷體" w:eastAsia="標楷體" w:hAnsi="標楷體"/>
          <w:kern w:val="0"/>
          <w:sz w:val="32"/>
          <w:szCs w:val="32"/>
        </w:rPr>
        <w:t>及資本計畫基金</w:t>
      </w:r>
      <w:r w:rsidRPr="005C38DF">
        <w:rPr>
          <w:rFonts w:ascii="標楷體" w:eastAsia="標楷體" w:hAnsi="標楷體"/>
          <w:sz w:val="32"/>
          <w:szCs w:val="32"/>
        </w:rPr>
        <w:t>償還</w:t>
      </w:r>
      <w:r w:rsidRPr="005C38DF">
        <w:rPr>
          <w:rFonts w:ascii="標楷體" w:eastAsia="標楷體" w:hAnsi="標楷體"/>
          <w:kern w:val="0"/>
          <w:sz w:val="32"/>
          <w:szCs w:val="32"/>
        </w:rPr>
        <w:t>長期債務之執行，</w:t>
      </w:r>
      <w:proofErr w:type="gramStart"/>
      <w:r w:rsidRPr="005C38DF">
        <w:rPr>
          <w:rFonts w:ascii="標楷體" w:eastAsia="標楷體" w:hAnsi="標楷體"/>
          <w:kern w:val="0"/>
          <w:sz w:val="32"/>
          <w:szCs w:val="32"/>
        </w:rPr>
        <w:t>準</w:t>
      </w:r>
      <w:proofErr w:type="gramEnd"/>
      <w:r w:rsidRPr="005C38DF">
        <w:rPr>
          <w:rFonts w:ascii="標楷體" w:eastAsia="標楷體" w:hAnsi="標楷體"/>
          <w:kern w:val="0"/>
          <w:sz w:val="32"/>
          <w:szCs w:val="32"/>
        </w:rPr>
        <w:t>用第十四點有關作業基金之規定辦理。</w:t>
      </w:r>
    </w:p>
    <w:p w14:paraId="3F62DE6B"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五</w:t>
      </w:r>
      <w:r w:rsidRPr="005C38DF">
        <w:rPr>
          <w:rFonts w:ascii="標楷體" w:eastAsia="標楷體" w:hAnsi="標楷體"/>
          <w:sz w:val="32"/>
          <w:szCs w:val="32"/>
        </w:rPr>
        <w:t>)公共關係費</w:t>
      </w:r>
      <w:r w:rsidRPr="005C38DF">
        <w:rPr>
          <w:rFonts w:ascii="標楷體" w:eastAsia="標楷體" w:hAnsi="標楷體" w:hint="eastAsia"/>
          <w:sz w:val="32"/>
          <w:szCs w:val="32"/>
        </w:rPr>
        <w:t>及員工慰勞費</w:t>
      </w:r>
      <w:r w:rsidRPr="005C38DF">
        <w:rPr>
          <w:rFonts w:ascii="標楷體" w:eastAsia="標楷體" w:hAnsi="標楷體"/>
          <w:sz w:val="32"/>
          <w:szCs w:val="32"/>
        </w:rPr>
        <w:t>之列支，</w:t>
      </w:r>
      <w:r w:rsidRPr="005C38DF">
        <w:rPr>
          <w:rFonts w:ascii="標楷體" w:eastAsia="標楷體" w:hAnsi="標楷體" w:hint="eastAsia"/>
          <w:sz w:val="32"/>
          <w:szCs w:val="32"/>
        </w:rPr>
        <w:t>應受法定預算之限制</w:t>
      </w:r>
      <w:r w:rsidRPr="005C38DF">
        <w:rPr>
          <w:rFonts w:ascii="標楷體" w:eastAsia="標楷體" w:hAnsi="標楷體"/>
          <w:sz w:val="32"/>
          <w:szCs w:val="32"/>
        </w:rPr>
        <w:t>。</w:t>
      </w:r>
    </w:p>
    <w:p w14:paraId="4EFB7A06"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hint="eastAsia"/>
          <w:sz w:val="32"/>
          <w:szCs w:val="32"/>
        </w:rPr>
        <w:t>(六)</w:t>
      </w:r>
      <w:r w:rsidR="00711514" w:rsidRPr="005C38DF">
        <w:rPr>
          <w:rFonts w:eastAsia="標楷體"/>
          <w:sz w:val="32"/>
          <w:szCs w:val="32"/>
        </w:rPr>
        <w:t>中央政府各</w:t>
      </w:r>
      <w:r w:rsidR="00711514" w:rsidRPr="005C38DF">
        <w:rPr>
          <w:rFonts w:eastAsia="標楷體" w:hint="eastAsia"/>
          <w:sz w:val="32"/>
          <w:szCs w:val="32"/>
        </w:rPr>
        <w:t>政事</w:t>
      </w:r>
      <w:r w:rsidR="00711514" w:rsidRPr="005C38DF">
        <w:rPr>
          <w:rFonts w:eastAsia="標楷體"/>
          <w:sz w:val="32"/>
          <w:szCs w:val="32"/>
        </w:rPr>
        <w:t>基金依預算法第六十二條之</w:t>
      </w:r>
      <w:proofErr w:type="gramStart"/>
      <w:r w:rsidR="00711514" w:rsidRPr="005C38DF">
        <w:rPr>
          <w:rFonts w:eastAsia="標楷體"/>
          <w:sz w:val="32"/>
          <w:szCs w:val="32"/>
        </w:rPr>
        <w:t>一</w:t>
      </w:r>
      <w:proofErr w:type="gramEnd"/>
      <w:r w:rsidR="00711514" w:rsidRPr="005C38DF">
        <w:rPr>
          <w:rFonts w:eastAsia="標楷體"/>
          <w:sz w:val="32"/>
          <w:szCs w:val="32"/>
        </w:rPr>
        <w:t>規定，於平面媒體、廣播媒體、網路媒體</w:t>
      </w:r>
      <w:r w:rsidR="00711514" w:rsidRPr="005C38DF">
        <w:rPr>
          <w:rFonts w:eastAsia="標楷體" w:hint="eastAsia"/>
          <w:sz w:val="32"/>
          <w:szCs w:val="32"/>
        </w:rPr>
        <w:t>（</w:t>
      </w:r>
      <w:r w:rsidR="00711514" w:rsidRPr="005C38DF">
        <w:rPr>
          <w:rFonts w:eastAsia="標楷體"/>
          <w:sz w:val="32"/>
          <w:szCs w:val="32"/>
        </w:rPr>
        <w:t>含社群媒體</w:t>
      </w:r>
      <w:r w:rsidR="00711514" w:rsidRPr="005C38DF">
        <w:rPr>
          <w:rFonts w:eastAsia="標楷體" w:hint="eastAsia"/>
          <w:sz w:val="32"/>
          <w:szCs w:val="32"/>
        </w:rPr>
        <w:t>）</w:t>
      </w:r>
      <w:r w:rsidR="00711514" w:rsidRPr="005C38DF">
        <w:rPr>
          <w:rFonts w:eastAsia="標楷體"/>
          <w:sz w:val="32"/>
          <w:szCs w:val="32"/>
        </w:rPr>
        <w:t>及電視媒體，辦理各項政策及業務宣導</w:t>
      </w:r>
      <w:r w:rsidR="00711514" w:rsidRPr="005C38DF">
        <w:rPr>
          <w:rFonts w:eastAsia="標楷體" w:hint="eastAsia"/>
          <w:color w:val="000000" w:themeColor="text1"/>
          <w:sz w:val="32"/>
          <w:szCs w:val="32"/>
        </w:rPr>
        <w:t>，包括</w:t>
      </w:r>
      <w:r w:rsidR="00711514" w:rsidRPr="005C38DF">
        <w:rPr>
          <w:rFonts w:eastAsia="標楷體"/>
          <w:color w:val="000000" w:themeColor="text1"/>
          <w:sz w:val="32"/>
          <w:szCs w:val="32"/>
        </w:rPr>
        <w:t>以委託、捐助</w:t>
      </w:r>
      <w:r w:rsidR="00711514" w:rsidRPr="005C38DF">
        <w:rPr>
          <w:rFonts w:eastAsia="標楷體" w:hint="eastAsia"/>
          <w:color w:val="000000" w:themeColor="text1"/>
          <w:sz w:val="32"/>
          <w:szCs w:val="32"/>
        </w:rPr>
        <w:t>或補助</w:t>
      </w:r>
      <w:r w:rsidR="00711514" w:rsidRPr="005C38DF">
        <w:rPr>
          <w:rFonts w:eastAsia="標楷體"/>
          <w:color w:val="000000" w:themeColor="text1"/>
          <w:sz w:val="32"/>
          <w:szCs w:val="32"/>
        </w:rPr>
        <w:t>（</w:t>
      </w:r>
      <w:r w:rsidR="00711514" w:rsidRPr="005C38DF">
        <w:rPr>
          <w:rFonts w:eastAsia="標楷體" w:hint="eastAsia"/>
          <w:color w:val="000000" w:themeColor="text1"/>
          <w:sz w:val="32"/>
          <w:szCs w:val="32"/>
        </w:rPr>
        <w:t>對中央政府各基金及地方政府之補助除外</w:t>
      </w:r>
      <w:r w:rsidR="00711514" w:rsidRPr="005C38DF">
        <w:rPr>
          <w:rFonts w:eastAsia="標楷體"/>
          <w:color w:val="000000" w:themeColor="text1"/>
          <w:sz w:val="32"/>
          <w:szCs w:val="32"/>
        </w:rPr>
        <w:t>）等方式辦理者，</w:t>
      </w:r>
      <w:r w:rsidR="00711514" w:rsidRPr="005C38DF">
        <w:rPr>
          <w:rFonts w:eastAsia="標楷體" w:hint="eastAsia"/>
          <w:sz w:val="32"/>
          <w:szCs w:val="32"/>
        </w:rPr>
        <w:t>應</w:t>
      </w:r>
      <w:r w:rsidR="00711514" w:rsidRPr="005C38DF">
        <w:rPr>
          <w:rFonts w:eastAsia="標楷體"/>
          <w:sz w:val="32"/>
          <w:szCs w:val="32"/>
        </w:rPr>
        <w:t>於「媒體政策及業務宣導費」法定預算</w:t>
      </w:r>
      <w:r w:rsidR="00711514" w:rsidRPr="005C38DF">
        <w:rPr>
          <w:rFonts w:eastAsia="標楷體" w:hint="eastAsia"/>
          <w:sz w:val="32"/>
          <w:szCs w:val="32"/>
        </w:rPr>
        <w:t>總額內</w:t>
      </w:r>
      <w:r w:rsidR="00711514" w:rsidRPr="005C38DF">
        <w:rPr>
          <w:rFonts w:eastAsia="標楷體"/>
          <w:sz w:val="32"/>
          <w:szCs w:val="32"/>
        </w:rPr>
        <w:t>從嚴審核執行，並不得列支於其他科目，主管機關應就其執行情形加強管理。</w:t>
      </w:r>
    </w:p>
    <w:p w14:paraId="20851924" w14:textId="77777777" w:rsidR="00711514" w:rsidRPr="005C38DF" w:rsidRDefault="00FC227C" w:rsidP="00711514">
      <w:pPr>
        <w:kinsoku w:val="0"/>
        <w:spacing w:line="500" w:lineRule="exact"/>
        <w:ind w:leftChars="113" w:left="921" w:hangingChars="203" w:hanging="650"/>
        <w:jc w:val="both"/>
        <w:rPr>
          <w:rFonts w:eastAsia="標楷體"/>
        </w:rPr>
      </w:pPr>
      <w:r w:rsidRPr="005C38DF">
        <w:rPr>
          <w:rFonts w:ascii="標楷體" w:eastAsia="標楷體" w:hAnsi="標楷體"/>
          <w:sz w:val="32"/>
          <w:szCs w:val="32"/>
        </w:rPr>
        <w:t>(</w:t>
      </w:r>
      <w:r w:rsidRPr="005C38DF">
        <w:rPr>
          <w:rFonts w:ascii="標楷體" w:eastAsia="標楷體" w:hAnsi="標楷體" w:hint="eastAsia"/>
          <w:sz w:val="32"/>
          <w:szCs w:val="32"/>
        </w:rPr>
        <w:t>七</w:t>
      </w:r>
      <w:r w:rsidRPr="005C38DF">
        <w:rPr>
          <w:rFonts w:ascii="標楷體" w:eastAsia="標楷體" w:hAnsi="標楷體"/>
          <w:sz w:val="32"/>
          <w:szCs w:val="32"/>
        </w:rPr>
        <w:t>)</w:t>
      </w:r>
      <w:r w:rsidR="00711514" w:rsidRPr="005C38DF">
        <w:rPr>
          <w:rFonts w:eastAsia="標楷體"/>
          <w:sz w:val="32"/>
          <w:szCs w:val="32"/>
        </w:rPr>
        <w:t>中央政府各</w:t>
      </w:r>
      <w:r w:rsidR="00711514" w:rsidRPr="005C38DF">
        <w:rPr>
          <w:rFonts w:eastAsia="標楷體" w:hint="eastAsia"/>
          <w:sz w:val="32"/>
          <w:szCs w:val="32"/>
        </w:rPr>
        <w:t>政事</w:t>
      </w:r>
      <w:r w:rsidR="00711514" w:rsidRPr="005C38DF">
        <w:rPr>
          <w:rFonts w:eastAsia="標楷體"/>
          <w:sz w:val="32"/>
          <w:szCs w:val="32"/>
        </w:rPr>
        <w:t>基金</w:t>
      </w:r>
      <w:proofErr w:type="gramStart"/>
      <w:r w:rsidR="00711514" w:rsidRPr="005C38DF">
        <w:rPr>
          <w:rFonts w:eastAsia="標楷體"/>
          <w:sz w:val="32"/>
          <w:szCs w:val="32"/>
        </w:rPr>
        <w:t>推展費與</w:t>
      </w:r>
      <w:proofErr w:type="gramEnd"/>
      <w:r w:rsidR="00711514" w:rsidRPr="005C38DF">
        <w:rPr>
          <w:rFonts w:ascii="標楷體" w:eastAsia="標楷體" w:hAnsi="標楷體"/>
          <w:sz w:val="32"/>
          <w:szCs w:val="32"/>
        </w:rPr>
        <w:t>直轄市</w:t>
      </w:r>
      <w:r w:rsidR="00711514" w:rsidRPr="005C38DF">
        <w:rPr>
          <w:rFonts w:eastAsia="標楷體"/>
          <w:sz w:val="32"/>
          <w:szCs w:val="32"/>
        </w:rPr>
        <w:t>、縣（市）政府各</w:t>
      </w:r>
      <w:r w:rsidR="00711514" w:rsidRPr="005C38DF">
        <w:rPr>
          <w:rFonts w:eastAsia="標楷體" w:hint="eastAsia"/>
          <w:sz w:val="32"/>
          <w:szCs w:val="32"/>
        </w:rPr>
        <w:t>政事</w:t>
      </w:r>
      <w:r w:rsidR="00711514" w:rsidRPr="005C38DF">
        <w:rPr>
          <w:rFonts w:eastAsia="標楷體"/>
          <w:sz w:val="32"/>
          <w:szCs w:val="32"/>
        </w:rPr>
        <w:t>基金廣告費及業務宣導費之列支，</w:t>
      </w:r>
      <w:proofErr w:type="gramStart"/>
      <w:r w:rsidR="00711514" w:rsidRPr="005C38DF">
        <w:rPr>
          <w:rFonts w:eastAsia="標楷體"/>
          <w:sz w:val="32"/>
          <w:szCs w:val="32"/>
        </w:rPr>
        <w:t>原未編</w:t>
      </w:r>
      <w:proofErr w:type="gramEnd"/>
      <w:r w:rsidR="00711514" w:rsidRPr="005C38DF">
        <w:rPr>
          <w:rFonts w:eastAsia="標楷體"/>
          <w:sz w:val="32"/>
          <w:szCs w:val="32"/>
        </w:rPr>
        <w:t>列預算或預算編列不足支應時，應專案報由主管機關核定後，始得辦理。</w:t>
      </w:r>
    </w:p>
    <w:p w14:paraId="2D222F34"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八</w:t>
      </w:r>
      <w:r w:rsidRPr="005C38DF">
        <w:rPr>
          <w:rFonts w:ascii="標楷體" w:eastAsia="標楷體" w:hAnsi="標楷體"/>
          <w:sz w:val="32"/>
          <w:szCs w:val="32"/>
        </w:rPr>
        <w:t>)</w:t>
      </w:r>
      <w:r w:rsidRPr="005C38DF">
        <w:rPr>
          <w:rFonts w:ascii="標楷體" w:eastAsia="標楷體" w:hAnsi="標楷體" w:hint="eastAsia"/>
          <w:sz w:val="32"/>
          <w:szCs w:val="32"/>
        </w:rPr>
        <w:t>補</w:t>
      </w:r>
      <w:r w:rsidRPr="005C38DF">
        <w:rPr>
          <w:rFonts w:ascii="標楷體" w:eastAsia="標楷體" w:hAnsi="標楷體"/>
          <w:sz w:val="32"/>
          <w:szCs w:val="32"/>
        </w:rPr>
        <w:t>助</w:t>
      </w:r>
      <w:r w:rsidRPr="005C38DF">
        <w:rPr>
          <w:rFonts w:ascii="標楷體" w:eastAsia="標楷體" w:hAnsi="標楷體" w:hint="eastAsia"/>
          <w:sz w:val="32"/>
          <w:szCs w:val="32"/>
        </w:rPr>
        <w:t>及捐</w:t>
      </w:r>
      <w:r w:rsidRPr="005C38DF">
        <w:rPr>
          <w:rFonts w:ascii="標楷體" w:eastAsia="標楷體" w:hAnsi="標楷體"/>
          <w:sz w:val="32"/>
          <w:szCs w:val="32"/>
        </w:rPr>
        <w:t>助：</w:t>
      </w:r>
    </w:p>
    <w:p w14:paraId="1379AF6A" w14:textId="77777777" w:rsidR="00FC227C" w:rsidRPr="005C38DF" w:rsidRDefault="00FC227C" w:rsidP="00FC227C">
      <w:pPr>
        <w:spacing w:line="500" w:lineRule="exact"/>
        <w:ind w:leftChars="381" w:left="1244" w:hangingChars="103" w:hanging="330"/>
        <w:jc w:val="both"/>
        <w:rPr>
          <w:rFonts w:ascii="標楷體" w:eastAsia="標楷體" w:hAnsi="標楷體"/>
          <w:kern w:val="0"/>
          <w:sz w:val="32"/>
          <w:szCs w:val="32"/>
        </w:rPr>
      </w:pPr>
      <w:r w:rsidRPr="005C38DF">
        <w:rPr>
          <w:rFonts w:ascii="標楷體" w:eastAsia="標楷體" w:hAnsi="標楷體" w:hint="eastAsia"/>
          <w:kern w:val="0"/>
          <w:sz w:val="32"/>
          <w:szCs w:val="32"/>
        </w:rPr>
        <w:t>1</w:t>
      </w:r>
      <w:r w:rsidRPr="005C38DF">
        <w:rPr>
          <w:rFonts w:ascii="標楷體" w:eastAsia="標楷體" w:hAnsi="標楷體"/>
          <w:kern w:val="0"/>
          <w:sz w:val="32"/>
          <w:szCs w:val="32"/>
        </w:rPr>
        <w:t>.</w:t>
      </w:r>
      <w:r w:rsidRPr="005C38DF">
        <w:rPr>
          <w:rFonts w:ascii="標楷體" w:eastAsia="標楷體" w:hAnsi="標楷體" w:hint="eastAsia"/>
          <w:kern w:val="0"/>
          <w:sz w:val="32"/>
          <w:szCs w:val="32"/>
        </w:rPr>
        <w:t>補助及捐助之分配原則、執行及考核事項，</w:t>
      </w:r>
      <w:proofErr w:type="gramStart"/>
      <w:r w:rsidRPr="005C38DF">
        <w:rPr>
          <w:rFonts w:ascii="標楷體" w:eastAsia="標楷體" w:hAnsi="標楷體" w:hint="eastAsia"/>
          <w:kern w:val="0"/>
          <w:sz w:val="32"/>
          <w:szCs w:val="32"/>
        </w:rPr>
        <w:t>準用第</w:t>
      </w:r>
      <w:proofErr w:type="gramEnd"/>
      <w:r w:rsidRPr="005C38DF">
        <w:rPr>
          <w:rFonts w:ascii="標楷體" w:eastAsia="標楷體" w:hAnsi="標楷體" w:hint="eastAsia"/>
          <w:kern w:val="0"/>
          <w:sz w:val="32"/>
          <w:szCs w:val="32"/>
        </w:rPr>
        <w:t>十點第一項第九款之規定辦理。</w:t>
      </w:r>
    </w:p>
    <w:p w14:paraId="3E4B40F6" w14:textId="65ECDC80" w:rsidR="00FC227C" w:rsidRPr="005C38DF" w:rsidRDefault="00FC227C" w:rsidP="00FC227C">
      <w:pPr>
        <w:spacing w:line="500" w:lineRule="exact"/>
        <w:ind w:leftChars="381" w:left="1244" w:hangingChars="103" w:hanging="330"/>
        <w:jc w:val="both"/>
        <w:rPr>
          <w:rFonts w:ascii="標楷體" w:eastAsia="標楷體" w:hAnsi="標楷體"/>
          <w:kern w:val="0"/>
          <w:sz w:val="32"/>
          <w:szCs w:val="32"/>
        </w:rPr>
      </w:pPr>
      <w:r w:rsidRPr="005C38DF">
        <w:rPr>
          <w:rFonts w:ascii="標楷體" w:eastAsia="標楷體" w:hAnsi="標楷體" w:hint="eastAsia"/>
          <w:kern w:val="0"/>
          <w:sz w:val="32"/>
          <w:szCs w:val="32"/>
        </w:rPr>
        <w:t>2.</w:t>
      </w:r>
      <w:r w:rsidRPr="005C38DF">
        <w:rPr>
          <w:rFonts w:ascii="標楷體" w:eastAsia="標楷體" w:hAnsi="標楷體"/>
          <w:kern w:val="0"/>
          <w:sz w:val="32"/>
          <w:szCs w:val="32"/>
        </w:rPr>
        <w:t>年度預算執行</w:t>
      </w:r>
      <w:proofErr w:type="gramStart"/>
      <w:r w:rsidRPr="005C38DF">
        <w:rPr>
          <w:rFonts w:ascii="標楷體" w:eastAsia="標楷體" w:hAnsi="標楷體"/>
          <w:kern w:val="0"/>
          <w:sz w:val="32"/>
          <w:szCs w:val="32"/>
        </w:rPr>
        <w:t>期間，</w:t>
      </w:r>
      <w:proofErr w:type="gramEnd"/>
      <w:r w:rsidRPr="005C38DF">
        <w:rPr>
          <w:rFonts w:ascii="標楷體" w:eastAsia="標楷體" w:hAnsi="標楷體"/>
          <w:kern w:val="0"/>
          <w:sz w:val="32"/>
          <w:szCs w:val="32"/>
        </w:rPr>
        <w:t>如因業務實際需要，</w:t>
      </w:r>
      <w:proofErr w:type="gramStart"/>
      <w:r w:rsidRPr="005C38DF">
        <w:rPr>
          <w:rFonts w:ascii="標楷體" w:eastAsia="標楷體" w:hAnsi="標楷體" w:hint="eastAsia"/>
          <w:kern w:val="0"/>
          <w:sz w:val="32"/>
          <w:szCs w:val="32"/>
        </w:rPr>
        <w:t>原</w:t>
      </w:r>
      <w:r w:rsidRPr="005C38DF">
        <w:rPr>
          <w:rFonts w:ascii="標楷體" w:eastAsia="標楷體" w:hAnsi="標楷體"/>
          <w:kern w:val="0"/>
          <w:sz w:val="32"/>
          <w:szCs w:val="32"/>
        </w:rPr>
        <w:t>未編</w:t>
      </w:r>
      <w:proofErr w:type="gramEnd"/>
      <w:r w:rsidRPr="005C38DF">
        <w:rPr>
          <w:rFonts w:ascii="標楷體" w:eastAsia="標楷體" w:hAnsi="標楷體"/>
          <w:kern w:val="0"/>
          <w:sz w:val="32"/>
          <w:szCs w:val="32"/>
        </w:rPr>
        <w:t>列預算或預算編列不足支應時，除依法律規定配合</w:t>
      </w:r>
      <w:r w:rsidR="004838EC" w:rsidRPr="005C38DF">
        <w:rPr>
          <w:rFonts w:ascii="標楷體" w:eastAsia="標楷體" w:hAnsi="標楷體" w:hint="eastAsia"/>
          <w:sz w:val="32"/>
          <w:szCs w:val="32"/>
        </w:rPr>
        <w:t>政事</w:t>
      </w:r>
      <w:r w:rsidRPr="005C38DF">
        <w:rPr>
          <w:rFonts w:ascii="標楷體" w:eastAsia="標楷體" w:hAnsi="標楷體"/>
          <w:kern w:val="0"/>
          <w:sz w:val="32"/>
          <w:szCs w:val="32"/>
        </w:rPr>
        <w:t xml:space="preserve">基金來源調整者，得依實際業務需要執行外，應依下列規定辦理： </w:t>
      </w:r>
    </w:p>
    <w:p w14:paraId="6807F3D5" w14:textId="77777777" w:rsidR="00933024" w:rsidRPr="005C38DF" w:rsidRDefault="00FC227C" w:rsidP="00033666">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hint="eastAsia"/>
          <w:sz w:val="32"/>
          <w:szCs w:val="32"/>
        </w:rPr>
        <w:t>(1)</w:t>
      </w:r>
      <w:r w:rsidR="00933024" w:rsidRPr="005C38DF">
        <w:rPr>
          <w:rFonts w:ascii="標楷體" w:eastAsia="標楷體" w:hAnsi="標楷體"/>
          <w:sz w:val="32"/>
          <w:szCs w:val="32"/>
        </w:rPr>
        <w:t>中央政府各</w:t>
      </w:r>
      <w:r w:rsidR="00933024" w:rsidRPr="005C38DF">
        <w:rPr>
          <w:rFonts w:ascii="標楷體" w:eastAsia="標楷體" w:hAnsi="標楷體" w:hint="eastAsia"/>
          <w:sz w:val="32"/>
          <w:szCs w:val="32"/>
        </w:rPr>
        <w:t>政事</w:t>
      </w:r>
      <w:r w:rsidR="00933024" w:rsidRPr="005C38DF">
        <w:rPr>
          <w:rFonts w:ascii="標楷體" w:eastAsia="標楷體" w:hAnsi="標楷體"/>
          <w:sz w:val="32"/>
          <w:szCs w:val="32"/>
        </w:rPr>
        <w:t>基金可在補助及捐助項目預算總額內容納，或超過預算總額，其個別項目在新臺幣五十萬元以下者，由各</w:t>
      </w:r>
      <w:r w:rsidR="00933024" w:rsidRPr="005C38DF">
        <w:rPr>
          <w:rFonts w:ascii="標楷體" w:eastAsia="標楷體" w:hAnsi="標楷體" w:hint="eastAsia"/>
          <w:sz w:val="32"/>
          <w:szCs w:val="32"/>
        </w:rPr>
        <w:t>政事</w:t>
      </w:r>
      <w:r w:rsidR="00933024" w:rsidRPr="005C38DF">
        <w:rPr>
          <w:rFonts w:ascii="標楷體" w:eastAsia="標楷體" w:hAnsi="標楷體"/>
          <w:sz w:val="32"/>
          <w:szCs w:val="32"/>
        </w:rPr>
        <w:t>基金自行依有關規定核辦；其超過預算總額，個別項目超過新臺</w:t>
      </w:r>
      <w:r w:rsidR="00933024" w:rsidRPr="005C38DF">
        <w:rPr>
          <w:rFonts w:ascii="標楷體" w:eastAsia="標楷體" w:hAnsi="標楷體"/>
          <w:sz w:val="32"/>
          <w:szCs w:val="32"/>
        </w:rPr>
        <w:lastRenderedPageBreak/>
        <w:t>幣五十萬元且在二千萬元以下者，應專案報由主管機關核定；個別項目超過新臺幣二千萬元者，應依程序專案報由行政院核定。</w:t>
      </w:r>
    </w:p>
    <w:p w14:paraId="142223C0" w14:textId="77777777" w:rsidR="00933024" w:rsidRPr="005C38DF" w:rsidRDefault="00933024" w:rsidP="00033666">
      <w:pPr>
        <w:spacing w:line="500" w:lineRule="exact"/>
        <w:ind w:leftChars="525" w:left="1721" w:rightChars="-17" w:right="-41" w:hangingChars="144" w:hanging="461"/>
        <w:jc w:val="both"/>
        <w:rPr>
          <w:rFonts w:ascii="標楷體" w:eastAsia="標楷體" w:hAnsi="標楷體"/>
          <w:sz w:val="32"/>
          <w:szCs w:val="32"/>
        </w:rPr>
      </w:pPr>
      <w:r w:rsidRPr="005C38DF">
        <w:rPr>
          <w:rFonts w:ascii="標楷體" w:eastAsia="標楷體" w:hAnsi="標楷體"/>
          <w:sz w:val="32"/>
          <w:szCs w:val="32"/>
        </w:rPr>
        <w:t>(2)直轄市、縣（市）各</w:t>
      </w:r>
      <w:r w:rsidRPr="005C38DF">
        <w:rPr>
          <w:rFonts w:ascii="標楷體" w:eastAsia="標楷體" w:hAnsi="標楷體" w:hint="eastAsia"/>
          <w:sz w:val="32"/>
          <w:szCs w:val="32"/>
        </w:rPr>
        <w:t>政事</w:t>
      </w:r>
      <w:r w:rsidRPr="005C38DF">
        <w:rPr>
          <w:rFonts w:ascii="標楷體" w:eastAsia="標楷體" w:hAnsi="標楷體"/>
          <w:sz w:val="32"/>
          <w:szCs w:val="32"/>
        </w:rPr>
        <w:t>基金可在補助及捐助項目預算總額內容納者，由各</w:t>
      </w:r>
      <w:r w:rsidRPr="005C38DF">
        <w:rPr>
          <w:rFonts w:ascii="標楷體" w:eastAsia="標楷體" w:hAnsi="標楷體" w:hint="eastAsia"/>
          <w:sz w:val="32"/>
          <w:szCs w:val="32"/>
        </w:rPr>
        <w:t>政事</w:t>
      </w:r>
      <w:r w:rsidRPr="005C38DF">
        <w:rPr>
          <w:rFonts w:ascii="標楷體" w:eastAsia="標楷體" w:hAnsi="標楷體"/>
          <w:sz w:val="32"/>
          <w:szCs w:val="32"/>
        </w:rPr>
        <w:t>基金自行依有關規定核辦；其超過預算總額者，應依程序分別專案報由各該直轄市、縣（市）政府核定。</w:t>
      </w:r>
    </w:p>
    <w:p w14:paraId="7CC22967"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九</w:t>
      </w:r>
      <w:r w:rsidRPr="005C38DF">
        <w:rPr>
          <w:rFonts w:ascii="標楷體" w:eastAsia="標楷體" w:hAnsi="標楷體"/>
          <w:sz w:val="32"/>
          <w:szCs w:val="32"/>
        </w:rPr>
        <w:t>)用人費用、出國計畫與赴大陸地區計畫、員工服裝、租賃管理用之車輛、委託研究及委託辦理事項、新增或續租辦公房屋、分攤（擔）項目</w:t>
      </w:r>
      <w:r w:rsidRPr="005C38DF">
        <w:rPr>
          <w:rFonts w:ascii="標楷體" w:eastAsia="標楷體" w:hAnsi="標楷體" w:hint="eastAsia"/>
          <w:sz w:val="32"/>
          <w:szCs w:val="32"/>
        </w:rPr>
        <w:t>與</w:t>
      </w:r>
      <w:r w:rsidRPr="005C38DF">
        <w:rPr>
          <w:rFonts w:ascii="標楷體" w:eastAsia="標楷體" w:hAnsi="標楷體"/>
          <w:sz w:val="32"/>
          <w:szCs w:val="32"/>
        </w:rPr>
        <w:t>辦理</w:t>
      </w:r>
      <w:r w:rsidRPr="005C38DF">
        <w:rPr>
          <w:rFonts w:ascii="標楷體" w:eastAsia="標楷體" w:hAnsi="標楷體" w:hint="eastAsia"/>
          <w:sz w:val="32"/>
          <w:szCs w:val="32"/>
        </w:rPr>
        <w:t>媒體</w:t>
      </w:r>
      <w:r w:rsidRPr="005C38DF">
        <w:rPr>
          <w:rFonts w:ascii="標楷體" w:eastAsia="標楷體" w:hAnsi="標楷體"/>
          <w:sz w:val="32"/>
          <w:szCs w:val="32"/>
        </w:rPr>
        <w:t>政策</w:t>
      </w:r>
      <w:r w:rsidRPr="005C38DF">
        <w:rPr>
          <w:rFonts w:ascii="標楷體" w:eastAsia="標楷體" w:hAnsi="標楷體" w:hint="eastAsia"/>
          <w:sz w:val="32"/>
          <w:szCs w:val="32"/>
        </w:rPr>
        <w:t>及業務</w:t>
      </w:r>
      <w:r w:rsidRPr="005C38DF">
        <w:rPr>
          <w:rFonts w:ascii="標楷體" w:eastAsia="標楷體" w:hAnsi="標楷體"/>
          <w:sz w:val="32"/>
          <w:szCs w:val="32"/>
        </w:rPr>
        <w:t>宣導</w:t>
      </w:r>
      <w:r w:rsidRPr="005C38DF">
        <w:rPr>
          <w:rFonts w:ascii="標楷體" w:eastAsia="標楷體" w:hAnsi="標楷體" w:hint="eastAsia"/>
          <w:sz w:val="32"/>
          <w:szCs w:val="32"/>
        </w:rPr>
        <w:t>公開資訊</w:t>
      </w:r>
      <w:r w:rsidRPr="005C38DF">
        <w:rPr>
          <w:rFonts w:ascii="標楷體" w:eastAsia="標楷體" w:hAnsi="標楷體"/>
          <w:sz w:val="32"/>
          <w:szCs w:val="32"/>
        </w:rPr>
        <w:t>之執行，</w:t>
      </w:r>
      <w:proofErr w:type="gramStart"/>
      <w:r w:rsidRPr="005C38DF">
        <w:rPr>
          <w:rFonts w:ascii="標楷體" w:eastAsia="標楷體" w:hAnsi="標楷體"/>
          <w:sz w:val="32"/>
          <w:szCs w:val="32"/>
        </w:rPr>
        <w:t>準用第</w:t>
      </w:r>
      <w:proofErr w:type="gramEnd"/>
      <w:r w:rsidRPr="005C38DF">
        <w:rPr>
          <w:rFonts w:ascii="標楷體" w:eastAsia="標楷體" w:hAnsi="標楷體"/>
          <w:sz w:val="32"/>
          <w:szCs w:val="32"/>
        </w:rPr>
        <w:t>十點有關作業基金之規定辦理。</w:t>
      </w:r>
    </w:p>
    <w:p w14:paraId="3FBB5E83"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十</w:t>
      </w:r>
      <w:r w:rsidRPr="005C38DF">
        <w:rPr>
          <w:rFonts w:ascii="標楷體" w:eastAsia="標楷體" w:hAnsi="標楷體"/>
          <w:sz w:val="32"/>
          <w:szCs w:val="32"/>
        </w:rPr>
        <w:t>)一般建築及設備計畫、業務計畫項下之購建固定資產</w:t>
      </w:r>
      <w:r w:rsidRPr="005C38DF">
        <w:rPr>
          <w:rFonts w:ascii="標楷體" w:eastAsia="標楷體" w:hAnsi="標楷體" w:hint="eastAsia"/>
          <w:sz w:val="32"/>
          <w:szCs w:val="32"/>
        </w:rPr>
        <w:t>或營建物</w:t>
      </w:r>
      <w:r w:rsidRPr="005C38DF">
        <w:rPr>
          <w:rFonts w:ascii="標楷體" w:eastAsia="標楷體" w:hAnsi="標楷體"/>
          <w:sz w:val="32"/>
          <w:szCs w:val="32"/>
        </w:rPr>
        <w:t>之執行，</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用第十二點有關作業基金一般建築及設備計畫之規定辦理。</w:t>
      </w:r>
    </w:p>
    <w:p w14:paraId="12259871" w14:textId="77777777" w:rsidR="00FC227C" w:rsidRPr="005C38DF" w:rsidRDefault="00FC227C" w:rsidP="00FC227C">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sz w:val="32"/>
          <w:szCs w:val="32"/>
        </w:rPr>
        <w:t>(</w:t>
      </w:r>
      <w:r w:rsidRPr="005C38DF">
        <w:rPr>
          <w:rFonts w:ascii="標楷體" w:eastAsia="標楷體" w:hAnsi="標楷體" w:hint="eastAsia"/>
          <w:sz w:val="32"/>
          <w:szCs w:val="32"/>
        </w:rPr>
        <w:t>十一</w:t>
      </w:r>
      <w:r w:rsidRPr="005C38DF">
        <w:rPr>
          <w:rFonts w:ascii="標楷體" w:eastAsia="標楷體" w:hAnsi="標楷體"/>
          <w:sz w:val="32"/>
          <w:szCs w:val="32"/>
        </w:rPr>
        <w:t>)專案計畫之購建固定資產</w:t>
      </w:r>
      <w:r w:rsidRPr="005C38DF">
        <w:rPr>
          <w:rFonts w:ascii="標楷體" w:eastAsia="標楷體" w:hAnsi="標楷體" w:hint="eastAsia"/>
          <w:sz w:val="32"/>
          <w:szCs w:val="32"/>
        </w:rPr>
        <w:t>或營建物之執行</w:t>
      </w:r>
      <w:r w:rsidRPr="005C38DF">
        <w:rPr>
          <w:rFonts w:ascii="標楷體" w:eastAsia="標楷體" w:hAnsi="標楷體"/>
          <w:sz w:val="32"/>
          <w:szCs w:val="32"/>
        </w:rPr>
        <w:t>，</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用第十二點有關作業基金專案計畫之購建固定資產之規定辦理。</w:t>
      </w:r>
    </w:p>
    <w:p w14:paraId="4755DA27" w14:textId="77777777" w:rsidR="00FC227C" w:rsidRPr="005C38DF" w:rsidRDefault="00FC227C" w:rsidP="00FC227C">
      <w:pPr>
        <w:kinsoku w:val="0"/>
        <w:spacing w:line="500" w:lineRule="exact"/>
        <w:ind w:leftChars="113" w:left="921" w:hangingChars="203" w:hanging="650"/>
        <w:jc w:val="both"/>
      </w:pPr>
      <w:r w:rsidRPr="005C38DF">
        <w:rPr>
          <w:rFonts w:ascii="標楷體" w:eastAsia="標楷體" w:hAnsi="標楷體"/>
          <w:sz w:val="32"/>
          <w:szCs w:val="32"/>
        </w:rPr>
        <w:t>(十</w:t>
      </w:r>
      <w:r w:rsidRPr="005C38DF">
        <w:rPr>
          <w:rFonts w:ascii="標楷體" w:eastAsia="標楷體" w:hAnsi="標楷體" w:hint="eastAsia"/>
          <w:sz w:val="32"/>
          <w:szCs w:val="32"/>
        </w:rPr>
        <w:t>二</w:t>
      </w:r>
      <w:r w:rsidRPr="005C38DF">
        <w:rPr>
          <w:rFonts w:ascii="標楷體" w:eastAsia="標楷體" w:hAnsi="標楷體"/>
          <w:sz w:val="32"/>
          <w:szCs w:val="32"/>
        </w:rPr>
        <w:t>)資金轉投資及年度決算</w:t>
      </w:r>
      <w:proofErr w:type="gramStart"/>
      <w:r w:rsidRPr="005C38DF">
        <w:rPr>
          <w:rFonts w:ascii="標楷體" w:eastAsia="標楷體" w:hAnsi="標楷體"/>
          <w:sz w:val="32"/>
          <w:szCs w:val="32"/>
        </w:rPr>
        <w:t>解繳公庫</w:t>
      </w:r>
      <w:proofErr w:type="gramEnd"/>
      <w:r w:rsidRPr="005C38DF">
        <w:rPr>
          <w:rFonts w:ascii="標楷體" w:eastAsia="標楷體" w:hAnsi="標楷體"/>
          <w:sz w:val="32"/>
          <w:szCs w:val="32"/>
        </w:rPr>
        <w:t>之執行，準用第十一點及第十三點有關作業基金之規定辦理。</w:t>
      </w:r>
    </w:p>
    <w:bookmarkEnd w:id="59"/>
    <w:p w14:paraId="439EDF5D" w14:textId="77777777" w:rsidR="00FC227C" w:rsidRPr="005C38DF" w:rsidRDefault="00FC227C" w:rsidP="00FC227C">
      <w:pPr>
        <w:spacing w:line="500" w:lineRule="exact"/>
        <w:ind w:leftChars="-7" w:left="626" w:hangingChars="201" w:hanging="643"/>
        <w:jc w:val="both"/>
        <w:rPr>
          <w:rFonts w:ascii="標楷體" w:eastAsia="標楷體" w:hAnsi="標楷體"/>
          <w:sz w:val="32"/>
          <w:szCs w:val="32"/>
        </w:rPr>
      </w:pPr>
      <w:r w:rsidRPr="005C38DF">
        <w:rPr>
          <w:rFonts w:ascii="標楷體" w:eastAsia="標楷體" w:hAnsi="標楷體"/>
          <w:sz w:val="32"/>
          <w:szCs w:val="32"/>
        </w:rPr>
        <w:t>二十七、</w:t>
      </w:r>
      <w:bookmarkStart w:id="60" w:name="_Hlk121498059"/>
      <w:r w:rsidR="00033666" w:rsidRPr="005C38DF">
        <w:rPr>
          <w:rFonts w:eastAsia="標楷體"/>
          <w:sz w:val="32"/>
          <w:szCs w:val="32"/>
        </w:rPr>
        <w:t>年度進行中，</w:t>
      </w:r>
      <w:r w:rsidR="00033666" w:rsidRPr="005C38DF">
        <w:rPr>
          <w:rFonts w:eastAsia="標楷體" w:hint="eastAsia"/>
          <w:sz w:val="32"/>
          <w:szCs w:val="32"/>
        </w:rPr>
        <w:t>政事基金</w:t>
      </w:r>
      <w:r w:rsidR="00033666" w:rsidRPr="005C38DF">
        <w:rPr>
          <w:rFonts w:eastAsia="標楷體"/>
          <w:sz w:val="32"/>
          <w:szCs w:val="32"/>
        </w:rPr>
        <w:t>不得於預算外舉借短期債務。但依程序分別專案報由行政院、直轄市或縣（市）政府核定者，不在此限。</w:t>
      </w:r>
      <w:bookmarkEnd w:id="60"/>
    </w:p>
    <w:p w14:paraId="40EBBA6B" w14:textId="77777777" w:rsidR="00FC227C" w:rsidRPr="005C38DF" w:rsidRDefault="00FC227C" w:rsidP="00FC227C">
      <w:pPr>
        <w:spacing w:line="500" w:lineRule="exact"/>
        <w:ind w:leftChars="-7" w:left="626" w:hangingChars="201" w:hanging="643"/>
        <w:jc w:val="both"/>
      </w:pPr>
      <w:r w:rsidRPr="005C38DF">
        <w:rPr>
          <w:rFonts w:ascii="標楷體" w:eastAsia="標楷體" w:hAnsi="標楷體"/>
          <w:sz w:val="32"/>
          <w:szCs w:val="32"/>
        </w:rPr>
        <w:t>二十八、</w:t>
      </w:r>
      <w:bookmarkStart w:id="61" w:name="_Hlk121498078"/>
      <w:r w:rsidR="00D753F7" w:rsidRPr="005C38DF">
        <w:rPr>
          <w:rFonts w:eastAsia="標楷體"/>
          <w:sz w:val="32"/>
          <w:szCs w:val="32"/>
        </w:rPr>
        <w:t>年度進行中，</w:t>
      </w:r>
      <w:r w:rsidR="00D753F7" w:rsidRPr="005C38DF">
        <w:rPr>
          <w:rFonts w:eastAsia="標楷體" w:hint="eastAsia"/>
          <w:sz w:val="32"/>
          <w:szCs w:val="32"/>
        </w:rPr>
        <w:t>政事基金</w:t>
      </w:r>
      <w:r w:rsidR="00D753F7" w:rsidRPr="005C38DF">
        <w:rPr>
          <w:rFonts w:eastAsia="標楷體"/>
          <w:sz w:val="32"/>
          <w:szCs w:val="32"/>
        </w:rPr>
        <w:t>併入其他基金，其預算之執行，</w:t>
      </w:r>
      <w:proofErr w:type="gramStart"/>
      <w:r w:rsidR="00D753F7" w:rsidRPr="005C38DF">
        <w:rPr>
          <w:rFonts w:eastAsia="標楷體"/>
          <w:sz w:val="32"/>
          <w:szCs w:val="32"/>
        </w:rPr>
        <w:t>準</w:t>
      </w:r>
      <w:proofErr w:type="gramEnd"/>
      <w:r w:rsidR="00D753F7" w:rsidRPr="005C38DF">
        <w:rPr>
          <w:rFonts w:eastAsia="標楷體"/>
          <w:sz w:val="32"/>
          <w:szCs w:val="32"/>
        </w:rPr>
        <w:t>用第二十點規定辦理。但結束之基金，</w:t>
      </w:r>
      <w:proofErr w:type="gramStart"/>
      <w:r w:rsidR="00D753F7" w:rsidRPr="005C38DF">
        <w:rPr>
          <w:rFonts w:eastAsia="標楷體"/>
          <w:sz w:val="32"/>
          <w:szCs w:val="32"/>
        </w:rPr>
        <w:t>其奉准</w:t>
      </w:r>
      <w:proofErr w:type="gramEnd"/>
      <w:r w:rsidR="00D753F7" w:rsidRPr="005C38DF">
        <w:rPr>
          <w:rFonts w:eastAsia="標楷體"/>
          <w:sz w:val="32"/>
          <w:szCs w:val="32"/>
        </w:rPr>
        <w:t>移轉之資產扣除負債後之基金餘額，於整併基準日悉數併入存續基金，存續基金辦理上開基金餘額變動及嗣後配</w:t>
      </w:r>
      <w:r w:rsidR="00D753F7" w:rsidRPr="005C38DF">
        <w:rPr>
          <w:rFonts w:eastAsia="標楷體"/>
          <w:sz w:val="32"/>
          <w:szCs w:val="32"/>
        </w:rPr>
        <w:lastRenderedPageBreak/>
        <w:t>合業務增加隨同調整之基金來源及用途，均併決算辦理。</w:t>
      </w:r>
    </w:p>
    <w:bookmarkEnd w:id="61"/>
    <w:p w14:paraId="2E5B6739" w14:textId="77777777" w:rsidR="00FC227C" w:rsidRPr="005C38DF" w:rsidRDefault="00FC227C" w:rsidP="00FC227C">
      <w:pPr>
        <w:spacing w:line="500" w:lineRule="exact"/>
        <w:ind w:leftChars="-7" w:left="626" w:hangingChars="201" w:hanging="643"/>
        <w:jc w:val="both"/>
      </w:pPr>
      <w:r w:rsidRPr="005C38DF">
        <w:rPr>
          <w:rFonts w:ascii="標楷體" w:eastAsia="標楷體" w:hAnsi="標楷體"/>
          <w:sz w:val="32"/>
          <w:szCs w:val="32"/>
        </w:rPr>
        <w:t>二十九、</w:t>
      </w:r>
      <w:bookmarkStart w:id="62" w:name="_Hlk121498100"/>
      <w:r w:rsidR="00D753F7" w:rsidRPr="005C38DF">
        <w:rPr>
          <w:rFonts w:ascii="標楷體" w:eastAsia="標楷體" w:hAnsi="標楷體"/>
          <w:sz w:val="32"/>
          <w:szCs w:val="32"/>
        </w:rPr>
        <w:t>政事基金第二十四點至前點以外之項目，年度預算執行</w:t>
      </w:r>
      <w:proofErr w:type="gramStart"/>
      <w:r w:rsidR="00D753F7" w:rsidRPr="005C38DF">
        <w:rPr>
          <w:rFonts w:ascii="標楷體" w:eastAsia="標楷體" w:hAnsi="標楷體"/>
          <w:sz w:val="32"/>
          <w:szCs w:val="32"/>
        </w:rPr>
        <w:t>期間，</w:t>
      </w:r>
      <w:r w:rsidR="00D753F7" w:rsidRPr="005C38DF">
        <w:rPr>
          <w:rFonts w:ascii="標楷體" w:eastAsia="標楷體" w:hAnsi="標楷體" w:hint="eastAsia"/>
          <w:sz w:val="32"/>
          <w:szCs w:val="32"/>
        </w:rPr>
        <w:t>確須</w:t>
      </w:r>
      <w:proofErr w:type="gramEnd"/>
      <w:r w:rsidR="00D753F7" w:rsidRPr="005C38DF">
        <w:rPr>
          <w:rFonts w:ascii="標楷體" w:eastAsia="標楷體" w:hAnsi="標楷體" w:hint="eastAsia"/>
          <w:sz w:val="32"/>
          <w:szCs w:val="32"/>
        </w:rPr>
        <w:t>超過法定預算致</w:t>
      </w:r>
      <w:r w:rsidR="00D753F7" w:rsidRPr="005C38DF">
        <w:rPr>
          <w:rFonts w:ascii="標楷體" w:eastAsia="標楷體" w:hAnsi="標楷體"/>
          <w:sz w:val="32"/>
          <w:szCs w:val="32"/>
        </w:rPr>
        <w:t>增加公庫負擔</w:t>
      </w:r>
      <w:r w:rsidR="00D753F7" w:rsidRPr="005C38DF">
        <w:rPr>
          <w:rFonts w:ascii="標楷體" w:eastAsia="標楷體" w:hAnsi="標楷體" w:hint="eastAsia"/>
          <w:sz w:val="32"/>
          <w:szCs w:val="32"/>
        </w:rPr>
        <w:t>，</w:t>
      </w:r>
      <w:r w:rsidR="00D753F7" w:rsidRPr="005C38DF">
        <w:rPr>
          <w:rFonts w:ascii="標楷體" w:eastAsia="標楷體" w:hAnsi="標楷體"/>
          <w:sz w:val="32"/>
          <w:szCs w:val="32"/>
        </w:rPr>
        <w:t>或</w:t>
      </w:r>
      <w:r w:rsidR="00D753F7" w:rsidRPr="005C38DF">
        <w:rPr>
          <w:rFonts w:ascii="標楷體" w:eastAsia="標楷體" w:hAnsi="標楷體" w:hint="eastAsia"/>
          <w:sz w:val="32"/>
          <w:szCs w:val="32"/>
        </w:rPr>
        <w:t>因業務需要調整來源用途以外之</w:t>
      </w:r>
      <w:r w:rsidR="00D753F7" w:rsidRPr="005C38DF">
        <w:rPr>
          <w:rFonts w:ascii="標楷體" w:eastAsia="標楷體" w:hAnsi="標楷體"/>
          <w:sz w:val="32"/>
          <w:szCs w:val="32"/>
        </w:rPr>
        <w:t>重大事項，應依程序分別</w:t>
      </w:r>
      <w:r w:rsidR="00D753F7" w:rsidRPr="005C38DF">
        <w:rPr>
          <w:rFonts w:ascii="標楷體" w:eastAsia="標楷體" w:hAnsi="標楷體" w:hint="eastAsia"/>
          <w:sz w:val="32"/>
          <w:szCs w:val="32"/>
        </w:rPr>
        <w:t>專案</w:t>
      </w:r>
      <w:r w:rsidR="00D753F7" w:rsidRPr="005C38DF">
        <w:rPr>
          <w:rFonts w:ascii="標楷體" w:eastAsia="標楷體" w:hAnsi="標楷體"/>
          <w:sz w:val="32"/>
          <w:szCs w:val="32"/>
        </w:rPr>
        <w:t>報由行政院、直轄市或縣（市）政府核定</w:t>
      </w:r>
      <w:r w:rsidR="00D753F7" w:rsidRPr="005C38DF">
        <w:rPr>
          <w:rFonts w:ascii="標楷體" w:eastAsia="標楷體" w:hAnsi="標楷體" w:hint="eastAsia"/>
          <w:sz w:val="32"/>
          <w:szCs w:val="32"/>
        </w:rPr>
        <w:t>；其餘由</w:t>
      </w:r>
      <w:r w:rsidR="00D753F7" w:rsidRPr="005C38DF">
        <w:rPr>
          <w:rFonts w:ascii="標楷體" w:eastAsia="標楷體" w:hAnsi="標楷體"/>
          <w:sz w:val="32"/>
          <w:szCs w:val="32"/>
        </w:rPr>
        <w:t>中央政府各</w:t>
      </w:r>
      <w:r w:rsidR="00D753F7" w:rsidRPr="005C38DF">
        <w:rPr>
          <w:rFonts w:ascii="標楷體" w:eastAsia="標楷體" w:hAnsi="標楷體" w:hint="eastAsia"/>
          <w:sz w:val="32"/>
          <w:szCs w:val="32"/>
        </w:rPr>
        <w:t>政事</w:t>
      </w:r>
      <w:r w:rsidR="00D753F7" w:rsidRPr="005C38DF">
        <w:rPr>
          <w:rFonts w:ascii="標楷體" w:eastAsia="標楷體" w:hAnsi="標楷體"/>
          <w:sz w:val="32"/>
          <w:szCs w:val="32"/>
        </w:rPr>
        <w:t>基金自行依有關規定核辦</w:t>
      </w:r>
      <w:r w:rsidR="00D753F7" w:rsidRPr="005C38DF">
        <w:rPr>
          <w:rFonts w:ascii="標楷體" w:eastAsia="標楷體" w:hAnsi="標楷體" w:hint="eastAsia"/>
          <w:sz w:val="32"/>
          <w:szCs w:val="32"/>
        </w:rPr>
        <w:t>，</w:t>
      </w:r>
      <w:r w:rsidR="00D753F7" w:rsidRPr="005C38DF">
        <w:rPr>
          <w:rFonts w:ascii="標楷體" w:eastAsia="標楷體" w:hAnsi="標楷體"/>
          <w:sz w:val="32"/>
          <w:szCs w:val="32"/>
        </w:rPr>
        <w:t>直轄市、縣（市）各</w:t>
      </w:r>
      <w:r w:rsidR="00D753F7" w:rsidRPr="005C38DF">
        <w:rPr>
          <w:rFonts w:ascii="標楷體" w:eastAsia="標楷體" w:hAnsi="標楷體" w:hint="eastAsia"/>
          <w:sz w:val="32"/>
          <w:szCs w:val="32"/>
        </w:rPr>
        <w:t>政事</w:t>
      </w:r>
      <w:r w:rsidR="00D753F7" w:rsidRPr="005C38DF">
        <w:rPr>
          <w:rFonts w:ascii="標楷體" w:eastAsia="標楷體" w:hAnsi="標楷體"/>
          <w:sz w:val="32"/>
          <w:szCs w:val="32"/>
        </w:rPr>
        <w:t>基金應</w:t>
      </w:r>
      <w:r w:rsidR="00D753F7" w:rsidRPr="005C38DF">
        <w:rPr>
          <w:rFonts w:ascii="標楷體" w:eastAsia="標楷體" w:hAnsi="標楷體" w:hint="eastAsia"/>
          <w:sz w:val="32"/>
          <w:szCs w:val="32"/>
        </w:rPr>
        <w:t>專案</w:t>
      </w:r>
      <w:r w:rsidR="00D753F7" w:rsidRPr="005C38DF">
        <w:rPr>
          <w:rFonts w:ascii="標楷體" w:eastAsia="標楷體" w:hAnsi="標楷體"/>
          <w:sz w:val="32"/>
          <w:szCs w:val="32"/>
        </w:rPr>
        <w:t>報由主管機關核定。均</w:t>
      </w:r>
      <w:proofErr w:type="gramStart"/>
      <w:r w:rsidR="00D753F7" w:rsidRPr="005C38DF">
        <w:rPr>
          <w:rFonts w:ascii="標楷體" w:eastAsia="標楷體" w:hAnsi="標楷體"/>
          <w:sz w:val="32"/>
          <w:szCs w:val="32"/>
        </w:rPr>
        <w:t>併</w:t>
      </w:r>
      <w:proofErr w:type="gramEnd"/>
      <w:r w:rsidR="00D753F7" w:rsidRPr="005C38DF">
        <w:rPr>
          <w:rFonts w:ascii="標楷體" w:eastAsia="標楷體" w:hAnsi="標楷體"/>
          <w:sz w:val="32"/>
          <w:szCs w:val="32"/>
        </w:rPr>
        <w:t>決算辦理。</w:t>
      </w:r>
      <w:bookmarkEnd w:id="62"/>
    </w:p>
    <w:p w14:paraId="0393D312" w14:textId="77777777" w:rsidR="00FC227C" w:rsidRPr="005C38DF" w:rsidRDefault="00FC227C" w:rsidP="00FC227C">
      <w:pPr>
        <w:spacing w:line="500" w:lineRule="exact"/>
        <w:ind w:leftChars="-7" w:left="626" w:hangingChars="201" w:hanging="643"/>
        <w:jc w:val="both"/>
        <w:rPr>
          <w:rFonts w:ascii="標楷體" w:eastAsia="標楷體" w:hAnsi="標楷體"/>
          <w:sz w:val="32"/>
          <w:szCs w:val="32"/>
        </w:rPr>
      </w:pPr>
      <w:r w:rsidRPr="005C38DF">
        <w:rPr>
          <w:rFonts w:ascii="標楷體" w:eastAsia="標楷體" w:hAnsi="標楷體"/>
          <w:sz w:val="32"/>
          <w:szCs w:val="32"/>
        </w:rPr>
        <w:t>三十、</w:t>
      </w:r>
      <w:bookmarkStart w:id="63" w:name="_Hlk121498127"/>
      <w:r w:rsidR="00D753F7" w:rsidRPr="005C38DF">
        <w:rPr>
          <w:rFonts w:eastAsia="標楷體"/>
          <w:sz w:val="32"/>
          <w:szCs w:val="32"/>
        </w:rPr>
        <w:t>縣（市）各</w:t>
      </w:r>
      <w:r w:rsidR="00D753F7" w:rsidRPr="005C38DF">
        <w:rPr>
          <w:rFonts w:eastAsia="標楷體" w:hint="eastAsia"/>
          <w:sz w:val="32"/>
          <w:szCs w:val="32"/>
        </w:rPr>
        <w:t>政事</w:t>
      </w:r>
      <w:r w:rsidR="00D753F7" w:rsidRPr="005C38DF">
        <w:rPr>
          <w:rFonts w:eastAsia="標楷體"/>
          <w:sz w:val="32"/>
          <w:szCs w:val="32"/>
        </w:rPr>
        <w:t>基金年度預算執行期間，</w:t>
      </w:r>
      <w:proofErr w:type="gramStart"/>
      <w:r w:rsidR="00D753F7" w:rsidRPr="005C38DF">
        <w:rPr>
          <w:rFonts w:eastAsia="標楷體"/>
          <w:sz w:val="32"/>
          <w:szCs w:val="32"/>
        </w:rPr>
        <w:t>併</w:t>
      </w:r>
      <w:proofErr w:type="gramEnd"/>
      <w:r w:rsidR="00D753F7" w:rsidRPr="005C38DF">
        <w:rPr>
          <w:rFonts w:eastAsia="標楷體"/>
          <w:sz w:val="32"/>
          <w:szCs w:val="32"/>
        </w:rPr>
        <w:t>決算辦理之基金用途，應填具「基金用途預計超支預算數額表」，依程序報由各該縣（市）政府核定。</w:t>
      </w:r>
    </w:p>
    <w:p w14:paraId="59151974" w14:textId="77777777" w:rsidR="00FC227C" w:rsidRPr="005C38DF" w:rsidRDefault="00FC227C" w:rsidP="00FC227C">
      <w:pPr>
        <w:spacing w:line="500" w:lineRule="exact"/>
        <w:ind w:leftChars="256" w:left="614" w:firstLine="633"/>
        <w:jc w:val="both"/>
      </w:pPr>
      <w:r w:rsidRPr="005C38DF">
        <w:rPr>
          <w:rFonts w:ascii="標楷體" w:eastAsia="標楷體" w:hAnsi="標楷體"/>
          <w:spacing w:val="4"/>
          <w:sz w:val="32"/>
          <w:szCs w:val="32"/>
        </w:rPr>
        <w:t>直轄市得由各該直轄市政府主計處參照前項規定，自訂規定辦理。</w:t>
      </w:r>
    </w:p>
    <w:bookmarkEnd w:id="63"/>
    <w:p w14:paraId="197E4EA9" w14:textId="77777777" w:rsidR="00FC227C" w:rsidRPr="005C38DF" w:rsidRDefault="00FC227C" w:rsidP="00FC227C">
      <w:pPr>
        <w:spacing w:line="500" w:lineRule="exact"/>
        <w:ind w:leftChars="-7" w:left="626" w:hangingChars="201" w:hanging="643"/>
        <w:jc w:val="both"/>
        <w:rPr>
          <w:rFonts w:ascii="標楷體" w:eastAsia="標楷體" w:hAnsi="標楷體"/>
          <w:sz w:val="32"/>
          <w:szCs w:val="32"/>
        </w:rPr>
      </w:pPr>
      <w:r w:rsidRPr="005C38DF">
        <w:rPr>
          <w:rFonts w:ascii="標楷體" w:eastAsia="標楷體" w:hAnsi="標楷體"/>
          <w:sz w:val="32"/>
          <w:szCs w:val="32"/>
        </w:rPr>
        <w:t>三十一、</w:t>
      </w:r>
      <w:bookmarkStart w:id="64" w:name="_Hlk121498151"/>
      <w:r w:rsidRPr="005C38DF">
        <w:rPr>
          <w:rFonts w:ascii="標楷體" w:eastAsia="標楷體" w:hAnsi="標楷體"/>
          <w:sz w:val="32"/>
          <w:szCs w:val="32"/>
        </w:rPr>
        <w:t>政事基金預算如未能依預算法第五十一條、地方制度法第四十條第一項期限完成審議時，其預算之執行，</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用第二十二點規定辦理。</w:t>
      </w:r>
    </w:p>
    <w:bookmarkEnd w:id="64"/>
    <w:p w14:paraId="1D9C62DE" w14:textId="77777777" w:rsidR="00FC227C" w:rsidRPr="005C38DF" w:rsidRDefault="00FC227C" w:rsidP="00FC227C">
      <w:pPr>
        <w:spacing w:line="500" w:lineRule="exact"/>
        <w:ind w:leftChars="-7" w:left="626" w:hangingChars="201" w:hanging="643"/>
        <w:jc w:val="both"/>
        <w:rPr>
          <w:rFonts w:ascii="標楷體" w:eastAsia="標楷體" w:hAnsi="標楷體"/>
          <w:sz w:val="32"/>
          <w:szCs w:val="32"/>
        </w:rPr>
      </w:pPr>
      <w:r w:rsidRPr="005C38DF">
        <w:rPr>
          <w:rFonts w:ascii="標楷體" w:eastAsia="標楷體" w:hAnsi="標楷體"/>
          <w:sz w:val="32"/>
          <w:szCs w:val="32"/>
        </w:rPr>
        <w:t>三十二、</w:t>
      </w:r>
      <w:bookmarkStart w:id="65" w:name="_Hlk121498175"/>
      <w:r w:rsidRPr="005C38DF">
        <w:rPr>
          <w:rFonts w:ascii="標楷體" w:eastAsia="標楷體" w:hAnsi="標楷體"/>
          <w:sz w:val="32"/>
          <w:szCs w:val="32"/>
        </w:rPr>
        <w:t>依本要點規定奉准辦理，並應補辦預算之項目，</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用第二十三點有關作業基金之規定辦理。</w:t>
      </w:r>
    </w:p>
    <w:p w14:paraId="13899E57" w14:textId="77777777" w:rsidR="00FC227C" w:rsidRPr="004F341A" w:rsidRDefault="00FC227C" w:rsidP="00FC227C">
      <w:pPr>
        <w:keepNext/>
        <w:spacing w:beforeLines="20" w:before="72" w:afterLines="20" w:after="72" w:line="520" w:lineRule="exact"/>
        <w:ind w:leftChars="-109" w:left="-262"/>
        <w:jc w:val="both"/>
        <w:outlineLvl w:val="1"/>
        <w:rPr>
          <w:rFonts w:ascii="Arial" w:eastAsia="標楷體" w:hAnsi="Arial" w:cs="新細明體"/>
          <w:b/>
          <w:bCs/>
          <w:color w:val="000000"/>
          <w:sz w:val="36"/>
          <w:szCs w:val="20"/>
        </w:rPr>
      </w:pPr>
      <w:bookmarkStart w:id="66" w:name="_Toc59093454"/>
      <w:bookmarkEnd w:id="65"/>
      <w:r w:rsidRPr="004F341A">
        <w:rPr>
          <w:rFonts w:ascii="Arial" w:eastAsia="標楷體" w:hAnsi="Arial" w:cs="新細明體" w:hint="eastAsia"/>
          <w:b/>
          <w:bCs/>
          <w:color w:val="000000"/>
          <w:sz w:val="36"/>
          <w:szCs w:val="20"/>
        </w:rPr>
        <w:t>肆、預算執行之檢討報告及考核</w:t>
      </w:r>
      <w:bookmarkEnd w:id="13"/>
      <w:bookmarkEnd w:id="14"/>
      <w:bookmarkEnd w:id="15"/>
      <w:bookmarkEnd w:id="66"/>
    </w:p>
    <w:p w14:paraId="218C3238" w14:textId="77777777" w:rsidR="00FC227C" w:rsidRPr="005C38DF" w:rsidRDefault="00FC227C" w:rsidP="00FC227C">
      <w:pPr>
        <w:spacing w:line="500" w:lineRule="exact"/>
        <w:ind w:leftChars="-7" w:left="626" w:hangingChars="201" w:hanging="643"/>
        <w:jc w:val="both"/>
        <w:rPr>
          <w:rFonts w:ascii="標楷體" w:eastAsia="標楷體" w:hAnsi="標楷體"/>
          <w:kern w:val="0"/>
          <w:sz w:val="32"/>
          <w:szCs w:val="32"/>
        </w:rPr>
      </w:pPr>
      <w:bookmarkStart w:id="67" w:name="_Toc218307708"/>
      <w:bookmarkStart w:id="68" w:name="_Toc532309206"/>
      <w:bookmarkStart w:id="69" w:name="_Toc533085555"/>
      <w:r w:rsidRPr="005C38DF">
        <w:rPr>
          <w:rFonts w:ascii="標楷體" w:eastAsia="標楷體" w:hAnsi="標楷體"/>
          <w:kern w:val="0"/>
          <w:sz w:val="32"/>
          <w:szCs w:val="32"/>
        </w:rPr>
        <w:t>三十三、各基金應編製會計</w:t>
      </w:r>
      <w:r w:rsidRPr="005C38DF">
        <w:rPr>
          <w:rFonts w:ascii="標楷體" w:eastAsia="標楷體" w:hAnsi="標楷體"/>
          <w:sz w:val="32"/>
          <w:szCs w:val="32"/>
        </w:rPr>
        <w:t>月報</w:t>
      </w:r>
      <w:r w:rsidRPr="005C38DF">
        <w:rPr>
          <w:rFonts w:ascii="標楷體" w:eastAsia="標楷體" w:hAnsi="標楷體"/>
          <w:kern w:val="0"/>
          <w:sz w:val="32"/>
          <w:szCs w:val="32"/>
        </w:rPr>
        <w:t>，依規定期限分別送主計機關（單位）、該管審計機關、財政</w:t>
      </w:r>
      <w:r w:rsidRPr="005C38DF">
        <w:rPr>
          <w:rFonts w:ascii="標楷體" w:eastAsia="標楷體" w:hAnsi="標楷體"/>
          <w:sz w:val="32"/>
          <w:szCs w:val="32"/>
        </w:rPr>
        <w:t>機關</w:t>
      </w:r>
      <w:r w:rsidRPr="005C38DF">
        <w:rPr>
          <w:rFonts w:ascii="標楷體" w:eastAsia="標楷體" w:hAnsi="標楷體"/>
          <w:kern w:val="0"/>
          <w:sz w:val="32"/>
          <w:szCs w:val="32"/>
        </w:rPr>
        <w:t>（單位）及主管機關。</w:t>
      </w:r>
    </w:p>
    <w:p w14:paraId="1A6F542E" w14:textId="77777777" w:rsidR="00FC227C" w:rsidRPr="005C38DF" w:rsidRDefault="00FC227C" w:rsidP="00FC227C">
      <w:pPr>
        <w:spacing w:line="500" w:lineRule="exact"/>
        <w:ind w:leftChars="256" w:left="614" w:firstLine="633"/>
        <w:jc w:val="both"/>
      </w:pPr>
      <w:r w:rsidRPr="005C38DF">
        <w:rPr>
          <w:rFonts w:ascii="標楷體" w:eastAsia="標楷體" w:hAnsi="標楷體"/>
          <w:sz w:val="32"/>
          <w:szCs w:val="32"/>
        </w:rPr>
        <w:t>前項會計報告應就盈虧（餘</w:t>
      </w:r>
      <w:proofErr w:type="gramStart"/>
      <w:r w:rsidRPr="005C38DF">
        <w:rPr>
          <w:rFonts w:ascii="標楷體" w:eastAsia="標楷體" w:hAnsi="標楷體"/>
          <w:sz w:val="32"/>
          <w:szCs w:val="32"/>
        </w:rPr>
        <w:t>絀</w:t>
      </w:r>
      <w:proofErr w:type="gramEnd"/>
      <w:r w:rsidRPr="005C38DF">
        <w:rPr>
          <w:rFonts w:ascii="標楷體" w:eastAsia="標楷體" w:hAnsi="標楷體"/>
          <w:sz w:val="32"/>
          <w:szCs w:val="32"/>
        </w:rPr>
        <w:t>）及業務計畫、購建固定資產預算</w:t>
      </w:r>
      <w:r w:rsidRPr="005C38DF">
        <w:rPr>
          <w:rFonts w:ascii="標楷體" w:eastAsia="標楷體" w:hAnsi="標楷體"/>
          <w:spacing w:val="4"/>
          <w:sz w:val="32"/>
          <w:szCs w:val="32"/>
        </w:rPr>
        <w:t>執行</w:t>
      </w:r>
      <w:r w:rsidRPr="005C38DF">
        <w:rPr>
          <w:rFonts w:ascii="標楷體" w:eastAsia="標楷體" w:hAnsi="標楷體"/>
          <w:sz w:val="32"/>
          <w:szCs w:val="32"/>
        </w:rPr>
        <w:t>情形詳予檢討。其未達預算目標或計畫進度落後者，各基金應敘明理由檢討改進。</w:t>
      </w:r>
    </w:p>
    <w:p w14:paraId="3BFD2747" w14:textId="77777777" w:rsidR="00FC227C" w:rsidRPr="005C38DF" w:rsidRDefault="00FC227C" w:rsidP="00FC227C">
      <w:pPr>
        <w:spacing w:line="500" w:lineRule="exact"/>
        <w:ind w:leftChars="-7" w:left="626" w:hangingChars="201" w:hanging="643"/>
        <w:jc w:val="both"/>
        <w:rPr>
          <w:rFonts w:ascii="標楷體" w:eastAsia="標楷體" w:hAnsi="標楷體"/>
          <w:sz w:val="32"/>
          <w:szCs w:val="32"/>
        </w:rPr>
      </w:pPr>
      <w:r w:rsidRPr="005C38DF">
        <w:rPr>
          <w:rFonts w:ascii="標楷體" w:eastAsia="標楷體" w:hAnsi="標楷體"/>
          <w:sz w:val="32"/>
          <w:szCs w:val="32"/>
        </w:rPr>
        <w:t>三十四、主計機關（單位）為應業務需要，得指定各基金依規定格式編製定期或不定期報表，各基金應在限期內詳實填報。</w:t>
      </w:r>
    </w:p>
    <w:p w14:paraId="79D89BF7" w14:textId="77777777" w:rsidR="00FC227C" w:rsidRPr="005C38DF" w:rsidRDefault="00FC227C" w:rsidP="00FC227C">
      <w:pPr>
        <w:spacing w:line="500" w:lineRule="exact"/>
        <w:ind w:leftChars="-7" w:left="626" w:hangingChars="201" w:hanging="643"/>
        <w:jc w:val="both"/>
        <w:rPr>
          <w:rFonts w:ascii="標楷體" w:eastAsia="標楷體" w:hAnsi="標楷體"/>
          <w:sz w:val="32"/>
          <w:szCs w:val="32"/>
        </w:rPr>
      </w:pPr>
      <w:r w:rsidRPr="005C38DF">
        <w:rPr>
          <w:rFonts w:ascii="標楷體" w:eastAsia="標楷體" w:hAnsi="標楷體"/>
          <w:sz w:val="32"/>
          <w:szCs w:val="32"/>
        </w:rPr>
        <w:lastRenderedPageBreak/>
        <w:t>三十五、各基金應隨時蒐集國內、外同業（或類似機構）之經營及財務狀況資料，分析比較，作為改進業務經營之依據</w:t>
      </w:r>
      <w:r w:rsidRPr="005C38DF">
        <w:rPr>
          <w:rFonts w:ascii="標楷體" w:eastAsia="標楷體" w:hAnsi="標楷體" w:hint="eastAsia"/>
          <w:sz w:val="32"/>
          <w:szCs w:val="32"/>
        </w:rPr>
        <w:t>；</w:t>
      </w:r>
      <w:r w:rsidRPr="005C38DF">
        <w:rPr>
          <w:rFonts w:ascii="標楷體" w:eastAsia="標楷體" w:hAnsi="標楷體"/>
          <w:sz w:val="32"/>
          <w:szCs w:val="32"/>
        </w:rPr>
        <w:t>所蒐集及分析之資料，並</w:t>
      </w:r>
      <w:r w:rsidRPr="005C38DF">
        <w:rPr>
          <w:rFonts w:ascii="標楷體" w:eastAsia="標楷體" w:hAnsi="標楷體" w:hint="eastAsia"/>
          <w:sz w:val="32"/>
          <w:szCs w:val="32"/>
        </w:rPr>
        <w:t>應</w:t>
      </w:r>
      <w:r w:rsidRPr="005C38DF">
        <w:rPr>
          <w:rFonts w:ascii="標楷體" w:eastAsia="標楷體" w:hAnsi="標楷體"/>
          <w:sz w:val="32"/>
          <w:szCs w:val="32"/>
        </w:rPr>
        <w:t>送主管機關、主計機關（單位）、該管審計機關及財政機關（單位）參考。</w:t>
      </w:r>
    </w:p>
    <w:p w14:paraId="05E45662" w14:textId="77777777" w:rsidR="00FC227C" w:rsidRPr="005C38DF" w:rsidRDefault="00FC227C" w:rsidP="00FC227C">
      <w:pPr>
        <w:spacing w:line="500" w:lineRule="exact"/>
        <w:ind w:leftChars="-7" w:left="626" w:hangingChars="201" w:hanging="643"/>
        <w:jc w:val="both"/>
      </w:pPr>
      <w:r w:rsidRPr="005C38DF">
        <w:rPr>
          <w:rFonts w:ascii="標楷體" w:eastAsia="標楷體" w:hAnsi="標楷體"/>
          <w:sz w:val="32"/>
          <w:szCs w:val="32"/>
        </w:rPr>
        <w:t>三十六、各基金業務計畫預算執行部門，應就各該部門計畫預算執行情形，按期編製報告，其差異超過百分之十者，應詳予分析差異原因及提出改進意見，送由會計部門彙總分析，擬具綜合之建議，視差異程度，適時提報業務會報或董（理）事會（管理委員會、管理會）檢討採取對策。</w:t>
      </w:r>
    </w:p>
    <w:p w14:paraId="23D2A6A0" w14:textId="77777777" w:rsidR="00FC227C" w:rsidRPr="005C38DF" w:rsidRDefault="00FC227C" w:rsidP="00FC227C">
      <w:pPr>
        <w:spacing w:line="500" w:lineRule="exact"/>
        <w:ind w:leftChars="-7" w:left="626" w:hangingChars="201" w:hanging="643"/>
        <w:jc w:val="both"/>
      </w:pPr>
      <w:r w:rsidRPr="005C38DF">
        <w:rPr>
          <w:rFonts w:ascii="標楷體" w:eastAsia="標楷體" w:hAnsi="標楷體"/>
          <w:sz w:val="32"/>
          <w:szCs w:val="32"/>
        </w:rPr>
        <w:t>三十七、業權基金每年應對以往年度完成且尚未達成原訂效益目標之專案計畫購建固定資產，檢討其產能利用與實際效益情形，並與原預訂目標比較分析差異原因，提出改進措施，於年度終了後</w:t>
      </w:r>
      <w:r w:rsidRPr="005C38DF">
        <w:rPr>
          <w:rFonts w:ascii="標楷體" w:eastAsia="標楷體" w:hAnsi="標楷體" w:hint="eastAsia"/>
          <w:sz w:val="32"/>
          <w:szCs w:val="32"/>
        </w:rPr>
        <w:t>三</w:t>
      </w:r>
      <w:proofErr w:type="gramStart"/>
      <w:r w:rsidRPr="005C38DF">
        <w:rPr>
          <w:rFonts w:ascii="標楷體" w:eastAsia="標楷體" w:hAnsi="標楷體"/>
          <w:sz w:val="32"/>
          <w:szCs w:val="32"/>
        </w:rPr>
        <w:t>個</w:t>
      </w:r>
      <w:proofErr w:type="gramEnd"/>
      <w:r w:rsidRPr="005C38DF">
        <w:rPr>
          <w:rFonts w:ascii="標楷體" w:eastAsia="標楷體" w:hAnsi="標楷體"/>
          <w:sz w:val="32"/>
          <w:szCs w:val="32"/>
        </w:rPr>
        <w:t>月內陳報主管機關依其所屬分別核轉主計機關（單位）、該管審計機關及財政機關（單位）備查。</w:t>
      </w:r>
    </w:p>
    <w:p w14:paraId="634F045E" w14:textId="77777777" w:rsidR="00FC227C" w:rsidRPr="005C38DF" w:rsidRDefault="00FC227C" w:rsidP="00FC227C">
      <w:pPr>
        <w:spacing w:line="500" w:lineRule="exact"/>
        <w:ind w:leftChars="-7" w:left="626" w:hangingChars="201" w:hanging="643"/>
        <w:jc w:val="both"/>
        <w:rPr>
          <w:rFonts w:ascii="標楷體" w:eastAsia="標楷體" w:hAnsi="標楷體"/>
          <w:sz w:val="32"/>
          <w:szCs w:val="32"/>
        </w:rPr>
      </w:pPr>
      <w:r w:rsidRPr="005C38DF">
        <w:rPr>
          <w:rFonts w:ascii="標楷體" w:eastAsia="標楷體" w:hAnsi="標楷體"/>
          <w:sz w:val="32"/>
          <w:szCs w:val="32"/>
        </w:rPr>
        <w:t>三十八、各基金為加強債務管理，應適時檢討各項借款利率等條件，以減輕債息負擔，提升財務效能，並妥善管理所舉借之債務，確保償債財源足以償付債務本息。償債財源有不足以償還債務本息之虞時，應即檢討改進。</w:t>
      </w:r>
    </w:p>
    <w:p w14:paraId="6967657C" w14:textId="77777777" w:rsidR="00FC227C" w:rsidRPr="005C38DF" w:rsidRDefault="00FC227C" w:rsidP="00FC227C">
      <w:pPr>
        <w:spacing w:line="500" w:lineRule="exact"/>
        <w:ind w:leftChars="256" w:left="614" w:firstLine="633"/>
        <w:jc w:val="both"/>
      </w:pPr>
      <w:r w:rsidRPr="005C38DF">
        <w:rPr>
          <w:rFonts w:ascii="標楷體" w:eastAsia="標楷體" w:hAnsi="標楷體"/>
          <w:sz w:val="32"/>
          <w:szCs w:val="32"/>
        </w:rPr>
        <w:t>中央政府各基金辦理自償性公共建設計畫，應依行政院訂定之「自償性公共建設預算制度實施方案」辦理；直轄市、縣（市）各基金得比照前開方案之規定辦理。</w:t>
      </w:r>
    </w:p>
    <w:p w14:paraId="3EAD2FFF" w14:textId="77777777" w:rsidR="00D753F7" w:rsidRPr="005C38DF" w:rsidRDefault="00FC227C" w:rsidP="00D753F7">
      <w:pPr>
        <w:spacing w:line="500" w:lineRule="exact"/>
        <w:ind w:leftChars="-7" w:left="626" w:hangingChars="201" w:hanging="643"/>
        <w:jc w:val="both"/>
        <w:rPr>
          <w:rFonts w:eastAsia="標楷體"/>
        </w:rPr>
      </w:pPr>
      <w:r w:rsidRPr="005C38DF">
        <w:rPr>
          <w:rFonts w:ascii="標楷體" w:eastAsia="標楷體" w:hAnsi="標楷體"/>
          <w:kern w:val="0"/>
          <w:sz w:val="32"/>
          <w:szCs w:val="32"/>
        </w:rPr>
        <w:t>三十九、</w:t>
      </w:r>
      <w:bookmarkStart w:id="70" w:name="_Hlk121498281"/>
      <w:r w:rsidR="00D753F7" w:rsidRPr="005C38DF">
        <w:rPr>
          <w:rFonts w:eastAsia="標楷體"/>
          <w:sz w:val="32"/>
          <w:szCs w:val="32"/>
        </w:rPr>
        <w:t>各</w:t>
      </w:r>
      <w:r w:rsidR="00D753F7" w:rsidRPr="005C38DF">
        <w:rPr>
          <w:rFonts w:ascii="標楷體" w:eastAsia="標楷體" w:hAnsi="標楷體"/>
          <w:sz w:val="32"/>
          <w:szCs w:val="32"/>
        </w:rPr>
        <w:t>基金</w:t>
      </w:r>
      <w:r w:rsidR="00D753F7" w:rsidRPr="005C38DF">
        <w:rPr>
          <w:rFonts w:eastAsia="標楷體"/>
          <w:sz w:val="32"/>
          <w:szCs w:val="32"/>
        </w:rPr>
        <w:t>主管機關應督促所屬加強財務控管，提升營運（業務）績效，</w:t>
      </w:r>
      <w:r w:rsidR="00D753F7" w:rsidRPr="005C38DF">
        <w:rPr>
          <w:rFonts w:eastAsia="標楷體" w:hint="eastAsia"/>
          <w:sz w:val="32"/>
          <w:szCs w:val="32"/>
        </w:rPr>
        <w:t>並依下列規定辦理：</w:t>
      </w:r>
    </w:p>
    <w:p w14:paraId="15171D56" w14:textId="77777777" w:rsidR="00D753F7" w:rsidRPr="005C38DF" w:rsidRDefault="00D753F7" w:rsidP="00D753F7">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hint="eastAsia"/>
          <w:sz w:val="32"/>
          <w:szCs w:val="32"/>
        </w:rPr>
        <w:t>(一</w:t>
      </w:r>
      <w:r w:rsidRPr="005C38DF">
        <w:rPr>
          <w:rFonts w:ascii="標楷體" w:eastAsia="標楷體" w:hAnsi="標楷體"/>
          <w:sz w:val="32"/>
          <w:szCs w:val="32"/>
        </w:rPr>
        <w:t>)對預算之執行，應隨時注意督導考核，如有實際數與預算分配數間重大差異（超過百分之十者）情形，應</w:t>
      </w:r>
      <w:r w:rsidRPr="005C38DF">
        <w:rPr>
          <w:rFonts w:ascii="標楷體" w:eastAsia="標楷體" w:hAnsi="標楷體"/>
          <w:sz w:val="32"/>
          <w:szCs w:val="32"/>
        </w:rPr>
        <w:lastRenderedPageBreak/>
        <w:t>督促提出改善措施，並追蹤考核，考核結果</w:t>
      </w:r>
      <w:proofErr w:type="gramStart"/>
      <w:r w:rsidRPr="005C38DF">
        <w:rPr>
          <w:rFonts w:ascii="標楷體" w:eastAsia="標楷體" w:hAnsi="標楷體"/>
          <w:sz w:val="32"/>
          <w:szCs w:val="32"/>
        </w:rPr>
        <w:t>併</w:t>
      </w:r>
      <w:proofErr w:type="gramEnd"/>
      <w:r w:rsidRPr="005C38DF">
        <w:rPr>
          <w:rFonts w:ascii="標楷體" w:eastAsia="標楷體" w:hAnsi="標楷體"/>
          <w:sz w:val="32"/>
          <w:szCs w:val="32"/>
        </w:rPr>
        <w:t>年度考成辦理。</w:t>
      </w:r>
    </w:p>
    <w:p w14:paraId="32CD1B99" w14:textId="77777777" w:rsidR="00D753F7" w:rsidRPr="005C38DF" w:rsidRDefault="00D753F7" w:rsidP="00D753F7">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hint="eastAsia"/>
          <w:sz w:val="32"/>
          <w:szCs w:val="32"/>
        </w:rPr>
        <w:t>(二</w:t>
      </w:r>
      <w:r w:rsidRPr="005C38DF">
        <w:rPr>
          <w:rFonts w:ascii="標楷體" w:eastAsia="標楷體" w:hAnsi="標楷體"/>
          <w:sz w:val="32"/>
          <w:szCs w:val="32"/>
        </w:rPr>
        <w:t>)</w:t>
      </w:r>
      <w:r w:rsidRPr="005C38DF">
        <w:rPr>
          <w:rFonts w:ascii="標楷體" w:eastAsia="標楷體" w:hAnsi="標楷體" w:hint="eastAsia"/>
          <w:sz w:val="32"/>
          <w:szCs w:val="32"/>
        </w:rPr>
        <w:t>中央政府業權基金、特別收入基金及資本計畫基金達下列共通性財務預警指標</w:t>
      </w:r>
      <w:proofErr w:type="gramStart"/>
      <w:r w:rsidRPr="005C38DF">
        <w:rPr>
          <w:rFonts w:ascii="標楷體" w:eastAsia="標楷體" w:hAnsi="標楷體" w:hint="eastAsia"/>
          <w:sz w:val="32"/>
          <w:szCs w:val="32"/>
        </w:rPr>
        <w:t>警戒值者</w:t>
      </w:r>
      <w:proofErr w:type="gramEnd"/>
      <w:r w:rsidRPr="005C38DF">
        <w:rPr>
          <w:rFonts w:ascii="標楷體" w:eastAsia="標楷體" w:hAnsi="標楷體" w:hint="eastAsia"/>
          <w:sz w:val="32"/>
          <w:szCs w:val="32"/>
        </w:rPr>
        <w:t>，應</w:t>
      </w:r>
      <w:r w:rsidRPr="005C38DF">
        <w:rPr>
          <w:rFonts w:ascii="標楷體" w:eastAsia="標楷體" w:hAnsi="標楷體"/>
          <w:sz w:val="32"/>
          <w:szCs w:val="32"/>
        </w:rPr>
        <w:t>訂定</w:t>
      </w:r>
      <w:r w:rsidRPr="005C38DF">
        <w:rPr>
          <w:rFonts w:ascii="標楷體" w:eastAsia="標楷體" w:hAnsi="標楷體" w:hint="eastAsia"/>
          <w:sz w:val="32"/>
          <w:szCs w:val="32"/>
        </w:rPr>
        <w:t>與財務相關之個別性</w:t>
      </w:r>
      <w:r w:rsidRPr="005C38DF">
        <w:rPr>
          <w:rFonts w:ascii="標楷體" w:eastAsia="標楷體" w:hAnsi="標楷體"/>
          <w:sz w:val="32"/>
          <w:szCs w:val="32"/>
        </w:rPr>
        <w:t>預警指標</w:t>
      </w:r>
      <w:r w:rsidRPr="005C38DF">
        <w:rPr>
          <w:rFonts w:ascii="標楷體" w:eastAsia="標楷體" w:hAnsi="標楷體" w:hint="eastAsia"/>
          <w:sz w:val="32"/>
          <w:szCs w:val="32"/>
        </w:rPr>
        <w:t>辦理預警作業，並於每月二十日前填具「基金財務預警改善追蹤表」，報各該主管機關追蹤檢討改善；各該主管機關應將督促改善情形副知主計總處。但依第四十點規定辦理者，不適用之：</w:t>
      </w:r>
    </w:p>
    <w:p w14:paraId="01A88EA2" w14:textId="77777777" w:rsidR="00D753F7" w:rsidRPr="005C38DF" w:rsidRDefault="00D753F7" w:rsidP="00D753F7">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hint="eastAsia"/>
          <w:sz w:val="32"/>
          <w:szCs w:val="32"/>
        </w:rPr>
        <w:t>1.營業</w:t>
      </w:r>
      <w:r w:rsidRPr="005C38DF">
        <w:rPr>
          <w:rFonts w:ascii="標楷體" w:eastAsia="標楷體" w:hAnsi="標楷體" w:hint="eastAsia"/>
          <w:kern w:val="0"/>
          <w:sz w:val="32"/>
          <w:szCs w:val="32"/>
        </w:rPr>
        <w:t>基金</w:t>
      </w:r>
      <w:r w:rsidRPr="005C38DF">
        <w:rPr>
          <w:rFonts w:ascii="標楷體" w:eastAsia="標楷體" w:hAnsi="標楷體" w:hint="eastAsia"/>
          <w:sz w:val="32"/>
          <w:szCs w:val="32"/>
        </w:rPr>
        <w:t>：未來</w:t>
      </w:r>
      <w:proofErr w:type="gramStart"/>
      <w:r w:rsidRPr="005C38DF">
        <w:rPr>
          <w:rFonts w:ascii="標楷體" w:eastAsia="標楷體" w:hAnsi="標楷體" w:hint="eastAsia"/>
          <w:sz w:val="32"/>
          <w:szCs w:val="32"/>
        </w:rPr>
        <w:t>一</w:t>
      </w:r>
      <w:proofErr w:type="gramEnd"/>
      <w:r w:rsidRPr="005C38DF">
        <w:rPr>
          <w:rFonts w:ascii="標楷體" w:eastAsia="標楷體" w:hAnsi="標楷體" w:hint="eastAsia"/>
          <w:sz w:val="32"/>
          <w:szCs w:val="32"/>
        </w:rPr>
        <w:t>年內累積虧損及</w:t>
      </w:r>
      <w:proofErr w:type="gramStart"/>
      <w:r w:rsidRPr="005C38DF">
        <w:rPr>
          <w:rFonts w:ascii="標楷體" w:eastAsia="標楷體" w:hAnsi="標楷體" w:hint="eastAsia"/>
          <w:sz w:val="32"/>
          <w:szCs w:val="32"/>
        </w:rPr>
        <w:t>本期淨</w:t>
      </w:r>
      <w:proofErr w:type="gramEnd"/>
      <w:r w:rsidRPr="005C38DF">
        <w:rPr>
          <w:rFonts w:ascii="標楷體" w:eastAsia="標楷體" w:hAnsi="標楷體" w:hint="eastAsia"/>
          <w:sz w:val="32"/>
          <w:szCs w:val="32"/>
        </w:rPr>
        <w:t>損之合計數可能達資本額二分之一。</w:t>
      </w:r>
    </w:p>
    <w:p w14:paraId="3A748C5B" w14:textId="77777777" w:rsidR="00D753F7" w:rsidRPr="005C38DF" w:rsidRDefault="00D753F7" w:rsidP="00D753F7">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hint="eastAsia"/>
          <w:sz w:val="32"/>
          <w:szCs w:val="32"/>
        </w:rPr>
        <w:t>2.作業基金：連續三年出現短</w:t>
      </w:r>
      <w:proofErr w:type="gramStart"/>
      <w:r w:rsidRPr="005C38DF">
        <w:rPr>
          <w:rFonts w:ascii="標楷體" w:eastAsia="標楷體" w:hAnsi="標楷體" w:hint="eastAsia"/>
          <w:sz w:val="32"/>
          <w:szCs w:val="32"/>
        </w:rPr>
        <w:t>絀</w:t>
      </w:r>
      <w:proofErr w:type="gramEnd"/>
      <w:r w:rsidRPr="005C38DF">
        <w:rPr>
          <w:rFonts w:ascii="標楷體" w:eastAsia="標楷體" w:hAnsi="標楷體" w:hint="eastAsia"/>
          <w:sz w:val="32"/>
          <w:szCs w:val="32"/>
        </w:rPr>
        <w:t>，且未來一年內不含短期債務之期初現金及約當現金餘額</w:t>
      </w:r>
      <w:proofErr w:type="gramStart"/>
      <w:r w:rsidRPr="005C38DF">
        <w:rPr>
          <w:rFonts w:ascii="標楷體" w:eastAsia="標楷體" w:hAnsi="標楷體" w:hint="eastAsia"/>
          <w:sz w:val="32"/>
          <w:szCs w:val="32"/>
        </w:rPr>
        <w:t>加計淨現</w:t>
      </w:r>
      <w:proofErr w:type="gramEnd"/>
      <w:r w:rsidRPr="005C38DF">
        <w:rPr>
          <w:rFonts w:ascii="標楷體" w:eastAsia="標楷體" w:hAnsi="標楷體" w:hint="eastAsia"/>
          <w:sz w:val="32"/>
          <w:szCs w:val="32"/>
        </w:rPr>
        <w:t>金流量可能為負數。</w:t>
      </w:r>
    </w:p>
    <w:p w14:paraId="24395F0C" w14:textId="77777777" w:rsidR="00D753F7" w:rsidRPr="005C38DF" w:rsidRDefault="00D753F7" w:rsidP="00D753F7">
      <w:pPr>
        <w:spacing w:line="500" w:lineRule="exact"/>
        <w:ind w:leftChars="381" w:left="1244" w:hangingChars="103" w:hanging="330"/>
        <w:jc w:val="both"/>
        <w:rPr>
          <w:rFonts w:ascii="標楷體" w:eastAsia="標楷體" w:hAnsi="標楷體"/>
          <w:sz w:val="32"/>
          <w:szCs w:val="32"/>
        </w:rPr>
      </w:pPr>
      <w:r w:rsidRPr="005C38DF">
        <w:rPr>
          <w:rFonts w:ascii="標楷體" w:eastAsia="標楷體" w:hAnsi="標楷體" w:hint="eastAsia"/>
          <w:sz w:val="32"/>
          <w:szCs w:val="32"/>
        </w:rPr>
        <w:t>3.特別收入基金及資本計畫基金：未來四年內不含短期債務之期初現金及約當現金餘額</w:t>
      </w:r>
      <w:proofErr w:type="gramStart"/>
      <w:r w:rsidRPr="005C38DF">
        <w:rPr>
          <w:rFonts w:ascii="標楷體" w:eastAsia="標楷體" w:hAnsi="標楷體" w:hint="eastAsia"/>
          <w:sz w:val="32"/>
          <w:szCs w:val="32"/>
        </w:rPr>
        <w:t>加計淨現金</w:t>
      </w:r>
      <w:proofErr w:type="gramEnd"/>
      <w:r w:rsidRPr="005C38DF">
        <w:rPr>
          <w:rFonts w:ascii="標楷體" w:eastAsia="標楷體" w:hAnsi="標楷體" w:hint="eastAsia"/>
          <w:sz w:val="32"/>
          <w:szCs w:val="32"/>
        </w:rPr>
        <w:t>流量可能為負數。</w:t>
      </w:r>
    </w:p>
    <w:p w14:paraId="48000216" w14:textId="77777777" w:rsidR="00D753F7" w:rsidRPr="005C38DF" w:rsidRDefault="00D753F7" w:rsidP="00D753F7">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hint="eastAsia"/>
          <w:sz w:val="32"/>
          <w:szCs w:val="32"/>
        </w:rPr>
        <w:t>(三</w:t>
      </w:r>
      <w:r w:rsidRPr="005C38DF">
        <w:rPr>
          <w:rFonts w:ascii="標楷體" w:eastAsia="標楷體" w:hAnsi="標楷體"/>
          <w:sz w:val="32"/>
          <w:szCs w:val="32"/>
        </w:rPr>
        <w:t>)</w:t>
      </w:r>
      <w:r w:rsidRPr="005C38DF">
        <w:rPr>
          <w:rFonts w:ascii="標楷體" w:eastAsia="標楷體" w:hAnsi="標楷體" w:hint="eastAsia"/>
          <w:sz w:val="32"/>
          <w:szCs w:val="32"/>
        </w:rPr>
        <w:t>直轄市、縣（市）政府主計處得參照前款規定，自訂規定辦理。</w:t>
      </w:r>
    </w:p>
    <w:p w14:paraId="435CDEB5" w14:textId="77777777" w:rsidR="00D753F7" w:rsidRPr="005C38DF" w:rsidRDefault="00D753F7" w:rsidP="00D753F7">
      <w:pPr>
        <w:kinsoku w:val="0"/>
        <w:spacing w:line="500" w:lineRule="exact"/>
        <w:ind w:leftChars="113" w:left="921" w:hangingChars="203" w:hanging="650"/>
        <w:jc w:val="both"/>
        <w:rPr>
          <w:rFonts w:ascii="標楷體" w:eastAsia="標楷體" w:hAnsi="標楷體"/>
          <w:sz w:val="32"/>
          <w:szCs w:val="32"/>
        </w:rPr>
      </w:pPr>
      <w:r w:rsidRPr="005C38DF">
        <w:rPr>
          <w:rFonts w:ascii="標楷體" w:eastAsia="標楷體" w:hAnsi="標楷體" w:hint="eastAsia"/>
          <w:sz w:val="32"/>
          <w:szCs w:val="32"/>
        </w:rPr>
        <w:t>(四</w:t>
      </w:r>
      <w:r w:rsidRPr="005C38DF">
        <w:rPr>
          <w:rFonts w:ascii="標楷體" w:eastAsia="標楷體" w:hAnsi="標楷體"/>
          <w:sz w:val="32"/>
          <w:szCs w:val="32"/>
        </w:rPr>
        <w:t>)各基金</w:t>
      </w:r>
      <w:proofErr w:type="gramStart"/>
      <w:r w:rsidRPr="005C38DF">
        <w:rPr>
          <w:rFonts w:ascii="標楷體" w:eastAsia="標楷體" w:hAnsi="標楷體"/>
          <w:sz w:val="32"/>
          <w:szCs w:val="32"/>
        </w:rPr>
        <w:t>主管機關對補辦</w:t>
      </w:r>
      <w:proofErr w:type="gramEnd"/>
      <w:r w:rsidRPr="005C38DF">
        <w:rPr>
          <w:rFonts w:ascii="標楷體" w:eastAsia="標楷體" w:hAnsi="標楷體"/>
          <w:sz w:val="32"/>
          <w:szCs w:val="32"/>
        </w:rPr>
        <w:t>預算事項，應從嚴審核。各基金對其所屬各責任中心（部門）預算執行結果考核情形，應報主管機關備查。</w:t>
      </w:r>
    </w:p>
    <w:p w14:paraId="5CD8A1FD" w14:textId="77777777" w:rsidR="00FC227C" w:rsidRPr="005C38DF" w:rsidRDefault="00FC227C" w:rsidP="00FC227C">
      <w:pPr>
        <w:spacing w:line="500" w:lineRule="exact"/>
        <w:ind w:leftChars="256" w:left="614" w:firstLine="633"/>
        <w:jc w:val="both"/>
      </w:pPr>
      <w:r w:rsidRPr="005C38DF">
        <w:rPr>
          <w:rFonts w:ascii="標楷體" w:eastAsia="標楷體" w:hAnsi="標楷體"/>
          <w:sz w:val="32"/>
          <w:szCs w:val="32"/>
        </w:rPr>
        <w:t>各基金執行預算，其員工如有違法、廢弛職務或其他失職等行為，致政府財物或聲譽遭受重大損害者，除依公務員懲戒法、公務人員考績法等規定懲處外，相關人員財務責任，依審計機關審查決定辦理。</w:t>
      </w:r>
    </w:p>
    <w:bookmarkEnd w:id="70"/>
    <w:p w14:paraId="7DCB57C0" w14:textId="77777777" w:rsidR="00D753F7" w:rsidRPr="005C38DF" w:rsidRDefault="00FC227C" w:rsidP="00D753F7">
      <w:pPr>
        <w:spacing w:beforeLines="10" w:before="36" w:line="500" w:lineRule="exact"/>
        <w:ind w:leftChars="-7" w:left="626" w:hangingChars="201" w:hanging="643"/>
        <w:jc w:val="both"/>
        <w:rPr>
          <w:rFonts w:eastAsia="標楷體"/>
        </w:rPr>
      </w:pPr>
      <w:r w:rsidRPr="005C38DF">
        <w:rPr>
          <w:rFonts w:ascii="標楷體" w:eastAsia="標楷體" w:hAnsi="標楷體"/>
          <w:sz w:val="32"/>
          <w:szCs w:val="32"/>
        </w:rPr>
        <w:t>四十、</w:t>
      </w:r>
      <w:bookmarkStart w:id="71" w:name="_Hlk121498312"/>
      <w:r w:rsidR="00D753F7" w:rsidRPr="005C38DF">
        <w:rPr>
          <w:rFonts w:ascii="標楷體" w:eastAsia="標楷體" w:hAnsi="標楷體" w:hint="eastAsia"/>
          <w:sz w:val="32"/>
          <w:szCs w:val="32"/>
        </w:rPr>
        <w:t>作業</w:t>
      </w:r>
      <w:r w:rsidR="00D753F7" w:rsidRPr="005C38DF">
        <w:rPr>
          <w:rFonts w:ascii="標楷體" w:eastAsia="標楷體" w:hAnsi="標楷體"/>
          <w:sz w:val="32"/>
          <w:szCs w:val="32"/>
        </w:rPr>
        <w:t>基金</w:t>
      </w:r>
      <w:r w:rsidR="00D753F7" w:rsidRPr="005C38DF">
        <w:rPr>
          <w:rFonts w:ascii="標楷體" w:eastAsia="標楷體" w:hAnsi="標楷體" w:hint="eastAsia"/>
          <w:sz w:val="32"/>
          <w:szCs w:val="32"/>
        </w:rPr>
        <w:t>、特別收入基金及資本計畫基金</w:t>
      </w:r>
      <w:r w:rsidR="00D753F7" w:rsidRPr="005C38DF">
        <w:rPr>
          <w:rFonts w:ascii="標楷體" w:eastAsia="標楷體" w:hAnsi="標楷體"/>
          <w:sz w:val="32"/>
          <w:szCs w:val="32"/>
        </w:rPr>
        <w:t>之</w:t>
      </w:r>
      <w:r w:rsidR="00D753F7" w:rsidRPr="005C38DF">
        <w:rPr>
          <w:rFonts w:ascii="標楷體" w:eastAsia="標楷體" w:hAnsi="標楷體"/>
          <w:color w:val="000000"/>
          <w:sz w:val="32"/>
          <w:szCs w:val="32"/>
        </w:rPr>
        <w:t>主管機關</w:t>
      </w:r>
      <w:r w:rsidR="00D753F7" w:rsidRPr="005C38DF">
        <w:rPr>
          <w:rFonts w:ascii="標楷體" w:eastAsia="標楷體" w:hAnsi="標楷體"/>
          <w:sz w:val="32"/>
          <w:szCs w:val="32"/>
        </w:rPr>
        <w:t>應適時檢討基金整體營運績效</w:t>
      </w:r>
      <w:r w:rsidR="00D753F7" w:rsidRPr="005C38DF">
        <w:rPr>
          <w:rFonts w:ascii="標楷體" w:eastAsia="標楷體" w:hAnsi="標楷體" w:hint="eastAsia"/>
          <w:sz w:val="32"/>
          <w:szCs w:val="32"/>
        </w:rPr>
        <w:t>，有中央政府非營業特種</w:t>
      </w:r>
      <w:r w:rsidR="00D753F7" w:rsidRPr="005C38DF">
        <w:rPr>
          <w:rFonts w:ascii="標楷體" w:eastAsia="標楷體" w:hAnsi="標楷體" w:hint="eastAsia"/>
          <w:sz w:val="32"/>
          <w:szCs w:val="32"/>
        </w:rPr>
        <w:lastRenderedPageBreak/>
        <w:t>基金裁撤機制辦法第三條或第四條規定情形者，各該主管機關應依上開規定進行專案輔導改善，並將輔導改善情形副知主計總處。</w:t>
      </w:r>
    </w:p>
    <w:p w14:paraId="7CF24FB7" w14:textId="77777777" w:rsidR="00D753F7" w:rsidRPr="005C38DF" w:rsidRDefault="00D753F7" w:rsidP="00D753F7">
      <w:pPr>
        <w:spacing w:line="500" w:lineRule="exact"/>
        <w:ind w:leftChars="256" w:left="614" w:firstLine="633"/>
        <w:jc w:val="both"/>
        <w:rPr>
          <w:rFonts w:ascii="標楷體" w:eastAsia="標楷體" w:hAnsi="標楷體"/>
          <w:sz w:val="32"/>
          <w:szCs w:val="32"/>
        </w:rPr>
      </w:pPr>
      <w:r w:rsidRPr="005C38DF">
        <w:rPr>
          <w:rFonts w:ascii="標楷體" w:eastAsia="標楷體" w:hAnsi="標楷體" w:hint="eastAsia"/>
          <w:sz w:val="32"/>
          <w:szCs w:val="32"/>
        </w:rPr>
        <w:t>前項基金有</w:t>
      </w:r>
      <w:r w:rsidRPr="005C38DF">
        <w:rPr>
          <w:rFonts w:ascii="標楷體" w:eastAsia="標楷體" w:hAnsi="標楷體"/>
          <w:sz w:val="32"/>
          <w:szCs w:val="32"/>
        </w:rPr>
        <w:t>財政紀律法</w:t>
      </w:r>
      <w:r w:rsidRPr="005C38DF">
        <w:rPr>
          <w:rFonts w:ascii="標楷體" w:eastAsia="標楷體" w:hAnsi="標楷體" w:hint="eastAsia"/>
          <w:sz w:val="32"/>
          <w:szCs w:val="32"/>
        </w:rPr>
        <w:t>第八條第四項規定應裁撤情形之</w:t>
      </w:r>
      <w:proofErr w:type="gramStart"/>
      <w:r w:rsidRPr="005C38DF">
        <w:rPr>
          <w:rFonts w:ascii="標楷體" w:eastAsia="標楷體" w:hAnsi="標楷體" w:hint="eastAsia"/>
          <w:sz w:val="32"/>
          <w:szCs w:val="32"/>
        </w:rPr>
        <w:t>一</w:t>
      </w:r>
      <w:proofErr w:type="gramEnd"/>
      <w:r w:rsidRPr="005C38DF">
        <w:rPr>
          <w:rFonts w:ascii="標楷體" w:eastAsia="標楷體" w:hAnsi="標楷體" w:hint="eastAsia"/>
          <w:sz w:val="32"/>
          <w:szCs w:val="32"/>
        </w:rPr>
        <w:t>者，</w:t>
      </w:r>
      <w:r w:rsidRPr="005C38DF">
        <w:rPr>
          <w:rFonts w:ascii="標楷體" w:eastAsia="標楷體" w:hAnsi="標楷體"/>
          <w:sz w:val="32"/>
          <w:szCs w:val="32"/>
        </w:rPr>
        <w:t>應依</w:t>
      </w:r>
      <w:r w:rsidRPr="005C38DF">
        <w:rPr>
          <w:rFonts w:ascii="標楷體" w:eastAsia="標楷體" w:hAnsi="標楷體" w:hint="eastAsia"/>
          <w:sz w:val="32"/>
          <w:szCs w:val="32"/>
        </w:rPr>
        <w:t>該法</w:t>
      </w:r>
      <w:r w:rsidRPr="005C38DF">
        <w:rPr>
          <w:rFonts w:ascii="標楷體" w:eastAsia="標楷體" w:hAnsi="標楷體"/>
          <w:sz w:val="32"/>
          <w:szCs w:val="32"/>
        </w:rPr>
        <w:t>及</w:t>
      </w:r>
      <w:r w:rsidRPr="005C38DF">
        <w:rPr>
          <w:rFonts w:ascii="標楷體" w:eastAsia="標楷體" w:hAnsi="標楷體" w:hint="eastAsia"/>
          <w:sz w:val="32"/>
          <w:szCs w:val="32"/>
        </w:rPr>
        <w:t>中央政府非營業特種基金裁撤機制辦法相關</w:t>
      </w:r>
      <w:r w:rsidRPr="005C38DF">
        <w:rPr>
          <w:rFonts w:ascii="標楷體" w:eastAsia="標楷體" w:hAnsi="標楷體"/>
          <w:sz w:val="32"/>
          <w:szCs w:val="32"/>
        </w:rPr>
        <w:t>規定辦理</w:t>
      </w:r>
      <w:r w:rsidRPr="005C38DF">
        <w:rPr>
          <w:rFonts w:ascii="標楷體" w:eastAsia="標楷體" w:hAnsi="標楷體" w:hint="eastAsia"/>
          <w:sz w:val="32"/>
          <w:szCs w:val="32"/>
        </w:rPr>
        <w:t>裁撤事宜</w:t>
      </w:r>
      <w:r w:rsidRPr="005C38DF">
        <w:rPr>
          <w:rFonts w:ascii="標楷體" w:eastAsia="標楷體" w:hAnsi="標楷體"/>
          <w:sz w:val="32"/>
          <w:szCs w:val="32"/>
        </w:rPr>
        <w:t>。</w:t>
      </w:r>
    </w:p>
    <w:bookmarkEnd w:id="71"/>
    <w:p w14:paraId="76E92021" w14:textId="77777777" w:rsidR="00FC227C" w:rsidRPr="005C38DF" w:rsidRDefault="00FC227C" w:rsidP="00FC227C">
      <w:pPr>
        <w:spacing w:line="500" w:lineRule="exact"/>
        <w:ind w:leftChars="-7" w:left="626" w:hangingChars="201" w:hanging="643"/>
        <w:jc w:val="both"/>
        <w:rPr>
          <w:rFonts w:eastAsia="標楷體"/>
          <w:sz w:val="32"/>
          <w:szCs w:val="32"/>
        </w:rPr>
      </w:pPr>
      <w:r w:rsidRPr="005C38DF">
        <w:rPr>
          <w:rFonts w:ascii="標楷體" w:eastAsia="標楷體" w:hAnsi="標楷體"/>
          <w:sz w:val="32"/>
          <w:szCs w:val="32"/>
        </w:rPr>
        <w:t>四十一、各基金主管機關、主計機關（單位）為應業務需要，得依預算法第六十六條、決算法第二十條及會計法第一百零六條規定，定期或不定期派員赴各基金訪查或查核預算執行或決算辦理情形。</w:t>
      </w:r>
    </w:p>
    <w:p w14:paraId="68828D8B" w14:textId="77777777" w:rsidR="00FC227C" w:rsidRPr="004F341A" w:rsidRDefault="00FC227C" w:rsidP="00FC227C">
      <w:pPr>
        <w:keepNext/>
        <w:spacing w:beforeLines="20" w:before="72" w:afterLines="20" w:after="72"/>
        <w:ind w:leftChars="-109" w:left="-262"/>
        <w:jc w:val="both"/>
        <w:outlineLvl w:val="1"/>
        <w:rPr>
          <w:rFonts w:ascii="Arial" w:eastAsia="標楷體" w:hAnsi="Arial" w:cs="新細明體"/>
          <w:b/>
          <w:bCs/>
          <w:color w:val="000000"/>
          <w:sz w:val="36"/>
          <w:szCs w:val="20"/>
        </w:rPr>
      </w:pPr>
      <w:bookmarkStart w:id="72" w:name="_Toc59093455"/>
      <w:r w:rsidRPr="004F341A">
        <w:rPr>
          <w:rFonts w:ascii="Arial" w:eastAsia="標楷體" w:hAnsi="Arial" w:cs="新細明體" w:hint="eastAsia"/>
          <w:b/>
          <w:bCs/>
          <w:color w:val="000000"/>
          <w:sz w:val="36"/>
          <w:szCs w:val="20"/>
        </w:rPr>
        <w:t>伍、附則</w:t>
      </w:r>
      <w:bookmarkEnd w:id="67"/>
      <w:bookmarkEnd w:id="68"/>
      <w:bookmarkEnd w:id="69"/>
      <w:bookmarkEnd w:id="72"/>
    </w:p>
    <w:p w14:paraId="737CFB90" w14:textId="77777777" w:rsidR="00FC227C" w:rsidRPr="005C38DF" w:rsidRDefault="00FC227C" w:rsidP="00FC227C">
      <w:pPr>
        <w:spacing w:line="500" w:lineRule="exact"/>
        <w:ind w:leftChars="-7" w:left="626" w:hangingChars="201" w:hanging="643"/>
        <w:jc w:val="both"/>
      </w:pPr>
      <w:r w:rsidRPr="005C38DF">
        <w:rPr>
          <w:rFonts w:ascii="標楷體" w:eastAsia="標楷體" w:hAnsi="標楷體"/>
          <w:sz w:val="32"/>
          <w:szCs w:val="32"/>
        </w:rPr>
        <w:t>四十二、中央政府各基金依本要點參、預算之控制及執行規定先行辦理並補辦預算，及預算未能依預算法第五十一條期限完成審議時，其預算之執行依第二十二點第三項規定辦理者，由各基金主管機關依「行政院與所屬機關權責劃分表（共同事項</w:t>
      </w:r>
      <w:r w:rsidR="005C2877" w:rsidRPr="005C38DF">
        <w:rPr>
          <w:rFonts w:ascii="標楷體" w:eastAsia="標楷體" w:hAnsi="標楷體" w:hint="eastAsia"/>
          <w:sz w:val="32"/>
          <w:szCs w:val="32"/>
        </w:rPr>
        <w:t>）</w:t>
      </w:r>
      <w:r w:rsidRPr="005C38DF">
        <w:rPr>
          <w:rFonts w:ascii="標楷體" w:eastAsia="標楷體" w:hAnsi="標楷體"/>
          <w:sz w:val="32"/>
          <w:szCs w:val="32"/>
        </w:rPr>
        <w:t>」規定，</w:t>
      </w:r>
      <w:proofErr w:type="gramStart"/>
      <w:r w:rsidRPr="005C38DF">
        <w:rPr>
          <w:rFonts w:ascii="標楷體" w:eastAsia="標楷體" w:hAnsi="標楷體"/>
          <w:sz w:val="32"/>
          <w:szCs w:val="32"/>
        </w:rPr>
        <w:t>代擬代判院稿</w:t>
      </w:r>
      <w:proofErr w:type="gramEnd"/>
      <w:r w:rsidRPr="005C38DF">
        <w:rPr>
          <w:rFonts w:ascii="標楷體" w:eastAsia="標楷體" w:hAnsi="標楷體"/>
          <w:sz w:val="32"/>
          <w:szCs w:val="32"/>
        </w:rPr>
        <w:t>核定。</w:t>
      </w:r>
    </w:p>
    <w:p w14:paraId="1CCBBD00" w14:textId="77777777" w:rsidR="005C2877" w:rsidRPr="005C38DF" w:rsidRDefault="00FC227C" w:rsidP="005C2877">
      <w:pPr>
        <w:spacing w:line="500" w:lineRule="exact"/>
        <w:ind w:leftChars="-7" w:left="626" w:hangingChars="201" w:hanging="643"/>
        <w:jc w:val="both"/>
        <w:rPr>
          <w:rFonts w:eastAsia="標楷體"/>
          <w:sz w:val="32"/>
          <w:szCs w:val="32"/>
        </w:rPr>
      </w:pPr>
      <w:r w:rsidRPr="005C38DF">
        <w:rPr>
          <w:rFonts w:ascii="標楷體" w:eastAsia="標楷體" w:hAnsi="標楷體"/>
          <w:kern w:val="0"/>
          <w:sz w:val="32"/>
          <w:szCs w:val="32"/>
        </w:rPr>
        <w:t>四十三、</w:t>
      </w:r>
      <w:bookmarkStart w:id="73" w:name="_Hlk121498352"/>
      <w:r w:rsidR="005C2877" w:rsidRPr="005C38DF">
        <w:rPr>
          <w:rFonts w:eastAsia="標楷體"/>
          <w:sz w:val="32"/>
          <w:szCs w:val="32"/>
        </w:rPr>
        <w:t>中央政府各</w:t>
      </w:r>
      <w:r w:rsidR="005C2877" w:rsidRPr="005C38DF">
        <w:rPr>
          <w:rFonts w:ascii="標楷體" w:eastAsia="標楷體" w:hAnsi="標楷體"/>
          <w:kern w:val="0"/>
          <w:sz w:val="32"/>
          <w:szCs w:val="32"/>
        </w:rPr>
        <w:t>基金</w:t>
      </w:r>
      <w:r w:rsidR="005C2877" w:rsidRPr="005C38DF">
        <w:rPr>
          <w:rFonts w:eastAsia="標楷體"/>
          <w:sz w:val="32"/>
          <w:szCs w:val="32"/>
        </w:rPr>
        <w:t>依本要點規定應專案報由主管機關或行政院核定事項</w:t>
      </w:r>
      <w:r w:rsidR="005C2877" w:rsidRPr="005C38DF">
        <w:rPr>
          <w:rFonts w:eastAsia="標楷體" w:hint="eastAsia"/>
          <w:sz w:val="32"/>
          <w:szCs w:val="32"/>
        </w:rPr>
        <w:t>涉及</w:t>
      </w:r>
      <w:proofErr w:type="gramStart"/>
      <w:r w:rsidR="005C2877" w:rsidRPr="005C38DF">
        <w:rPr>
          <w:rFonts w:eastAsia="標楷體" w:hint="eastAsia"/>
          <w:sz w:val="32"/>
          <w:szCs w:val="32"/>
        </w:rPr>
        <w:t>併</w:t>
      </w:r>
      <w:proofErr w:type="gramEnd"/>
      <w:r w:rsidR="005C2877" w:rsidRPr="005C38DF">
        <w:rPr>
          <w:rFonts w:eastAsia="標楷體" w:hint="eastAsia"/>
          <w:sz w:val="32"/>
          <w:szCs w:val="32"/>
        </w:rPr>
        <w:t>決算或先行辦理補辦預算者</w:t>
      </w:r>
      <w:r w:rsidR="005C2877" w:rsidRPr="005C38DF">
        <w:rPr>
          <w:rFonts w:eastAsia="標楷體"/>
          <w:sz w:val="32"/>
          <w:szCs w:val="32"/>
        </w:rPr>
        <w:t>，核定副本應抄送主計總處、</w:t>
      </w:r>
      <w:proofErr w:type="gramStart"/>
      <w:r w:rsidR="005C2877" w:rsidRPr="005C38DF">
        <w:rPr>
          <w:rFonts w:eastAsia="標楷體"/>
          <w:sz w:val="32"/>
          <w:szCs w:val="32"/>
        </w:rPr>
        <w:t>審計部及財政</w:t>
      </w:r>
      <w:proofErr w:type="gramEnd"/>
      <w:r w:rsidR="005C2877" w:rsidRPr="005C38DF">
        <w:rPr>
          <w:rFonts w:eastAsia="標楷體"/>
          <w:sz w:val="32"/>
          <w:szCs w:val="32"/>
        </w:rPr>
        <w:t>部。購建固定資產計畫之修正，依本要點規定由各基金或主管機關核定事項，如原計畫係依相關規定送請國家發展委員會或行政院公共工程委員會審議，其核定副本應抄送國家發展委員會或行政院公共工程委員會。</w:t>
      </w:r>
    </w:p>
    <w:p w14:paraId="4F1E5BE0" w14:textId="77777777" w:rsidR="00FC227C" w:rsidRPr="005C38DF" w:rsidRDefault="005C2877" w:rsidP="005C2877">
      <w:pPr>
        <w:spacing w:line="500" w:lineRule="exact"/>
        <w:ind w:leftChars="256" w:left="614" w:firstLine="633"/>
        <w:jc w:val="both"/>
        <w:rPr>
          <w:rFonts w:ascii="標楷體" w:eastAsia="標楷體" w:hAnsi="標楷體"/>
          <w:kern w:val="0"/>
          <w:sz w:val="32"/>
          <w:szCs w:val="32"/>
        </w:rPr>
      </w:pPr>
      <w:r w:rsidRPr="005C38DF">
        <w:rPr>
          <w:rFonts w:eastAsia="標楷體"/>
          <w:sz w:val="32"/>
          <w:szCs w:val="32"/>
        </w:rPr>
        <w:t>直轄市、縣（市）各基金依本要點規定應專案報由主管機關核定事項</w:t>
      </w:r>
      <w:r w:rsidRPr="005C38DF">
        <w:rPr>
          <w:rFonts w:eastAsia="標楷體" w:hint="eastAsia"/>
          <w:sz w:val="32"/>
          <w:szCs w:val="32"/>
        </w:rPr>
        <w:t>涉及</w:t>
      </w:r>
      <w:proofErr w:type="gramStart"/>
      <w:r w:rsidRPr="005C38DF">
        <w:rPr>
          <w:rFonts w:eastAsia="標楷體" w:hint="eastAsia"/>
          <w:sz w:val="32"/>
          <w:szCs w:val="32"/>
        </w:rPr>
        <w:t>併</w:t>
      </w:r>
      <w:proofErr w:type="gramEnd"/>
      <w:r w:rsidRPr="005C38DF">
        <w:rPr>
          <w:rFonts w:eastAsia="標楷體" w:hint="eastAsia"/>
          <w:sz w:val="32"/>
          <w:szCs w:val="32"/>
        </w:rPr>
        <w:t>決算或先行辦理補辦預算者</w:t>
      </w:r>
      <w:r w:rsidRPr="005C38DF">
        <w:rPr>
          <w:rFonts w:eastAsia="標楷體"/>
          <w:sz w:val="32"/>
          <w:szCs w:val="32"/>
        </w:rPr>
        <w:t>，核定副本應抄送主計處、財政機關（單位）、施政計畫主管單位及該管審計機關；應依程序分別專案報由各該直</w:t>
      </w:r>
      <w:r w:rsidRPr="005C38DF">
        <w:rPr>
          <w:rFonts w:eastAsia="標楷體"/>
          <w:sz w:val="32"/>
          <w:szCs w:val="32"/>
        </w:rPr>
        <w:lastRenderedPageBreak/>
        <w:t>轄市、縣（市）政府核定事項</w:t>
      </w:r>
      <w:r w:rsidRPr="005C38DF">
        <w:rPr>
          <w:rFonts w:eastAsia="標楷體" w:hint="eastAsia"/>
          <w:sz w:val="32"/>
          <w:szCs w:val="32"/>
        </w:rPr>
        <w:t>涉及</w:t>
      </w:r>
      <w:proofErr w:type="gramStart"/>
      <w:r w:rsidRPr="005C38DF">
        <w:rPr>
          <w:rFonts w:eastAsia="標楷體" w:hint="eastAsia"/>
          <w:sz w:val="32"/>
          <w:szCs w:val="32"/>
        </w:rPr>
        <w:t>併</w:t>
      </w:r>
      <w:proofErr w:type="gramEnd"/>
      <w:r w:rsidRPr="005C38DF">
        <w:rPr>
          <w:rFonts w:eastAsia="標楷體" w:hint="eastAsia"/>
          <w:sz w:val="32"/>
          <w:szCs w:val="32"/>
        </w:rPr>
        <w:t>決算或先行辦理補辦預算者</w:t>
      </w:r>
      <w:r w:rsidRPr="005C38DF">
        <w:rPr>
          <w:rFonts w:eastAsia="標楷體"/>
          <w:sz w:val="32"/>
          <w:szCs w:val="32"/>
        </w:rPr>
        <w:t>，核定副本應抄送該管審計機關、財政機關（單位）、施政計畫主管單位；依各直轄市、縣（市）政府權責劃分，由主管機關以</w:t>
      </w:r>
      <w:proofErr w:type="gramStart"/>
      <w:r w:rsidRPr="005C38DF">
        <w:rPr>
          <w:rFonts w:eastAsia="標楷體"/>
          <w:sz w:val="32"/>
          <w:szCs w:val="32"/>
        </w:rPr>
        <w:t>府函決行</w:t>
      </w:r>
      <w:proofErr w:type="gramEnd"/>
      <w:r w:rsidRPr="005C38DF">
        <w:rPr>
          <w:rFonts w:eastAsia="標楷體" w:hint="eastAsia"/>
          <w:sz w:val="32"/>
          <w:szCs w:val="32"/>
        </w:rPr>
        <w:t>涉及併決算或先行辦理補辦預算者</w:t>
      </w:r>
      <w:r w:rsidRPr="005C38DF">
        <w:rPr>
          <w:rFonts w:eastAsia="標楷體"/>
          <w:sz w:val="32"/>
          <w:szCs w:val="32"/>
        </w:rPr>
        <w:t>，核定副本應抄送該管審計機關、主計處、財政機關（單位）、施政計畫主管單位。</w:t>
      </w:r>
    </w:p>
    <w:bookmarkEnd w:id="73"/>
    <w:p w14:paraId="5AB78707" w14:textId="77777777" w:rsidR="00FC227C" w:rsidRPr="005C38DF" w:rsidRDefault="00FC227C" w:rsidP="00FC227C">
      <w:pPr>
        <w:spacing w:line="500" w:lineRule="exact"/>
        <w:ind w:leftChars="-7" w:left="626" w:hangingChars="201" w:hanging="643"/>
        <w:jc w:val="both"/>
        <w:rPr>
          <w:rFonts w:ascii="標楷體" w:eastAsia="標楷體" w:hAnsi="標楷體"/>
          <w:kern w:val="0"/>
          <w:sz w:val="32"/>
          <w:szCs w:val="32"/>
        </w:rPr>
      </w:pPr>
      <w:r w:rsidRPr="005C38DF">
        <w:rPr>
          <w:rFonts w:ascii="標楷體" w:eastAsia="標楷體" w:hAnsi="標楷體"/>
          <w:kern w:val="0"/>
          <w:sz w:val="32"/>
          <w:szCs w:val="32"/>
        </w:rPr>
        <w:t>四十四、行政院主管之營業基金，有關本要點授權</w:t>
      </w:r>
      <w:r w:rsidRPr="005C38DF">
        <w:rPr>
          <w:rFonts w:ascii="標楷體" w:eastAsia="標楷體" w:hAnsi="標楷體" w:hint="eastAsia"/>
          <w:kern w:val="0"/>
          <w:sz w:val="32"/>
          <w:szCs w:val="32"/>
        </w:rPr>
        <w:t>主管機關核定事項</w:t>
      </w:r>
      <w:r w:rsidRPr="005C38DF">
        <w:rPr>
          <w:rFonts w:ascii="標楷體" w:eastAsia="標楷體" w:hAnsi="標楷體"/>
          <w:kern w:val="0"/>
          <w:sz w:val="32"/>
          <w:szCs w:val="32"/>
        </w:rPr>
        <w:t>，</w:t>
      </w:r>
      <w:r w:rsidRPr="005C38DF">
        <w:rPr>
          <w:rFonts w:ascii="標楷體" w:eastAsia="標楷體" w:hAnsi="標楷體" w:hint="eastAsia"/>
          <w:kern w:val="0"/>
          <w:sz w:val="32"/>
          <w:szCs w:val="32"/>
        </w:rPr>
        <w:t>由各基金</w:t>
      </w:r>
      <w:r w:rsidRPr="005C38DF">
        <w:rPr>
          <w:rFonts w:ascii="標楷體" w:eastAsia="標楷體" w:hAnsi="標楷體"/>
          <w:kern w:val="0"/>
          <w:sz w:val="32"/>
          <w:szCs w:val="32"/>
        </w:rPr>
        <w:t>比照主管機關辦理。</w:t>
      </w:r>
    </w:p>
    <w:p w14:paraId="4DC3EB89" w14:textId="77777777" w:rsidR="00FC227C" w:rsidRPr="005C38DF" w:rsidRDefault="00FC227C" w:rsidP="00FC227C">
      <w:pPr>
        <w:spacing w:line="500" w:lineRule="exact"/>
        <w:ind w:leftChars="256" w:left="614" w:firstLine="633"/>
        <w:jc w:val="both"/>
        <w:rPr>
          <w:rFonts w:ascii="標楷體" w:eastAsia="標楷體" w:hAnsi="標楷體"/>
          <w:sz w:val="32"/>
          <w:szCs w:val="32"/>
        </w:rPr>
      </w:pPr>
      <w:r w:rsidRPr="005C38DF">
        <w:rPr>
          <w:rFonts w:ascii="標楷體" w:eastAsia="標楷體" w:hAnsi="標楷體"/>
          <w:sz w:val="32"/>
          <w:szCs w:val="32"/>
        </w:rPr>
        <w:t>行政院主管之作業基金及政事基金部分，依本要點之規定，先行辦理並補辦預算項目，</w:t>
      </w:r>
      <w:r w:rsidRPr="005C38DF">
        <w:rPr>
          <w:rFonts w:ascii="標楷體" w:eastAsia="標楷體" w:hAnsi="標楷體" w:hint="eastAsia"/>
          <w:sz w:val="32"/>
          <w:szCs w:val="32"/>
        </w:rPr>
        <w:t>及預算未能依預算法第五十一條期限完成審議時，其預算之執行依第二十二點第三項規定辦理者</w:t>
      </w:r>
      <w:r w:rsidRPr="005C38DF">
        <w:rPr>
          <w:rFonts w:ascii="標楷體" w:eastAsia="標楷體" w:hAnsi="標楷體"/>
          <w:sz w:val="32"/>
          <w:szCs w:val="32"/>
        </w:rPr>
        <w:t>，</w:t>
      </w:r>
      <w:proofErr w:type="gramStart"/>
      <w:r w:rsidRPr="005C38DF">
        <w:rPr>
          <w:rFonts w:ascii="標楷體" w:eastAsia="標楷體" w:hAnsi="標楷體"/>
          <w:sz w:val="32"/>
          <w:szCs w:val="32"/>
        </w:rPr>
        <w:t>均應專案</w:t>
      </w:r>
      <w:proofErr w:type="gramEnd"/>
      <w:r w:rsidRPr="005C38DF">
        <w:rPr>
          <w:rFonts w:ascii="標楷體" w:eastAsia="標楷體" w:hAnsi="標楷體"/>
          <w:sz w:val="32"/>
          <w:szCs w:val="32"/>
        </w:rPr>
        <w:t>報行政院核定，其餘本要點授權主管機關核定事項</w:t>
      </w:r>
      <w:r w:rsidRPr="005C38DF">
        <w:rPr>
          <w:rFonts w:ascii="標楷體" w:eastAsia="標楷體" w:hAnsi="標楷體" w:hint="eastAsia"/>
          <w:sz w:val="32"/>
          <w:szCs w:val="32"/>
        </w:rPr>
        <w:t>，</w:t>
      </w:r>
      <w:r w:rsidRPr="005C38DF">
        <w:rPr>
          <w:rFonts w:ascii="標楷體" w:eastAsia="標楷體" w:hAnsi="標楷體" w:hint="eastAsia"/>
          <w:kern w:val="0"/>
          <w:sz w:val="32"/>
          <w:szCs w:val="32"/>
        </w:rPr>
        <w:t>由各基金</w:t>
      </w:r>
      <w:r w:rsidRPr="005C38DF">
        <w:rPr>
          <w:rFonts w:ascii="標楷體" w:eastAsia="標楷體" w:hAnsi="標楷體"/>
          <w:kern w:val="0"/>
          <w:sz w:val="32"/>
          <w:szCs w:val="32"/>
        </w:rPr>
        <w:t>比照主管機關辦理。</w:t>
      </w:r>
    </w:p>
    <w:p w14:paraId="702FD85C" w14:textId="77777777" w:rsidR="00FC227C" w:rsidRPr="005C38DF" w:rsidRDefault="00FC227C" w:rsidP="00FC227C">
      <w:pPr>
        <w:spacing w:line="500" w:lineRule="exact"/>
        <w:ind w:leftChars="-7" w:left="626" w:hangingChars="201" w:hanging="643"/>
        <w:jc w:val="both"/>
        <w:rPr>
          <w:rFonts w:ascii="標楷體" w:eastAsia="標楷體" w:hAnsi="標楷體"/>
          <w:kern w:val="0"/>
          <w:sz w:val="32"/>
          <w:szCs w:val="32"/>
        </w:rPr>
      </w:pPr>
      <w:r w:rsidRPr="005C38DF">
        <w:rPr>
          <w:rFonts w:ascii="標楷體" w:eastAsia="標楷體" w:hAnsi="標楷體"/>
          <w:kern w:val="0"/>
          <w:sz w:val="32"/>
          <w:szCs w:val="32"/>
        </w:rPr>
        <w:t>四十五、編製附屬單位預算分預算之基金，其預算執行適用本要點之</w:t>
      </w:r>
      <w:r w:rsidRPr="005C38DF">
        <w:rPr>
          <w:rFonts w:ascii="標楷體" w:eastAsia="標楷體" w:hAnsi="標楷體"/>
          <w:sz w:val="32"/>
          <w:szCs w:val="32"/>
        </w:rPr>
        <w:t>規定</w:t>
      </w:r>
      <w:r w:rsidRPr="005C38DF">
        <w:rPr>
          <w:rFonts w:ascii="標楷體" w:eastAsia="標楷體" w:hAnsi="標楷體"/>
          <w:kern w:val="0"/>
          <w:sz w:val="32"/>
          <w:szCs w:val="32"/>
        </w:rPr>
        <w:t>。</w:t>
      </w:r>
    </w:p>
    <w:p w14:paraId="768C2958" w14:textId="77777777" w:rsidR="00FC227C" w:rsidRPr="005C38DF" w:rsidRDefault="00FC227C" w:rsidP="00FC227C">
      <w:pPr>
        <w:spacing w:line="500" w:lineRule="exact"/>
        <w:ind w:leftChars="-7" w:left="626" w:hangingChars="201" w:hanging="643"/>
        <w:jc w:val="both"/>
        <w:rPr>
          <w:rFonts w:ascii="標楷體" w:eastAsia="標楷體" w:hAnsi="標楷體"/>
          <w:kern w:val="0"/>
          <w:sz w:val="32"/>
          <w:szCs w:val="32"/>
        </w:rPr>
      </w:pPr>
      <w:r w:rsidRPr="005C38DF">
        <w:rPr>
          <w:rFonts w:ascii="標楷體" w:eastAsia="標楷體" w:hAnsi="標楷體"/>
          <w:kern w:val="0"/>
          <w:sz w:val="32"/>
          <w:szCs w:val="32"/>
        </w:rPr>
        <w:t>四十六、各基金編製各種書表，其編製之期限、份數及格式，由主計總處定之。</w:t>
      </w:r>
    </w:p>
    <w:p w14:paraId="7A1B12C5" w14:textId="77777777" w:rsidR="00FC227C" w:rsidRPr="005C38DF" w:rsidRDefault="00FC227C" w:rsidP="00FC227C">
      <w:pPr>
        <w:spacing w:line="500" w:lineRule="exact"/>
        <w:ind w:leftChars="256" w:left="614" w:firstLine="633"/>
        <w:jc w:val="both"/>
        <w:rPr>
          <w:rFonts w:ascii="標楷體" w:eastAsia="標楷體" w:hAnsi="標楷體"/>
          <w:sz w:val="32"/>
          <w:szCs w:val="32"/>
        </w:rPr>
      </w:pPr>
      <w:r w:rsidRPr="005C38DF">
        <w:rPr>
          <w:rFonts w:ascii="標楷體" w:eastAsia="標楷體" w:hAnsi="標楷體" w:hint="eastAsia"/>
          <w:sz w:val="32"/>
          <w:szCs w:val="32"/>
        </w:rPr>
        <w:t>前項書表直轄市、縣（市）部分，得由各直轄市、縣（市）政府主計處審酌需要，增訂補充書表或增列必要資訊。</w:t>
      </w:r>
    </w:p>
    <w:p w14:paraId="7BAC0EDE" w14:textId="77777777" w:rsidR="00FC227C" w:rsidRPr="005C38DF" w:rsidRDefault="00FC227C" w:rsidP="00FC227C">
      <w:pPr>
        <w:spacing w:line="500" w:lineRule="exact"/>
        <w:ind w:leftChars="-7" w:left="626" w:hangingChars="201" w:hanging="643"/>
        <w:jc w:val="both"/>
        <w:rPr>
          <w:rFonts w:ascii="標楷體" w:eastAsia="標楷體" w:hAnsi="標楷體"/>
          <w:sz w:val="32"/>
          <w:szCs w:val="32"/>
        </w:rPr>
      </w:pPr>
      <w:r w:rsidRPr="005C38DF">
        <w:rPr>
          <w:rFonts w:ascii="標楷體" w:eastAsia="標楷體" w:hAnsi="標楷體"/>
          <w:sz w:val="32"/>
          <w:szCs w:val="32"/>
        </w:rPr>
        <w:t>四十七、鄉（鎮、市）、直轄市山地原住民區附屬單位預算之</w:t>
      </w:r>
      <w:r w:rsidRPr="005C38DF">
        <w:rPr>
          <w:rFonts w:ascii="標楷體" w:eastAsia="標楷體" w:hAnsi="標楷體"/>
          <w:kern w:val="0"/>
          <w:sz w:val="32"/>
          <w:szCs w:val="32"/>
        </w:rPr>
        <w:t>執行</w:t>
      </w:r>
      <w:r w:rsidRPr="005C38DF">
        <w:rPr>
          <w:rFonts w:ascii="標楷體" w:eastAsia="標楷體" w:hAnsi="標楷體"/>
          <w:sz w:val="32"/>
          <w:szCs w:val="32"/>
        </w:rPr>
        <w:t>，分別</w:t>
      </w:r>
      <w:proofErr w:type="gramStart"/>
      <w:r w:rsidRPr="005C38DF">
        <w:rPr>
          <w:rFonts w:ascii="標楷體" w:eastAsia="標楷體" w:hAnsi="標楷體"/>
          <w:sz w:val="32"/>
          <w:szCs w:val="32"/>
        </w:rPr>
        <w:t>準</w:t>
      </w:r>
      <w:proofErr w:type="gramEnd"/>
      <w:r w:rsidRPr="005C38DF">
        <w:rPr>
          <w:rFonts w:ascii="標楷體" w:eastAsia="標楷體" w:hAnsi="標楷體"/>
          <w:sz w:val="32"/>
          <w:szCs w:val="32"/>
        </w:rPr>
        <w:t>用本要點有關縣（市）、直轄市之規定。</w:t>
      </w:r>
    </w:p>
    <w:p w14:paraId="12C34BDE" w14:textId="77777777" w:rsidR="00FC227C" w:rsidRPr="005C38DF" w:rsidRDefault="00FC227C" w:rsidP="00FC227C">
      <w:pPr>
        <w:spacing w:line="500" w:lineRule="exact"/>
        <w:ind w:leftChars="-7" w:left="626" w:hangingChars="201" w:hanging="643"/>
        <w:jc w:val="both"/>
      </w:pPr>
      <w:r w:rsidRPr="005C38DF">
        <w:rPr>
          <w:rFonts w:ascii="標楷體" w:eastAsia="標楷體" w:hAnsi="標楷體"/>
          <w:sz w:val="32"/>
          <w:szCs w:val="32"/>
        </w:rPr>
        <w:t>四十八、本要點未盡事項，主計總處及各直轄市、縣</w:t>
      </w:r>
      <w:r w:rsidRPr="005C38DF">
        <w:rPr>
          <w:rFonts w:ascii="標楷體" w:eastAsia="標楷體" w:hAnsi="標楷體" w:hint="eastAsia"/>
          <w:sz w:val="32"/>
          <w:szCs w:val="32"/>
        </w:rPr>
        <w:t>（</w:t>
      </w:r>
      <w:r w:rsidRPr="005C38DF">
        <w:rPr>
          <w:rFonts w:ascii="標楷體" w:eastAsia="標楷體" w:hAnsi="標楷體"/>
          <w:sz w:val="32"/>
          <w:szCs w:val="32"/>
        </w:rPr>
        <w:t>市</w:t>
      </w:r>
      <w:r w:rsidRPr="005C38DF">
        <w:rPr>
          <w:rFonts w:ascii="標楷體" w:eastAsia="標楷體" w:hAnsi="標楷體" w:hint="eastAsia"/>
          <w:sz w:val="32"/>
          <w:szCs w:val="32"/>
        </w:rPr>
        <w:t>）</w:t>
      </w:r>
      <w:r w:rsidRPr="005C38DF">
        <w:rPr>
          <w:rFonts w:ascii="標楷體" w:eastAsia="標楷體" w:hAnsi="標楷體"/>
          <w:sz w:val="32"/>
          <w:szCs w:val="32"/>
        </w:rPr>
        <w:t>政府得另以注意事項補充規定之。</w:t>
      </w:r>
    </w:p>
    <w:sectPr w:rsidR="00FC227C" w:rsidRPr="005C38D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EC1D" w14:textId="77777777" w:rsidR="0080321B" w:rsidRDefault="0080321B" w:rsidP="00FC227C">
      <w:r>
        <w:separator/>
      </w:r>
    </w:p>
  </w:endnote>
  <w:endnote w:type="continuationSeparator" w:id="0">
    <w:p w14:paraId="61BCD717" w14:textId="77777777" w:rsidR="0080321B" w:rsidRDefault="0080321B" w:rsidP="00FC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Posterama">
    <w:charset w:val="00"/>
    <w:family w:val="swiss"/>
    <w:pitch w:val="variable"/>
    <w:sig w:usb0="A11526FF" w:usb1="D000204B" w:usb2="0001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794136"/>
      <w:docPartObj>
        <w:docPartGallery w:val="Page Numbers (Bottom of Page)"/>
        <w:docPartUnique/>
      </w:docPartObj>
    </w:sdtPr>
    <w:sdtEndPr/>
    <w:sdtContent>
      <w:p w14:paraId="62C4CEFB" w14:textId="77777777" w:rsidR="00FC227C" w:rsidRDefault="00FC227C">
        <w:pPr>
          <w:pStyle w:val="a5"/>
          <w:jc w:val="center"/>
        </w:pPr>
        <w:r>
          <w:fldChar w:fldCharType="begin"/>
        </w:r>
        <w:r>
          <w:instrText>PAGE   \* MERGEFORMAT</w:instrText>
        </w:r>
        <w:r>
          <w:fldChar w:fldCharType="separate"/>
        </w:r>
        <w:r>
          <w:rPr>
            <w:lang w:val="zh-TW"/>
          </w:rPr>
          <w:t>2</w:t>
        </w:r>
        <w:r>
          <w:fldChar w:fldCharType="end"/>
        </w:r>
      </w:p>
    </w:sdtContent>
  </w:sdt>
  <w:p w14:paraId="33454E39" w14:textId="77777777" w:rsidR="00FC227C" w:rsidRDefault="00FC22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4C4F" w14:textId="77777777" w:rsidR="0080321B" w:rsidRDefault="0080321B" w:rsidP="00FC227C">
      <w:r>
        <w:separator/>
      </w:r>
    </w:p>
  </w:footnote>
  <w:footnote w:type="continuationSeparator" w:id="0">
    <w:p w14:paraId="131D4C9F" w14:textId="77777777" w:rsidR="0080321B" w:rsidRDefault="0080321B" w:rsidP="00FC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1A39"/>
    <w:multiLevelType w:val="hybridMultilevel"/>
    <w:tmpl w:val="8CD08D54"/>
    <w:lvl w:ilvl="0" w:tplc="4DF05F32">
      <w:start w:val="1"/>
      <w:numFmt w:val="taiwaneseCountingThousand"/>
      <w:lvlText w:val="（%1）"/>
      <w:lvlJc w:val="left"/>
      <w:pPr>
        <w:ind w:left="950" w:hanging="72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15:restartNumberingAfterBreak="0">
    <w:nsid w:val="6A0E6514"/>
    <w:multiLevelType w:val="hybridMultilevel"/>
    <w:tmpl w:val="8CD08D54"/>
    <w:lvl w:ilvl="0" w:tplc="4DF05F32">
      <w:start w:val="1"/>
      <w:numFmt w:val="taiwaneseCountingThousand"/>
      <w:lvlText w:val="（%1）"/>
      <w:lvlJc w:val="left"/>
      <w:pPr>
        <w:ind w:left="950" w:hanging="72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7C"/>
    <w:rsid w:val="00033666"/>
    <w:rsid w:val="0008314F"/>
    <w:rsid w:val="000B5D34"/>
    <w:rsid w:val="00110385"/>
    <w:rsid w:val="001C1430"/>
    <w:rsid w:val="001C70FF"/>
    <w:rsid w:val="003654C3"/>
    <w:rsid w:val="003B4D1A"/>
    <w:rsid w:val="004838EC"/>
    <w:rsid w:val="004A4164"/>
    <w:rsid w:val="00534456"/>
    <w:rsid w:val="00583CFE"/>
    <w:rsid w:val="00584943"/>
    <w:rsid w:val="005C2877"/>
    <w:rsid w:val="005C38DF"/>
    <w:rsid w:val="005C5314"/>
    <w:rsid w:val="005C68D3"/>
    <w:rsid w:val="006477BB"/>
    <w:rsid w:val="00660B3B"/>
    <w:rsid w:val="00711514"/>
    <w:rsid w:val="00771E4A"/>
    <w:rsid w:val="007F2302"/>
    <w:rsid w:val="0080321B"/>
    <w:rsid w:val="008455CD"/>
    <w:rsid w:val="008A73BC"/>
    <w:rsid w:val="00933024"/>
    <w:rsid w:val="009702E9"/>
    <w:rsid w:val="00987DD2"/>
    <w:rsid w:val="00A61588"/>
    <w:rsid w:val="00AE7F43"/>
    <w:rsid w:val="00AF77B1"/>
    <w:rsid w:val="00B626EC"/>
    <w:rsid w:val="00B86BDE"/>
    <w:rsid w:val="00CF58A6"/>
    <w:rsid w:val="00D24C72"/>
    <w:rsid w:val="00D44A02"/>
    <w:rsid w:val="00D753F7"/>
    <w:rsid w:val="00E1219F"/>
    <w:rsid w:val="00E55E75"/>
    <w:rsid w:val="00EA42AF"/>
    <w:rsid w:val="00F566DB"/>
    <w:rsid w:val="00F82FBC"/>
    <w:rsid w:val="00FA6F9D"/>
    <w:rsid w:val="00FC2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107F"/>
  <w15:chartTrackingRefBased/>
  <w15:docId w15:val="{18AC1DAF-6813-4E73-B83A-C1739C29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2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27C"/>
    <w:pPr>
      <w:tabs>
        <w:tab w:val="center" w:pos="4153"/>
        <w:tab w:val="right" w:pos="8306"/>
      </w:tabs>
      <w:snapToGrid w:val="0"/>
    </w:pPr>
    <w:rPr>
      <w:sz w:val="20"/>
      <w:szCs w:val="20"/>
    </w:rPr>
  </w:style>
  <w:style w:type="character" w:customStyle="1" w:styleId="a4">
    <w:name w:val="頁首 字元"/>
    <w:basedOn w:val="a0"/>
    <w:link w:val="a3"/>
    <w:uiPriority w:val="99"/>
    <w:rsid w:val="00FC227C"/>
    <w:rPr>
      <w:rFonts w:ascii="Times New Roman" w:eastAsia="新細明體" w:hAnsi="Times New Roman" w:cs="Times New Roman"/>
      <w:sz w:val="20"/>
      <w:szCs w:val="20"/>
    </w:rPr>
  </w:style>
  <w:style w:type="paragraph" w:styleId="a5">
    <w:name w:val="footer"/>
    <w:basedOn w:val="a"/>
    <w:link w:val="a6"/>
    <w:uiPriority w:val="99"/>
    <w:unhideWhenUsed/>
    <w:rsid w:val="00FC227C"/>
    <w:pPr>
      <w:tabs>
        <w:tab w:val="center" w:pos="4153"/>
        <w:tab w:val="right" w:pos="8306"/>
      </w:tabs>
      <w:snapToGrid w:val="0"/>
    </w:pPr>
    <w:rPr>
      <w:sz w:val="20"/>
      <w:szCs w:val="20"/>
    </w:rPr>
  </w:style>
  <w:style w:type="character" w:customStyle="1" w:styleId="a6">
    <w:name w:val="頁尾 字元"/>
    <w:basedOn w:val="a0"/>
    <w:link w:val="a5"/>
    <w:uiPriority w:val="99"/>
    <w:rsid w:val="00FC227C"/>
    <w:rPr>
      <w:rFonts w:ascii="Times New Roman" w:eastAsia="新細明體" w:hAnsi="Times New Roman" w:cs="Times New Roman"/>
      <w:sz w:val="20"/>
      <w:szCs w:val="20"/>
    </w:rPr>
  </w:style>
  <w:style w:type="paragraph" w:styleId="a7">
    <w:name w:val="List Paragraph"/>
    <w:basedOn w:val="a"/>
    <w:qFormat/>
    <w:rsid w:val="000B5D34"/>
    <w:pPr>
      <w:ind w:leftChars="200" w:left="480"/>
    </w:pPr>
  </w:style>
  <w:style w:type="paragraph" w:styleId="a8">
    <w:name w:val="Balloon Text"/>
    <w:basedOn w:val="a"/>
    <w:link w:val="a9"/>
    <w:uiPriority w:val="99"/>
    <w:semiHidden/>
    <w:unhideWhenUsed/>
    <w:rsid w:val="00D44A0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44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2747</Words>
  <Characters>15664</Characters>
  <Application>Microsoft Office Word</Application>
  <DocSecurity>0</DocSecurity>
  <Lines>130</Lines>
  <Paragraphs>36</Paragraphs>
  <ScaleCrop>false</ScaleCrop>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羅友聰</dc:creator>
  <cp:keywords/>
  <dc:description/>
  <cp:lastModifiedBy>羅友聰</cp:lastModifiedBy>
  <cp:revision>3</cp:revision>
  <cp:lastPrinted>2022-12-16T02:17:00Z</cp:lastPrinted>
  <dcterms:created xsi:type="dcterms:W3CDTF">2022-12-16T03:49:00Z</dcterms:created>
  <dcterms:modified xsi:type="dcterms:W3CDTF">2022-12-16T05:46:00Z</dcterms:modified>
</cp:coreProperties>
</file>