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B0" w:rsidRPr="00015A2D" w:rsidRDefault="001325B0" w:rsidP="00015A2D">
      <w:pPr>
        <w:spacing w:afterLines="50" w:after="180" w:line="400" w:lineRule="exact"/>
        <w:rPr>
          <w:rFonts w:ascii="標楷體" w:eastAsia="標楷體" w:hAnsi="標楷體"/>
          <w:sz w:val="40"/>
          <w:szCs w:val="40"/>
        </w:rPr>
      </w:pPr>
      <w:r w:rsidRPr="00015A2D">
        <w:rPr>
          <w:rFonts w:ascii="標楷體" w:eastAsia="標楷體" w:hAnsi="標楷體" w:hint="eastAsia"/>
          <w:sz w:val="40"/>
          <w:szCs w:val="40"/>
        </w:rPr>
        <w:t>修正</w:t>
      </w:r>
      <w:r w:rsidR="00AD157B" w:rsidRPr="00AD157B">
        <w:rPr>
          <w:rFonts w:ascii="標楷體" w:eastAsia="標楷體" w:hAnsi="標楷體" w:hint="eastAsia"/>
          <w:sz w:val="40"/>
          <w:szCs w:val="40"/>
        </w:rPr>
        <w:t>中央政府各機關單位預算分配注意事項</w:t>
      </w:r>
    </w:p>
    <w:p w:rsidR="00AD157B" w:rsidRDefault="00AD157B" w:rsidP="00AD157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015A2D">
        <w:rPr>
          <w:rFonts w:ascii="標楷體" w:eastAsia="標楷體" w:hAnsi="標楷體" w:hint="eastAsia"/>
          <w:sz w:val="28"/>
          <w:szCs w:val="28"/>
        </w:rPr>
        <w:t>、</w:t>
      </w:r>
      <w:r w:rsidRPr="00AD157B">
        <w:rPr>
          <w:rFonts w:ascii="標楷體" w:eastAsia="標楷體" w:hAnsi="標楷體" w:hint="eastAsia"/>
          <w:sz w:val="28"/>
          <w:szCs w:val="28"/>
        </w:rPr>
        <w:t>中央政府各機關(以下簡稱各機關)編造歲入、歲出分配預算之作業原則、程序及相關書表，應依本注意事項規定辦理。</w:t>
      </w:r>
    </w:p>
    <w:p w:rsidR="00AD157B" w:rsidRPr="00AD157B" w:rsidRDefault="00AD157B" w:rsidP="00AD157B">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二</w:t>
      </w:r>
      <w:r w:rsidRPr="00015A2D">
        <w:rPr>
          <w:rFonts w:ascii="標楷體" w:eastAsia="標楷體" w:hAnsi="標楷體" w:hint="eastAsia"/>
          <w:sz w:val="28"/>
          <w:szCs w:val="28"/>
        </w:rPr>
        <w:t>、</w:t>
      </w:r>
      <w:r w:rsidRPr="00AD157B">
        <w:rPr>
          <w:rFonts w:ascii="標楷體" w:eastAsia="標楷體" w:hAnsi="標楷體" w:hint="eastAsia"/>
          <w:sz w:val="28"/>
          <w:szCs w:val="28"/>
        </w:rPr>
        <w:t>各機關歲入、歲出預算，應按月分配，每三個月為一期，全年度預算以分四期為原則。</w:t>
      </w:r>
    </w:p>
    <w:p w:rsidR="00AD157B" w:rsidRPr="00015A2D" w:rsidRDefault="00AD157B" w:rsidP="00015A2D">
      <w:pPr>
        <w:spacing w:line="460" w:lineRule="exact"/>
        <w:ind w:left="560" w:hangingChars="200" w:hanging="560"/>
        <w:rPr>
          <w:rFonts w:ascii="標楷體" w:eastAsia="標楷體" w:hAnsi="標楷體"/>
          <w:color w:val="000000"/>
          <w:sz w:val="28"/>
          <w:szCs w:val="28"/>
        </w:rPr>
      </w:pPr>
      <w:bookmarkStart w:id="0" w:name="_Hlk149569546"/>
      <w:bookmarkStart w:id="1" w:name="_Hlk149639702"/>
      <w:r>
        <w:rPr>
          <w:rFonts w:ascii="標楷體" w:eastAsia="標楷體" w:hAnsi="標楷體" w:hint="eastAsia"/>
          <w:sz w:val="28"/>
          <w:szCs w:val="28"/>
        </w:rPr>
        <w:t>三</w:t>
      </w:r>
      <w:r w:rsidRPr="00015A2D">
        <w:rPr>
          <w:rFonts w:ascii="標楷體" w:eastAsia="標楷體" w:hAnsi="標楷體" w:hint="eastAsia"/>
          <w:sz w:val="28"/>
          <w:szCs w:val="28"/>
        </w:rPr>
        <w:t>、</w:t>
      </w:r>
      <w:bookmarkStart w:id="2" w:name="_Hlk145926973"/>
      <w:r w:rsidRPr="00AD157B">
        <w:rPr>
          <w:rFonts w:ascii="標楷體" w:eastAsia="標楷體" w:hAnsi="標楷體" w:hint="eastAsia"/>
          <w:sz w:val="28"/>
          <w:szCs w:val="28"/>
        </w:rPr>
        <w:t>各機關歲入預算應就其所管之收入，考量其可能收起之時間，依歲入來源別各級科目，編</w:t>
      </w:r>
      <w:r w:rsidRPr="00AD157B">
        <w:rPr>
          <w:rFonts w:ascii="標楷體" w:eastAsia="標楷體" w:hAnsi="標楷體" w:hint="eastAsia"/>
          <w:sz w:val="28"/>
          <w:szCs w:val="28"/>
          <w:u w:val="single"/>
        </w:rPr>
        <w:t>造</w:t>
      </w:r>
      <w:r w:rsidRPr="00AD157B">
        <w:rPr>
          <w:rFonts w:ascii="標楷體" w:eastAsia="標楷體" w:hAnsi="標楷體" w:hint="eastAsia"/>
          <w:sz w:val="28"/>
          <w:szCs w:val="28"/>
        </w:rPr>
        <w:t>歲入預算分配表</w:t>
      </w:r>
      <w:r w:rsidRPr="00AD157B">
        <w:rPr>
          <w:rFonts w:ascii="標楷體" w:eastAsia="標楷體" w:hAnsi="標楷體" w:hint="eastAsia"/>
          <w:sz w:val="28"/>
          <w:szCs w:val="28"/>
          <w:u w:val="single"/>
        </w:rPr>
        <w:t>，</w:t>
      </w:r>
      <w:r w:rsidRPr="00AD157B">
        <w:rPr>
          <w:rFonts w:ascii="標楷體" w:eastAsia="標楷體" w:hAnsi="標楷體" w:hint="eastAsia"/>
          <w:sz w:val="28"/>
          <w:szCs w:val="28"/>
        </w:rPr>
        <w:t>其中各附屬單位預算繳庫盈餘(賸餘)，其歲入預算之</w:t>
      </w:r>
      <w:r w:rsidRPr="00AD157B">
        <w:rPr>
          <w:rFonts w:ascii="標楷體" w:eastAsia="標楷體" w:hAnsi="標楷體" w:hint="eastAsia"/>
          <w:sz w:val="28"/>
          <w:szCs w:val="28"/>
          <w:u w:val="single"/>
        </w:rPr>
        <w:t>分配</w:t>
      </w:r>
      <w:r w:rsidRPr="00AD157B">
        <w:rPr>
          <w:rFonts w:ascii="標楷體" w:eastAsia="標楷體" w:hAnsi="標楷體" w:hint="eastAsia"/>
          <w:sz w:val="28"/>
          <w:szCs w:val="28"/>
        </w:rPr>
        <w:t>，應依國營事業機構營業</w:t>
      </w:r>
      <w:proofErr w:type="gramStart"/>
      <w:r w:rsidRPr="00AD157B">
        <w:rPr>
          <w:rFonts w:ascii="標楷體" w:eastAsia="標楷體" w:hAnsi="標楷體" w:hint="eastAsia"/>
          <w:sz w:val="28"/>
          <w:szCs w:val="28"/>
        </w:rPr>
        <w:t>盈餘解庫注意事項</w:t>
      </w:r>
      <w:proofErr w:type="gramEnd"/>
      <w:r w:rsidRPr="00AD157B">
        <w:rPr>
          <w:rFonts w:ascii="標楷體" w:eastAsia="標楷體" w:hAnsi="標楷體" w:hint="eastAsia"/>
          <w:sz w:val="28"/>
          <w:szCs w:val="28"/>
        </w:rPr>
        <w:t>、中央政府非營業特種基金</w:t>
      </w:r>
      <w:proofErr w:type="gramStart"/>
      <w:r w:rsidRPr="00AD157B">
        <w:rPr>
          <w:rFonts w:ascii="標楷體" w:eastAsia="標楷體" w:hAnsi="標楷體" w:hint="eastAsia"/>
          <w:sz w:val="28"/>
          <w:szCs w:val="28"/>
        </w:rPr>
        <w:t>賸餘解庫</w:t>
      </w:r>
      <w:proofErr w:type="gramEnd"/>
      <w:r w:rsidRPr="00AD157B">
        <w:rPr>
          <w:rFonts w:ascii="標楷體" w:eastAsia="標楷體" w:hAnsi="標楷體" w:hint="eastAsia"/>
          <w:sz w:val="28"/>
          <w:szCs w:val="28"/>
        </w:rPr>
        <w:t>及短絀填補注意事項及下列規定辦理</w:t>
      </w:r>
      <w:bookmarkEnd w:id="2"/>
      <w:r w:rsidRPr="00015A2D">
        <w:rPr>
          <w:rFonts w:ascii="標楷體" w:eastAsia="標楷體" w:hAnsi="標楷體" w:hint="eastAsia"/>
          <w:sz w:val="28"/>
          <w:szCs w:val="28"/>
        </w:rPr>
        <w:t>：</w:t>
      </w:r>
    </w:p>
    <w:bookmarkEnd w:id="0"/>
    <w:p w:rsid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一</w:t>
      </w:r>
      <w:r>
        <w:rPr>
          <w:rFonts w:ascii="標楷體" w:eastAsia="標楷體" w:hAnsi="標楷體" w:hint="eastAsia"/>
          <w:sz w:val="28"/>
          <w:szCs w:val="28"/>
        </w:rPr>
        <w:t>）</w:t>
      </w:r>
      <w:r w:rsidR="00626A12" w:rsidRPr="00626A12">
        <w:rPr>
          <w:rFonts w:ascii="標楷體" w:eastAsia="標楷體" w:hAnsi="標楷體" w:hint="eastAsia"/>
          <w:sz w:val="28"/>
          <w:szCs w:val="28"/>
        </w:rPr>
        <w:t>營業基金全年度預算</w:t>
      </w:r>
      <w:proofErr w:type="gramStart"/>
      <w:r w:rsidR="00626A12" w:rsidRPr="00626A12">
        <w:rPr>
          <w:rFonts w:ascii="標楷體" w:eastAsia="標楷體" w:hAnsi="標楷體" w:hint="eastAsia"/>
          <w:sz w:val="28"/>
          <w:szCs w:val="28"/>
        </w:rPr>
        <w:t>所列解繳</w:t>
      </w:r>
      <w:proofErr w:type="gramEnd"/>
      <w:r w:rsidR="00626A12" w:rsidRPr="00626A12">
        <w:rPr>
          <w:rFonts w:ascii="標楷體" w:eastAsia="標楷體" w:hAnsi="標楷體" w:hint="eastAsia"/>
          <w:sz w:val="28"/>
          <w:szCs w:val="28"/>
        </w:rPr>
        <w:t>國庫盈餘，</w:t>
      </w:r>
      <w:r w:rsidR="00626A12" w:rsidRPr="00626A12">
        <w:rPr>
          <w:rFonts w:ascii="標楷體" w:eastAsia="標楷體" w:hAnsi="標楷體" w:hint="eastAsia"/>
          <w:sz w:val="28"/>
          <w:szCs w:val="28"/>
          <w:u w:val="single"/>
        </w:rPr>
        <w:t>各</w:t>
      </w:r>
      <w:r w:rsidR="00626A12" w:rsidRPr="00626A12">
        <w:rPr>
          <w:rFonts w:ascii="標楷體" w:eastAsia="標楷體" w:hAnsi="標楷體" w:hint="eastAsia"/>
          <w:sz w:val="28"/>
          <w:szCs w:val="28"/>
        </w:rPr>
        <w:t>主管機關應切實督促</w:t>
      </w:r>
      <w:proofErr w:type="gramStart"/>
      <w:r w:rsidR="00626A12" w:rsidRPr="00626A12">
        <w:rPr>
          <w:rFonts w:ascii="標楷體" w:eastAsia="標楷體" w:hAnsi="標楷體" w:hint="eastAsia"/>
          <w:sz w:val="28"/>
          <w:szCs w:val="28"/>
        </w:rPr>
        <w:t>依期解</w:t>
      </w:r>
      <w:proofErr w:type="gramEnd"/>
      <w:r w:rsidR="00626A12" w:rsidRPr="00626A12">
        <w:rPr>
          <w:rFonts w:ascii="標楷體" w:eastAsia="標楷體" w:hAnsi="標楷體" w:hint="eastAsia"/>
          <w:sz w:val="28"/>
          <w:szCs w:val="28"/>
        </w:rPr>
        <w:t>繳：</w:t>
      </w:r>
    </w:p>
    <w:bookmarkEnd w:id="1"/>
    <w:p w:rsidR="00626A12" w:rsidRDefault="00626A12"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1、</w:t>
      </w:r>
      <w:r w:rsidRPr="00626A12">
        <w:rPr>
          <w:rFonts w:ascii="標楷體" w:eastAsia="標楷體" w:hAnsi="標楷體" w:hint="eastAsia"/>
          <w:sz w:val="28"/>
          <w:szCs w:val="28"/>
        </w:rPr>
        <w:t>資本含有民股者，除前三季或前半會計年度盈餘，依章程及董事會決議分派之繳庫月份核實</w:t>
      </w:r>
      <w:r w:rsidRPr="00626A12">
        <w:rPr>
          <w:rFonts w:ascii="標楷體" w:eastAsia="標楷體" w:hAnsi="標楷體" w:hint="eastAsia"/>
          <w:sz w:val="28"/>
          <w:szCs w:val="28"/>
          <w:u w:val="single"/>
        </w:rPr>
        <w:t>分配</w:t>
      </w:r>
      <w:r w:rsidRPr="00626A12">
        <w:rPr>
          <w:rFonts w:ascii="標楷體" w:eastAsia="標楷體" w:hAnsi="標楷體" w:hint="eastAsia"/>
          <w:sz w:val="28"/>
          <w:szCs w:val="28"/>
        </w:rPr>
        <w:t>外，其餘全數</w:t>
      </w:r>
      <w:r w:rsidRPr="00626A12">
        <w:rPr>
          <w:rFonts w:ascii="標楷體" w:eastAsia="標楷體" w:hAnsi="標楷體" w:hint="eastAsia"/>
          <w:sz w:val="28"/>
          <w:szCs w:val="28"/>
          <w:u w:val="single"/>
        </w:rPr>
        <w:t>分配</w:t>
      </w:r>
      <w:r w:rsidRPr="00626A12">
        <w:rPr>
          <w:rFonts w:ascii="標楷體" w:eastAsia="標楷體" w:hAnsi="標楷體" w:hint="eastAsia"/>
          <w:sz w:val="28"/>
          <w:szCs w:val="28"/>
        </w:rPr>
        <w:t>於十二月份。</w:t>
      </w:r>
    </w:p>
    <w:p w:rsidR="00626A12" w:rsidRPr="00015A2D" w:rsidRDefault="00626A12"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2、</w:t>
      </w:r>
      <w:r w:rsidRPr="00626A12">
        <w:rPr>
          <w:rFonts w:ascii="標楷體" w:eastAsia="標楷體" w:hAnsi="標楷體" w:hint="eastAsia"/>
          <w:sz w:val="28"/>
          <w:szCs w:val="28"/>
        </w:rPr>
        <w:t>資本不含民股之各事業機構全年度預算</w:t>
      </w:r>
      <w:proofErr w:type="gramStart"/>
      <w:r w:rsidRPr="00626A12">
        <w:rPr>
          <w:rFonts w:ascii="標楷體" w:eastAsia="標楷體" w:hAnsi="標楷體" w:hint="eastAsia"/>
          <w:sz w:val="28"/>
          <w:szCs w:val="28"/>
        </w:rPr>
        <w:t>所列解繳</w:t>
      </w:r>
      <w:proofErr w:type="gramEnd"/>
      <w:r w:rsidRPr="00626A12">
        <w:rPr>
          <w:rFonts w:ascii="標楷體" w:eastAsia="標楷體" w:hAnsi="標楷體" w:hint="eastAsia"/>
          <w:sz w:val="28"/>
          <w:szCs w:val="28"/>
        </w:rPr>
        <w:t>國庫盈餘，屬以前年度盈餘部分，未指撥保留盈餘各半分配於一月份、三月份，其餘</w:t>
      </w:r>
      <w:r w:rsidRPr="00626A12">
        <w:rPr>
          <w:rFonts w:ascii="標楷體" w:eastAsia="標楷體" w:hAnsi="標楷體" w:hint="eastAsia"/>
          <w:sz w:val="28"/>
          <w:szCs w:val="28"/>
          <w:u w:val="single"/>
        </w:rPr>
        <w:t>分配</w:t>
      </w:r>
      <w:r w:rsidRPr="00626A12">
        <w:rPr>
          <w:rFonts w:ascii="標楷體" w:eastAsia="標楷體" w:hAnsi="標楷體" w:hint="eastAsia"/>
          <w:sz w:val="28"/>
          <w:szCs w:val="28"/>
        </w:rPr>
        <w:t>於七月份；屬當年度盈餘部分，按四期平均分配於四月份、七月份、十月份、十二月份，其中以當年度預算盈餘轉帳增資部分，應分配於當年度十二月份。</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二</w:t>
      </w:r>
      <w:r>
        <w:rPr>
          <w:rFonts w:ascii="標楷體" w:eastAsia="標楷體" w:hAnsi="標楷體" w:hint="eastAsia"/>
          <w:sz w:val="28"/>
          <w:szCs w:val="28"/>
        </w:rPr>
        <w:t>）</w:t>
      </w:r>
      <w:r w:rsidR="00626A12" w:rsidRPr="00626A12">
        <w:rPr>
          <w:rFonts w:ascii="標楷體" w:eastAsia="標楷體" w:hAnsi="標楷體" w:hint="eastAsia"/>
          <w:sz w:val="28"/>
          <w:szCs w:val="28"/>
        </w:rPr>
        <w:t>前款</w:t>
      </w:r>
      <w:proofErr w:type="gramStart"/>
      <w:r w:rsidR="00626A12" w:rsidRPr="00626A12">
        <w:rPr>
          <w:rFonts w:ascii="標楷體" w:eastAsia="標楷體" w:hAnsi="標楷體" w:hint="eastAsia"/>
          <w:sz w:val="28"/>
          <w:szCs w:val="28"/>
        </w:rPr>
        <w:t>第二目</w:t>
      </w:r>
      <w:r w:rsidR="00626A12" w:rsidRPr="00626A12">
        <w:rPr>
          <w:rFonts w:ascii="標楷體" w:eastAsia="標楷體" w:hAnsi="標楷體" w:hint="eastAsia"/>
          <w:sz w:val="28"/>
          <w:szCs w:val="28"/>
          <w:u w:val="single"/>
        </w:rPr>
        <w:t>屬當</w:t>
      </w:r>
      <w:proofErr w:type="gramEnd"/>
      <w:r w:rsidR="00626A12" w:rsidRPr="00626A12">
        <w:rPr>
          <w:rFonts w:ascii="標楷體" w:eastAsia="標楷體" w:hAnsi="標楷體" w:hint="eastAsia"/>
          <w:sz w:val="28"/>
          <w:szCs w:val="28"/>
          <w:u w:val="single"/>
        </w:rPr>
        <w:t>年度盈餘分配於</w:t>
      </w:r>
      <w:r w:rsidR="00626A12" w:rsidRPr="00626A12">
        <w:rPr>
          <w:rFonts w:ascii="標楷體" w:eastAsia="標楷體" w:hAnsi="標楷體" w:hint="eastAsia"/>
          <w:sz w:val="28"/>
          <w:szCs w:val="28"/>
        </w:rPr>
        <w:t>四月份、七月份、十月份</w:t>
      </w:r>
      <w:proofErr w:type="gramStart"/>
      <w:r w:rsidR="00626A12" w:rsidRPr="00626A12">
        <w:rPr>
          <w:rFonts w:ascii="標楷體" w:eastAsia="標楷體" w:hAnsi="標楷體" w:hint="eastAsia"/>
          <w:sz w:val="28"/>
          <w:szCs w:val="28"/>
          <w:u w:val="single"/>
        </w:rPr>
        <w:t>之</w:t>
      </w:r>
      <w:r w:rsidR="00626A12" w:rsidRPr="00626A12">
        <w:rPr>
          <w:rFonts w:ascii="標楷體" w:eastAsia="標楷體" w:hAnsi="標楷體" w:hint="eastAsia"/>
          <w:sz w:val="28"/>
          <w:szCs w:val="28"/>
        </w:rPr>
        <w:t>解庫</w:t>
      </w:r>
      <w:proofErr w:type="gramEnd"/>
      <w:r w:rsidR="00626A12" w:rsidRPr="00626A12">
        <w:rPr>
          <w:rFonts w:ascii="標楷體" w:eastAsia="標楷體" w:hAnsi="標楷體" w:hint="eastAsia"/>
          <w:sz w:val="28"/>
          <w:szCs w:val="28"/>
        </w:rPr>
        <w:t>款，國營事業機構因辦理民營化釋股作業，或於年度中各季結算時，因發生虧損或估計確未達到發放股利之條件等，得報請事業主管機關審核，轉洽商財政部免繳或予以調整，並通知</w:t>
      </w:r>
      <w:proofErr w:type="gramStart"/>
      <w:r w:rsidR="00626A12" w:rsidRPr="00626A12">
        <w:rPr>
          <w:rFonts w:ascii="標楷體" w:eastAsia="標楷體" w:hAnsi="標楷體" w:hint="eastAsia"/>
          <w:sz w:val="28"/>
          <w:szCs w:val="28"/>
        </w:rPr>
        <w:t>審計部及行政</w:t>
      </w:r>
      <w:proofErr w:type="gramEnd"/>
      <w:r w:rsidR="00626A12" w:rsidRPr="00626A12">
        <w:rPr>
          <w:rFonts w:ascii="標楷體" w:eastAsia="標楷體" w:hAnsi="標楷體" w:hint="eastAsia"/>
          <w:sz w:val="28"/>
          <w:szCs w:val="28"/>
        </w:rPr>
        <w:t>院主計總處(以下簡稱主計總處)</w:t>
      </w:r>
      <w:r w:rsidR="001325B0" w:rsidRPr="00015A2D">
        <w:rPr>
          <w:rFonts w:ascii="標楷體" w:eastAsia="標楷體" w:hAnsi="標楷體" w:hint="eastAsia"/>
          <w:sz w:val="28"/>
          <w:szCs w:val="28"/>
        </w:rPr>
        <w:t>。</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三</w:t>
      </w:r>
      <w:r>
        <w:rPr>
          <w:rFonts w:ascii="標楷體" w:eastAsia="標楷體" w:hAnsi="標楷體" w:hint="eastAsia"/>
          <w:sz w:val="28"/>
          <w:szCs w:val="28"/>
        </w:rPr>
        <w:t>）</w:t>
      </w:r>
      <w:r w:rsidR="00626A12" w:rsidRPr="00626A12">
        <w:rPr>
          <w:rFonts w:ascii="標楷體" w:eastAsia="標楷體" w:hAnsi="標楷體" w:hint="eastAsia"/>
          <w:sz w:val="28"/>
          <w:szCs w:val="28"/>
          <w:u w:val="single"/>
        </w:rPr>
        <w:t>非營業</w:t>
      </w:r>
      <w:r w:rsidR="00626A12" w:rsidRPr="00626A12">
        <w:rPr>
          <w:rFonts w:ascii="標楷體" w:eastAsia="標楷體" w:hAnsi="標楷體" w:hint="eastAsia"/>
          <w:sz w:val="28"/>
          <w:szCs w:val="28"/>
        </w:rPr>
        <w:t>特種基金全年度預算所列現金解繳國庫，</w:t>
      </w:r>
      <w:r w:rsidR="00626A12" w:rsidRPr="00626A12">
        <w:rPr>
          <w:rFonts w:ascii="標楷體" w:eastAsia="標楷體" w:hAnsi="標楷體" w:hint="eastAsia"/>
          <w:sz w:val="28"/>
          <w:szCs w:val="28"/>
          <w:u w:val="single"/>
        </w:rPr>
        <w:t>屬</w:t>
      </w:r>
      <w:r w:rsidR="00626A12" w:rsidRPr="00626A12">
        <w:rPr>
          <w:rFonts w:ascii="標楷體" w:eastAsia="標楷體" w:hAnsi="標楷體" w:hint="eastAsia"/>
          <w:sz w:val="28"/>
          <w:szCs w:val="28"/>
        </w:rPr>
        <w:t>以前年度賸餘部分，於一月份分配</w:t>
      </w:r>
      <w:r w:rsidR="00626A12" w:rsidRPr="00626A12">
        <w:rPr>
          <w:rFonts w:ascii="標楷體" w:eastAsia="標楷體" w:hAnsi="標楷體" w:hint="eastAsia"/>
          <w:sz w:val="28"/>
          <w:szCs w:val="28"/>
          <w:u w:val="single"/>
        </w:rPr>
        <w:t>；屬</w:t>
      </w:r>
      <w:r w:rsidR="00626A12" w:rsidRPr="00626A12">
        <w:rPr>
          <w:rFonts w:ascii="標楷體" w:eastAsia="標楷體" w:hAnsi="標楷體" w:hint="eastAsia"/>
          <w:sz w:val="28"/>
          <w:szCs w:val="28"/>
        </w:rPr>
        <w:t>當年度賸餘部分，</w:t>
      </w:r>
      <w:r w:rsidR="00626A12" w:rsidRPr="00626A12">
        <w:rPr>
          <w:rFonts w:ascii="標楷體" w:eastAsia="標楷體" w:hAnsi="標楷體" w:hint="eastAsia"/>
          <w:sz w:val="28"/>
          <w:szCs w:val="28"/>
          <w:u w:val="single"/>
        </w:rPr>
        <w:t>應</w:t>
      </w:r>
      <w:r w:rsidR="00626A12" w:rsidRPr="00626A12">
        <w:rPr>
          <w:rFonts w:ascii="標楷體" w:eastAsia="標楷體" w:hAnsi="標楷體" w:hint="eastAsia"/>
          <w:sz w:val="28"/>
          <w:szCs w:val="28"/>
        </w:rPr>
        <w:t>於七月份及十二月份各半分配，並由基金主管機關切實督促</w:t>
      </w:r>
      <w:proofErr w:type="gramStart"/>
      <w:r w:rsidR="00626A12" w:rsidRPr="00626A12">
        <w:rPr>
          <w:rFonts w:ascii="標楷體" w:eastAsia="標楷體" w:hAnsi="標楷體" w:hint="eastAsia"/>
          <w:sz w:val="28"/>
          <w:szCs w:val="28"/>
        </w:rPr>
        <w:t>依期解繳</w:t>
      </w:r>
      <w:proofErr w:type="gramEnd"/>
      <w:r w:rsidR="00626A12" w:rsidRPr="00626A12">
        <w:rPr>
          <w:rFonts w:ascii="標楷體" w:eastAsia="標楷體" w:hAnsi="標楷體" w:hint="eastAsia"/>
          <w:sz w:val="28"/>
          <w:szCs w:val="28"/>
          <w:u w:val="single"/>
        </w:rPr>
        <w:t>，其中</w:t>
      </w:r>
      <w:r w:rsidR="00626A12" w:rsidRPr="00626A12">
        <w:rPr>
          <w:rFonts w:ascii="標楷體" w:eastAsia="標楷體" w:hAnsi="標楷體" w:hint="eastAsia"/>
          <w:sz w:val="28"/>
          <w:szCs w:val="28"/>
        </w:rPr>
        <w:t>七月份分配解繳國庫款，於半年結算時</w:t>
      </w:r>
      <w:r w:rsidR="00626A12" w:rsidRPr="009B222F">
        <w:rPr>
          <w:rFonts w:ascii="標楷體" w:eastAsia="標楷體" w:hAnsi="標楷體" w:hint="eastAsia"/>
          <w:sz w:val="28"/>
          <w:szCs w:val="28"/>
          <w:u w:val="single"/>
        </w:rPr>
        <w:t>，</w:t>
      </w:r>
      <w:r w:rsidR="00626A12" w:rsidRPr="00626A12">
        <w:rPr>
          <w:rFonts w:ascii="標楷體" w:eastAsia="標楷體" w:hAnsi="標楷體" w:hint="eastAsia"/>
          <w:sz w:val="28"/>
          <w:szCs w:val="28"/>
        </w:rPr>
        <w:t>因發生短絀或估計年度賸餘較預算減少，得報請基金主管機關審核，</w:t>
      </w:r>
      <w:r w:rsidR="00626A12" w:rsidRPr="00626A12">
        <w:rPr>
          <w:rFonts w:ascii="標楷體" w:eastAsia="標楷體" w:hAnsi="標楷體" w:hint="eastAsia"/>
          <w:sz w:val="28"/>
          <w:szCs w:val="28"/>
        </w:rPr>
        <w:lastRenderedPageBreak/>
        <w:t>轉洽商財政部免繳或依實際賸餘分配解繳國庫，並通知</w:t>
      </w:r>
      <w:proofErr w:type="gramStart"/>
      <w:r w:rsidR="00626A12" w:rsidRPr="00626A12">
        <w:rPr>
          <w:rFonts w:ascii="標楷體" w:eastAsia="標楷體" w:hAnsi="標楷體" w:hint="eastAsia"/>
          <w:sz w:val="28"/>
          <w:szCs w:val="28"/>
        </w:rPr>
        <w:t>審計部及主</w:t>
      </w:r>
      <w:proofErr w:type="gramEnd"/>
      <w:r w:rsidR="00626A12" w:rsidRPr="00626A12">
        <w:rPr>
          <w:rFonts w:ascii="標楷體" w:eastAsia="標楷體" w:hAnsi="標楷體" w:hint="eastAsia"/>
          <w:sz w:val="28"/>
          <w:szCs w:val="28"/>
        </w:rPr>
        <w:t>計總處</w:t>
      </w:r>
      <w:r w:rsidR="001325B0" w:rsidRPr="00015A2D">
        <w:rPr>
          <w:rFonts w:ascii="標楷體" w:eastAsia="標楷體" w:hAnsi="標楷體" w:hint="eastAsia"/>
          <w:sz w:val="28"/>
          <w:szCs w:val="28"/>
        </w:rPr>
        <w:t>。</w:t>
      </w:r>
    </w:p>
    <w:p w:rsidR="001325B0"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四</w:t>
      </w:r>
      <w:r>
        <w:rPr>
          <w:rFonts w:ascii="標楷體" w:eastAsia="標楷體" w:hAnsi="標楷體" w:hint="eastAsia"/>
          <w:sz w:val="28"/>
          <w:szCs w:val="28"/>
        </w:rPr>
        <w:t>）</w:t>
      </w:r>
      <w:r w:rsidR="009B222F" w:rsidRPr="009B222F">
        <w:rPr>
          <w:rFonts w:ascii="標楷體" w:eastAsia="標楷體" w:hAnsi="標楷體" w:hint="eastAsia"/>
          <w:sz w:val="28"/>
          <w:szCs w:val="28"/>
        </w:rPr>
        <w:t>各營業基金及其他特種基金解繳國庫盈餘(賸餘)分配預算之編</w:t>
      </w:r>
      <w:r w:rsidR="009B222F" w:rsidRPr="009B222F">
        <w:rPr>
          <w:rFonts w:ascii="標楷體" w:eastAsia="標楷體" w:hAnsi="標楷體" w:hint="eastAsia"/>
          <w:sz w:val="28"/>
          <w:szCs w:val="28"/>
          <w:u w:val="single"/>
        </w:rPr>
        <w:t>造</w:t>
      </w:r>
      <w:r w:rsidR="009B222F" w:rsidRPr="009B222F">
        <w:rPr>
          <w:rFonts w:ascii="標楷體" w:eastAsia="標楷體" w:hAnsi="標楷體" w:hint="eastAsia"/>
          <w:sz w:val="28"/>
          <w:szCs w:val="28"/>
        </w:rPr>
        <w:t>，應以立法院最後議決之各該附屬單位預算列數為</w:t>
      </w:r>
      <w:proofErr w:type="gramStart"/>
      <w:r w:rsidR="009B222F" w:rsidRPr="009B222F">
        <w:rPr>
          <w:rFonts w:ascii="標楷體" w:eastAsia="標楷體" w:hAnsi="標楷體" w:hint="eastAsia"/>
          <w:sz w:val="28"/>
          <w:szCs w:val="28"/>
        </w:rPr>
        <w:t>準</w:t>
      </w:r>
      <w:proofErr w:type="gramEnd"/>
      <w:r w:rsidR="009B222F" w:rsidRPr="009B222F">
        <w:rPr>
          <w:rFonts w:ascii="標楷體" w:eastAsia="標楷體" w:hAnsi="標楷體" w:hint="eastAsia"/>
          <w:sz w:val="28"/>
          <w:szCs w:val="28"/>
        </w:rPr>
        <w:t>。但各該附屬單位預算</w:t>
      </w:r>
      <w:r w:rsidR="009B222F" w:rsidRPr="009B222F">
        <w:rPr>
          <w:rFonts w:ascii="標楷體" w:eastAsia="標楷體" w:hAnsi="標楷體" w:hint="eastAsia"/>
          <w:sz w:val="28"/>
          <w:szCs w:val="28"/>
          <w:u w:val="single"/>
        </w:rPr>
        <w:t>案</w:t>
      </w:r>
      <w:r w:rsidR="009B222F" w:rsidRPr="009B222F">
        <w:rPr>
          <w:rFonts w:ascii="標楷體" w:eastAsia="標楷體" w:hAnsi="標楷體" w:hint="eastAsia"/>
          <w:sz w:val="28"/>
          <w:szCs w:val="28"/>
        </w:rPr>
        <w:t>未能於辦理歲入分配預算</w:t>
      </w:r>
      <w:r w:rsidR="009B222F" w:rsidRPr="009B222F">
        <w:rPr>
          <w:rFonts w:ascii="標楷體" w:eastAsia="標楷體" w:hAnsi="標楷體" w:hint="eastAsia"/>
          <w:sz w:val="28"/>
          <w:szCs w:val="28"/>
          <w:u w:val="single"/>
        </w:rPr>
        <w:t>前</w:t>
      </w:r>
      <w:r w:rsidR="009B222F" w:rsidRPr="009B222F">
        <w:rPr>
          <w:rFonts w:ascii="標楷體" w:eastAsia="標楷體" w:hAnsi="標楷體" w:hint="eastAsia"/>
          <w:sz w:val="28"/>
          <w:szCs w:val="28"/>
        </w:rPr>
        <w:t>議決，各主管機關應先行照總預算暫列數編</w:t>
      </w:r>
      <w:r w:rsidR="009B222F" w:rsidRPr="009B222F">
        <w:rPr>
          <w:rFonts w:ascii="標楷體" w:eastAsia="標楷體" w:hAnsi="標楷體" w:hint="eastAsia"/>
          <w:sz w:val="28"/>
          <w:szCs w:val="28"/>
          <w:u w:val="single"/>
        </w:rPr>
        <w:t>造</w:t>
      </w:r>
      <w:r w:rsidR="009B222F" w:rsidRPr="009B222F">
        <w:rPr>
          <w:rFonts w:ascii="標楷體" w:eastAsia="標楷體" w:hAnsi="標楷體" w:hint="eastAsia"/>
          <w:sz w:val="28"/>
          <w:szCs w:val="28"/>
        </w:rPr>
        <w:t>，</w:t>
      </w:r>
      <w:proofErr w:type="gramStart"/>
      <w:r w:rsidR="009B222F" w:rsidRPr="009B222F">
        <w:rPr>
          <w:rFonts w:ascii="標楷體" w:eastAsia="標楷體" w:hAnsi="標楷體" w:hint="eastAsia"/>
          <w:sz w:val="28"/>
          <w:szCs w:val="28"/>
        </w:rPr>
        <w:t>俟</w:t>
      </w:r>
      <w:proofErr w:type="gramEnd"/>
      <w:r w:rsidR="009B222F" w:rsidRPr="009B222F">
        <w:rPr>
          <w:rFonts w:ascii="標楷體" w:eastAsia="標楷體" w:hAnsi="標楷體" w:hint="eastAsia"/>
          <w:sz w:val="28"/>
          <w:szCs w:val="28"/>
        </w:rPr>
        <w:t>立法院議決後，再依確定數，</w:t>
      </w:r>
      <w:r w:rsidR="009B222F" w:rsidRPr="009B222F">
        <w:rPr>
          <w:rFonts w:ascii="標楷體" w:eastAsia="標楷體" w:hAnsi="標楷體" w:hint="eastAsia"/>
          <w:sz w:val="28"/>
          <w:szCs w:val="28"/>
          <w:u w:val="single"/>
        </w:rPr>
        <w:t>分別</w:t>
      </w:r>
      <w:r w:rsidR="009B222F" w:rsidRPr="009B222F">
        <w:rPr>
          <w:rFonts w:ascii="標楷體" w:eastAsia="標楷體" w:hAnsi="標楷體" w:hint="eastAsia"/>
          <w:sz w:val="28"/>
          <w:szCs w:val="28"/>
        </w:rPr>
        <w:t>依</w:t>
      </w:r>
      <w:r w:rsidR="009B222F" w:rsidRPr="009B222F">
        <w:rPr>
          <w:rFonts w:ascii="標楷體" w:eastAsia="標楷體" w:hAnsi="標楷體" w:hint="eastAsia"/>
          <w:sz w:val="28"/>
          <w:szCs w:val="28"/>
          <w:u w:val="single"/>
        </w:rPr>
        <w:t>前</w:t>
      </w:r>
      <w:r w:rsidR="009B222F" w:rsidRPr="009B222F">
        <w:rPr>
          <w:rFonts w:ascii="標楷體" w:eastAsia="標楷體" w:hAnsi="標楷體" w:hint="eastAsia"/>
          <w:sz w:val="28"/>
          <w:szCs w:val="28"/>
        </w:rPr>
        <w:t>三款規定</w:t>
      </w:r>
      <w:r w:rsidR="009B222F" w:rsidRPr="009B222F">
        <w:rPr>
          <w:rFonts w:ascii="標楷體" w:eastAsia="標楷體" w:hAnsi="標楷體" w:hint="eastAsia"/>
          <w:sz w:val="28"/>
          <w:szCs w:val="28"/>
          <w:u w:val="single"/>
        </w:rPr>
        <w:t>，</w:t>
      </w:r>
      <w:r w:rsidR="009B222F" w:rsidRPr="009B222F">
        <w:rPr>
          <w:rFonts w:ascii="標楷體" w:eastAsia="標楷體" w:hAnsi="標楷體" w:hint="eastAsia"/>
          <w:sz w:val="28"/>
          <w:szCs w:val="28"/>
        </w:rPr>
        <w:t>修改其分配預算</w:t>
      </w:r>
      <w:r w:rsidR="001325B0" w:rsidRPr="00015A2D">
        <w:rPr>
          <w:rFonts w:ascii="標楷體" w:eastAsia="標楷體" w:hAnsi="標楷體" w:hint="eastAsia"/>
          <w:sz w:val="28"/>
          <w:szCs w:val="28"/>
        </w:rPr>
        <w:t>。</w:t>
      </w:r>
    </w:p>
    <w:p w:rsidR="003E01AB"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五</w:t>
      </w:r>
      <w:r>
        <w:rPr>
          <w:rFonts w:ascii="標楷體" w:eastAsia="標楷體" w:hAnsi="標楷體" w:hint="eastAsia"/>
          <w:sz w:val="28"/>
          <w:szCs w:val="28"/>
        </w:rPr>
        <w:t>）</w:t>
      </w:r>
      <w:r w:rsidR="009B222F" w:rsidRPr="009B222F">
        <w:rPr>
          <w:rFonts w:ascii="標楷體" w:eastAsia="標楷體" w:hAnsi="標楷體" w:hint="eastAsia"/>
          <w:sz w:val="28"/>
          <w:szCs w:val="28"/>
        </w:rPr>
        <w:t>財政部於年度中，為因應國庫調度，得會同主計總處及基金主管機關，就其分配預算酌予提前解繳國庫，並通知審計部</w:t>
      </w:r>
      <w:r w:rsidR="009B222F" w:rsidRPr="009B222F">
        <w:rPr>
          <w:rFonts w:ascii="標楷體" w:eastAsia="標楷體" w:hAnsi="標楷體" w:hint="eastAsia"/>
          <w:sz w:val="28"/>
          <w:szCs w:val="28"/>
          <w:u w:val="single"/>
        </w:rPr>
        <w:t>；</w:t>
      </w:r>
      <w:r w:rsidR="009B222F" w:rsidRPr="009B222F">
        <w:rPr>
          <w:rFonts w:ascii="標楷體" w:eastAsia="標楷體" w:hAnsi="標楷體" w:hint="eastAsia"/>
          <w:sz w:val="28"/>
          <w:szCs w:val="28"/>
        </w:rPr>
        <w:t>各機關歲入分配預算因配合國庫調度提前</w:t>
      </w:r>
      <w:proofErr w:type="gramStart"/>
      <w:r w:rsidR="009B222F" w:rsidRPr="009B222F">
        <w:rPr>
          <w:rFonts w:ascii="標楷體" w:eastAsia="標楷體" w:hAnsi="標楷體" w:hint="eastAsia"/>
          <w:sz w:val="28"/>
          <w:szCs w:val="28"/>
        </w:rPr>
        <w:t>繳庫者</w:t>
      </w:r>
      <w:proofErr w:type="gramEnd"/>
      <w:r w:rsidR="009B222F" w:rsidRPr="009B222F">
        <w:rPr>
          <w:rFonts w:ascii="標楷體" w:eastAsia="標楷體" w:hAnsi="標楷體" w:hint="eastAsia"/>
          <w:sz w:val="28"/>
          <w:szCs w:val="28"/>
        </w:rPr>
        <w:t>，得修改其分配預算</w:t>
      </w:r>
      <w:r w:rsidR="001325B0" w:rsidRPr="00015A2D">
        <w:rPr>
          <w:rFonts w:ascii="標楷體" w:eastAsia="標楷體" w:hAnsi="標楷體" w:hint="eastAsia"/>
          <w:sz w:val="28"/>
          <w:szCs w:val="28"/>
        </w:rPr>
        <w:t>。</w:t>
      </w:r>
    </w:p>
    <w:p w:rsidR="009B222F" w:rsidRPr="00015A2D" w:rsidRDefault="009B222F" w:rsidP="009B222F">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四</w:t>
      </w:r>
      <w:r w:rsidRPr="00015A2D">
        <w:rPr>
          <w:rFonts w:ascii="標楷體" w:eastAsia="標楷體" w:hAnsi="標楷體" w:hint="eastAsia"/>
          <w:sz w:val="28"/>
          <w:szCs w:val="28"/>
        </w:rPr>
        <w:t>、</w:t>
      </w:r>
      <w:r w:rsidRPr="009B222F">
        <w:rPr>
          <w:rFonts w:ascii="標楷體" w:eastAsia="標楷體" w:hAnsi="標楷體" w:hint="eastAsia"/>
          <w:sz w:val="28"/>
          <w:szCs w:val="28"/>
        </w:rPr>
        <w:t>各機關歲出預算，除第一預備金及專案核准動支各款外，應就全年度預算數，配合計畫預定進度，依機關別編</w:t>
      </w:r>
      <w:r w:rsidRPr="009B222F">
        <w:rPr>
          <w:rFonts w:ascii="標楷體" w:eastAsia="標楷體" w:hAnsi="標楷體" w:hint="eastAsia"/>
          <w:sz w:val="28"/>
          <w:szCs w:val="28"/>
          <w:u w:val="single"/>
        </w:rPr>
        <w:t>造</w:t>
      </w:r>
      <w:r w:rsidRPr="009B222F">
        <w:rPr>
          <w:rFonts w:ascii="標楷體" w:eastAsia="標楷體" w:hAnsi="標楷體" w:hint="eastAsia"/>
          <w:sz w:val="28"/>
          <w:szCs w:val="28"/>
        </w:rPr>
        <w:t>歲出預算分配表，並就每一計畫加編歲出分配預算與計畫配合表，</w:t>
      </w:r>
      <w:r w:rsidRPr="009B222F">
        <w:rPr>
          <w:rFonts w:ascii="標楷體" w:eastAsia="標楷體" w:hAnsi="標楷體" w:hint="eastAsia"/>
          <w:sz w:val="28"/>
          <w:szCs w:val="28"/>
          <w:u w:val="single"/>
        </w:rPr>
        <w:t>送主計</w:t>
      </w:r>
      <w:proofErr w:type="gramStart"/>
      <w:r w:rsidRPr="009B222F">
        <w:rPr>
          <w:rFonts w:ascii="標楷體" w:eastAsia="標楷體" w:hAnsi="標楷體" w:hint="eastAsia"/>
          <w:sz w:val="28"/>
          <w:szCs w:val="28"/>
          <w:u w:val="single"/>
        </w:rPr>
        <w:t>單位彙辦</w:t>
      </w:r>
      <w:proofErr w:type="gramEnd"/>
      <w:r w:rsidRPr="009B222F">
        <w:rPr>
          <w:rFonts w:ascii="標楷體" w:eastAsia="標楷體" w:hAnsi="標楷體" w:hint="eastAsia"/>
          <w:sz w:val="28"/>
          <w:szCs w:val="28"/>
          <w:u w:val="single"/>
        </w:rPr>
        <w:t>。各機關</w:t>
      </w:r>
      <w:r w:rsidRPr="009B222F">
        <w:rPr>
          <w:rFonts w:ascii="標楷體" w:eastAsia="標楷體" w:hAnsi="標楷體" w:hint="eastAsia"/>
          <w:sz w:val="28"/>
          <w:szCs w:val="28"/>
        </w:rPr>
        <w:t>辦理分配預算時，並應依下列規定辦理</w:t>
      </w:r>
      <w:r w:rsidRPr="00015A2D">
        <w:rPr>
          <w:rFonts w:ascii="標楷體" w:eastAsia="標楷體" w:hAnsi="標楷體" w:hint="eastAsia"/>
          <w:sz w:val="28"/>
          <w:szCs w:val="28"/>
        </w:rPr>
        <w:t>：</w:t>
      </w:r>
    </w:p>
    <w:p w:rsidR="009B222F" w:rsidRPr="009B222F" w:rsidRDefault="009B222F" w:rsidP="009B222F">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一</w:t>
      </w:r>
      <w:r>
        <w:rPr>
          <w:rFonts w:ascii="標楷體" w:eastAsia="標楷體" w:hAnsi="標楷體" w:hint="eastAsia"/>
          <w:sz w:val="28"/>
          <w:szCs w:val="28"/>
        </w:rPr>
        <w:t>）</w:t>
      </w:r>
      <w:r w:rsidRPr="009B222F">
        <w:rPr>
          <w:rFonts w:ascii="標楷體" w:eastAsia="標楷體" w:hAnsi="標楷體" w:hint="eastAsia"/>
          <w:sz w:val="28"/>
          <w:szCs w:val="28"/>
        </w:rPr>
        <w:t>經常支出應依實際需要按月分配；資本支出除應配合計畫實施進度衡酌緩急，核實分配外，為擴大國內需求，維持經濟穩定成長，可提前辦理者，應按實際需要優先分配。</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二</w:t>
      </w:r>
      <w:r>
        <w:rPr>
          <w:rFonts w:ascii="標楷體" w:eastAsia="標楷體" w:hAnsi="標楷體" w:hint="eastAsia"/>
          <w:sz w:val="28"/>
          <w:szCs w:val="28"/>
        </w:rPr>
        <w:t>）</w:t>
      </w:r>
      <w:r w:rsidR="009B222F" w:rsidRPr="009B222F">
        <w:rPr>
          <w:rFonts w:ascii="標楷體" w:eastAsia="標楷體" w:hAnsi="標楷體" w:hint="eastAsia"/>
          <w:sz w:val="28"/>
          <w:szCs w:val="28"/>
        </w:rPr>
        <w:t>為配合發薪作業，各機關之員工薪津預算(不包括加班費、其他給與、加發年終工作獎金等費用)，除</w:t>
      </w:r>
      <w:r w:rsidR="009B222F" w:rsidRPr="009B222F">
        <w:rPr>
          <w:rFonts w:ascii="標楷體" w:eastAsia="標楷體" w:hAnsi="標楷體" w:hint="eastAsia"/>
          <w:sz w:val="28"/>
          <w:szCs w:val="28"/>
          <w:u w:val="single"/>
        </w:rPr>
        <w:t>一</w:t>
      </w:r>
      <w:r w:rsidR="009B222F" w:rsidRPr="009B222F">
        <w:rPr>
          <w:rFonts w:ascii="標楷體" w:eastAsia="標楷體" w:hAnsi="標楷體" w:hint="eastAsia"/>
          <w:sz w:val="28"/>
          <w:szCs w:val="28"/>
        </w:rPr>
        <w:t>月份分配在當月外，其餘月份應分配在</w:t>
      </w:r>
      <w:r w:rsidR="009B222F" w:rsidRPr="009B222F">
        <w:rPr>
          <w:rFonts w:ascii="標楷體" w:eastAsia="標楷體" w:hAnsi="標楷體" w:hint="eastAsia"/>
          <w:sz w:val="28"/>
          <w:szCs w:val="28"/>
          <w:u w:val="single"/>
        </w:rPr>
        <w:t>各該月份之</w:t>
      </w:r>
      <w:r w:rsidR="009B222F" w:rsidRPr="009B222F">
        <w:rPr>
          <w:rFonts w:ascii="標楷體" w:eastAsia="標楷體" w:hAnsi="標楷體" w:hint="eastAsia"/>
          <w:sz w:val="28"/>
          <w:szCs w:val="28"/>
        </w:rPr>
        <w:t>上</w:t>
      </w:r>
      <w:proofErr w:type="gramStart"/>
      <w:r w:rsidR="009B222F" w:rsidRPr="009B222F">
        <w:rPr>
          <w:rFonts w:ascii="標楷體" w:eastAsia="標楷體" w:hAnsi="標楷體" w:hint="eastAsia"/>
          <w:sz w:val="28"/>
          <w:szCs w:val="28"/>
        </w:rPr>
        <w:t>個</w:t>
      </w:r>
      <w:proofErr w:type="gramEnd"/>
      <w:r w:rsidR="009B222F" w:rsidRPr="009B222F">
        <w:rPr>
          <w:rFonts w:ascii="標楷體" w:eastAsia="標楷體" w:hAnsi="標楷體" w:hint="eastAsia"/>
          <w:sz w:val="28"/>
          <w:szCs w:val="28"/>
        </w:rPr>
        <w:t>月。加發年終工作獎金，應分配在農曆春節前十五日之月份</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三</w:t>
      </w:r>
      <w:r>
        <w:rPr>
          <w:rFonts w:ascii="標楷體" w:eastAsia="標楷體" w:hAnsi="標楷體" w:hint="eastAsia"/>
          <w:sz w:val="28"/>
          <w:szCs w:val="28"/>
        </w:rPr>
        <w:t>）</w:t>
      </w:r>
      <w:r w:rsidR="009B222F" w:rsidRPr="009B222F">
        <w:rPr>
          <w:rFonts w:ascii="標楷體" w:eastAsia="標楷體" w:hAnsi="標楷體" w:hint="eastAsia"/>
          <w:sz w:val="28"/>
          <w:szCs w:val="28"/>
        </w:rPr>
        <w:t>各機關預算內所列專案核准動支各款，於編</w:t>
      </w:r>
      <w:r w:rsidR="009B222F" w:rsidRPr="009B222F">
        <w:rPr>
          <w:rFonts w:ascii="標楷體" w:eastAsia="標楷體" w:hAnsi="標楷體" w:hint="eastAsia"/>
          <w:sz w:val="28"/>
          <w:szCs w:val="28"/>
          <w:u w:val="single"/>
        </w:rPr>
        <w:t>造</w:t>
      </w:r>
      <w:r w:rsidR="009B222F" w:rsidRPr="009B222F">
        <w:rPr>
          <w:rFonts w:ascii="標楷體" w:eastAsia="標楷體" w:hAnsi="標楷體" w:hint="eastAsia"/>
          <w:sz w:val="28"/>
          <w:szCs w:val="28"/>
        </w:rPr>
        <w:t>歲出預算分配表時，</w:t>
      </w:r>
      <w:proofErr w:type="gramStart"/>
      <w:r w:rsidR="009B222F" w:rsidRPr="009B222F">
        <w:rPr>
          <w:rFonts w:ascii="標楷體" w:eastAsia="標楷體" w:hAnsi="標楷體" w:hint="eastAsia"/>
          <w:sz w:val="28"/>
          <w:szCs w:val="28"/>
        </w:rPr>
        <w:t>僅填列</w:t>
      </w:r>
      <w:proofErr w:type="gramEnd"/>
      <w:r w:rsidR="009B222F" w:rsidRPr="009B222F">
        <w:rPr>
          <w:rFonts w:ascii="標楷體" w:eastAsia="標楷體" w:hAnsi="標楷體" w:hint="eastAsia"/>
          <w:sz w:val="28"/>
          <w:szCs w:val="28"/>
        </w:rPr>
        <w:t>科目、全年度預算數及專案</w:t>
      </w:r>
      <w:proofErr w:type="gramStart"/>
      <w:r w:rsidR="009B222F" w:rsidRPr="009B222F">
        <w:rPr>
          <w:rFonts w:ascii="標楷體" w:eastAsia="標楷體" w:hAnsi="標楷體" w:hint="eastAsia"/>
          <w:sz w:val="28"/>
          <w:szCs w:val="28"/>
        </w:rPr>
        <w:t>動支</w:t>
      </w:r>
      <w:proofErr w:type="gramEnd"/>
      <w:r w:rsidR="009B222F" w:rsidRPr="009B222F">
        <w:rPr>
          <w:rFonts w:ascii="標楷體" w:eastAsia="標楷體" w:hAnsi="標楷體" w:hint="eastAsia"/>
          <w:sz w:val="28"/>
          <w:szCs w:val="28"/>
        </w:rPr>
        <w:t>數，不作預算分配</w:t>
      </w:r>
      <w:proofErr w:type="gramStart"/>
      <w:r w:rsidR="009B222F" w:rsidRPr="009B222F">
        <w:rPr>
          <w:rFonts w:ascii="標楷體" w:eastAsia="標楷體" w:hAnsi="標楷體" w:hint="eastAsia"/>
          <w:sz w:val="28"/>
          <w:szCs w:val="28"/>
        </w:rPr>
        <w:t>及免編</w:t>
      </w:r>
      <w:proofErr w:type="gramEnd"/>
      <w:r w:rsidR="009B222F" w:rsidRPr="009B222F">
        <w:rPr>
          <w:rFonts w:ascii="標楷體" w:eastAsia="標楷體" w:hAnsi="標楷體" w:hint="eastAsia"/>
          <w:sz w:val="28"/>
          <w:szCs w:val="28"/>
        </w:rPr>
        <w:t>歲出分配預算與計畫配合表</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四</w:t>
      </w:r>
      <w:r>
        <w:rPr>
          <w:rFonts w:ascii="標楷體" w:eastAsia="標楷體" w:hAnsi="標楷體" w:hint="eastAsia"/>
          <w:sz w:val="28"/>
          <w:szCs w:val="28"/>
        </w:rPr>
        <w:t>）</w:t>
      </w:r>
      <w:r w:rsidR="009B222F" w:rsidRPr="009B222F">
        <w:rPr>
          <w:rFonts w:ascii="標楷體" w:eastAsia="標楷體" w:hAnsi="標楷體" w:hint="eastAsia"/>
          <w:sz w:val="28"/>
          <w:szCs w:val="28"/>
        </w:rPr>
        <w:t>各機關預算內所列</w:t>
      </w:r>
      <w:proofErr w:type="gramStart"/>
      <w:r w:rsidR="009B222F" w:rsidRPr="009B222F">
        <w:rPr>
          <w:rFonts w:ascii="標楷體" w:eastAsia="標楷體" w:hAnsi="標楷體" w:hint="eastAsia"/>
          <w:sz w:val="28"/>
          <w:szCs w:val="28"/>
        </w:rPr>
        <w:t>汰</w:t>
      </w:r>
      <w:proofErr w:type="gramEnd"/>
      <w:r w:rsidR="009B222F" w:rsidRPr="009B222F">
        <w:rPr>
          <w:rFonts w:ascii="標楷體" w:eastAsia="標楷體" w:hAnsi="標楷體" w:hint="eastAsia"/>
          <w:sz w:val="28"/>
          <w:szCs w:val="28"/>
        </w:rPr>
        <w:t>換公務車輛經費，應分配於舊車屆滿使用年限之當月份，不得提前，並依中央政府各機關學校購置及租賃公務車輛作業要點辦理採購作業</w:t>
      </w:r>
      <w:r w:rsidR="005811AE" w:rsidRPr="00015A2D">
        <w:rPr>
          <w:rFonts w:ascii="標楷體" w:eastAsia="標楷體" w:hAnsi="標楷體" w:hint="eastAsia"/>
          <w:sz w:val="28"/>
          <w:szCs w:val="28"/>
        </w:rPr>
        <w:t>。</w:t>
      </w:r>
    </w:p>
    <w:p w:rsidR="005811AE" w:rsidRPr="00015A2D"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五</w:t>
      </w:r>
      <w:r>
        <w:rPr>
          <w:rFonts w:ascii="標楷體" w:eastAsia="標楷體" w:hAnsi="標楷體" w:hint="eastAsia"/>
          <w:sz w:val="28"/>
          <w:szCs w:val="28"/>
        </w:rPr>
        <w:t>）</w:t>
      </w:r>
      <w:r w:rsidR="009B222F" w:rsidRPr="009B222F">
        <w:rPr>
          <w:rFonts w:ascii="標楷體" w:eastAsia="標楷體" w:hAnsi="標楷體" w:hint="eastAsia"/>
          <w:sz w:val="28"/>
          <w:szCs w:val="28"/>
        </w:rPr>
        <w:t>各機關預算內所列國庫撥款填補特種基金短</w:t>
      </w:r>
      <w:proofErr w:type="gramStart"/>
      <w:r w:rsidR="009B222F" w:rsidRPr="009B222F">
        <w:rPr>
          <w:rFonts w:ascii="標楷體" w:eastAsia="標楷體" w:hAnsi="標楷體" w:hint="eastAsia"/>
          <w:sz w:val="28"/>
          <w:szCs w:val="28"/>
        </w:rPr>
        <w:t>絀</w:t>
      </w:r>
      <w:proofErr w:type="gramEnd"/>
      <w:r w:rsidR="009B222F" w:rsidRPr="009B222F">
        <w:rPr>
          <w:rFonts w:ascii="標楷體" w:eastAsia="標楷體" w:hAnsi="標楷體" w:hint="eastAsia"/>
          <w:sz w:val="28"/>
          <w:szCs w:val="28"/>
        </w:rPr>
        <w:t>者，應按上</w:t>
      </w:r>
      <w:r w:rsidR="009B222F" w:rsidRPr="009B222F">
        <w:rPr>
          <w:rFonts w:ascii="標楷體" w:eastAsia="標楷體" w:hAnsi="標楷體" w:hint="eastAsia"/>
          <w:sz w:val="28"/>
          <w:szCs w:val="28"/>
          <w:u w:val="single"/>
        </w:rPr>
        <w:t>、</w:t>
      </w:r>
      <w:r w:rsidR="009B222F" w:rsidRPr="009B222F">
        <w:rPr>
          <w:rFonts w:ascii="標楷體" w:eastAsia="標楷體" w:hAnsi="標楷體" w:hint="eastAsia"/>
          <w:sz w:val="28"/>
          <w:szCs w:val="28"/>
        </w:rPr>
        <w:t>下半年度各半分配。但有特殊需要者，得詳細敘明理由，提</w:t>
      </w:r>
      <w:r w:rsidR="009B222F" w:rsidRPr="009B222F">
        <w:rPr>
          <w:rFonts w:ascii="標楷體" w:eastAsia="標楷體" w:hAnsi="標楷體" w:hint="eastAsia"/>
          <w:sz w:val="28"/>
          <w:szCs w:val="28"/>
        </w:rPr>
        <w:lastRenderedPageBreak/>
        <w:t>前分配</w:t>
      </w:r>
      <w:r w:rsidR="005811AE" w:rsidRPr="00015A2D">
        <w:rPr>
          <w:rFonts w:ascii="標楷體" w:eastAsia="標楷體" w:hAnsi="標楷體" w:hint="eastAsia"/>
          <w:sz w:val="28"/>
          <w:szCs w:val="28"/>
        </w:rPr>
        <w:t>。</w:t>
      </w:r>
    </w:p>
    <w:p w:rsidR="005811AE" w:rsidRDefault="00015A2D"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009B222F">
        <w:rPr>
          <w:rFonts w:ascii="標楷體" w:eastAsia="標楷體" w:hAnsi="標楷體" w:hint="eastAsia"/>
          <w:sz w:val="28"/>
          <w:szCs w:val="28"/>
        </w:rPr>
        <w:t>六</w:t>
      </w:r>
      <w:r>
        <w:rPr>
          <w:rFonts w:ascii="標楷體" w:eastAsia="標楷體" w:hAnsi="標楷體" w:hint="eastAsia"/>
          <w:sz w:val="28"/>
          <w:szCs w:val="28"/>
        </w:rPr>
        <w:t>）</w:t>
      </w:r>
      <w:r w:rsidR="009B222F" w:rsidRPr="009B222F">
        <w:rPr>
          <w:rFonts w:ascii="標楷體" w:eastAsia="標楷體" w:hAnsi="標楷體" w:hint="eastAsia"/>
          <w:sz w:val="28"/>
          <w:szCs w:val="28"/>
        </w:rPr>
        <w:t>各機關預算內補助地方政府經費，應就全年度補助預算數，配合各補助計畫執行預定進度，並依中央各機關對地方政府計畫型補助款之撥款原則及所定補助規定應撥數額分配</w:t>
      </w:r>
      <w:r w:rsidR="005811AE" w:rsidRPr="00015A2D">
        <w:rPr>
          <w:rFonts w:ascii="標楷體" w:eastAsia="標楷體" w:hAnsi="標楷體" w:hint="eastAsia"/>
          <w:sz w:val="28"/>
          <w:szCs w:val="28"/>
        </w:rPr>
        <w:t>。</w:t>
      </w:r>
    </w:p>
    <w:p w:rsidR="000A5D60" w:rsidRDefault="000A5D60" w:rsidP="00015A2D">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（七）</w:t>
      </w:r>
      <w:r w:rsidRPr="009B222F">
        <w:rPr>
          <w:rFonts w:ascii="標楷體" w:eastAsia="標楷體" w:hAnsi="標楷體" w:hint="eastAsia"/>
          <w:sz w:val="28"/>
          <w:szCs w:val="28"/>
        </w:rPr>
        <w:t>總預算內直轄市及縣市政府科目項下對地方政府之補助款扣除核定未分配部分，由主計總處按</w:t>
      </w:r>
      <w:r w:rsidRPr="000A5D60">
        <w:rPr>
          <w:rFonts w:ascii="標楷體" w:eastAsia="標楷體" w:hAnsi="標楷體" w:hint="eastAsia"/>
          <w:sz w:val="28"/>
          <w:szCs w:val="28"/>
          <w:u w:val="single"/>
        </w:rPr>
        <w:t>月</w:t>
      </w:r>
      <w:r w:rsidRPr="009B222F">
        <w:rPr>
          <w:rFonts w:ascii="標楷體" w:eastAsia="標楷體" w:hAnsi="標楷體" w:hint="eastAsia"/>
          <w:sz w:val="28"/>
          <w:szCs w:val="28"/>
        </w:rPr>
        <w:t>或按</w:t>
      </w:r>
      <w:r w:rsidRPr="000A5D60">
        <w:rPr>
          <w:rFonts w:ascii="標楷體" w:eastAsia="標楷體" w:hAnsi="標楷體" w:hint="eastAsia"/>
          <w:sz w:val="28"/>
          <w:szCs w:val="28"/>
          <w:u w:val="single"/>
        </w:rPr>
        <w:t>期</w:t>
      </w:r>
      <w:r w:rsidRPr="009B222F">
        <w:rPr>
          <w:rFonts w:ascii="標楷體" w:eastAsia="標楷體" w:hAnsi="標楷體" w:hint="eastAsia"/>
          <w:sz w:val="28"/>
          <w:szCs w:val="28"/>
        </w:rPr>
        <w:t>分配</w:t>
      </w:r>
      <w:r w:rsidRPr="00015A2D">
        <w:rPr>
          <w:rFonts w:ascii="標楷體" w:eastAsia="標楷體" w:hAnsi="標楷體" w:hint="eastAsia"/>
          <w:sz w:val="28"/>
          <w:szCs w:val="28"/>
        </w:rPr>
        <w:t>。</w:t>
      </w:r>
    </w:p>
    <w:p w:rsidR="000A5D60" w:rsidRPr="00015A2D" w:rsidRDefault="000A5D60" w:rsidP="000A5D60">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（八）</w:t>
      </w:r>
      <w:r w:rsidRPr="000A5D60">
        <w:rPr>
          <w:rFonts w:ascii="標楷體" w:eastAsia="標楷體" w:hAnsi="標楷體" w:hint="eastAsia"/>
          <w:sz w:val="28"/>
          <w:szCs w:val="28"/>
        </w:rPr>
        <w:t>財政部國庫署地方政府統籌分配稅款短少補助科目經費，由</w:t>
      </w:r>
      <w:proofErr w:type="gramStart"/>
      <w:r w:rsidRPr="000A5D60">
        <w:rPr>
          <w:rFonts w:ascii="標楷體" w:eastAsia="標楷體" w:hAnsi="標楷體" w:hint="eastAsia"/>
          <w:sz w:val="28"/>
          <w:szCs w:val="28"/>
        </w:rPr>
        <w:t>該署按核定</w:t>
      </w:r>
      <w:proofErr w:type="gramEnd"/>
      <w:r w:rsidRPr="000A5D60">
        <w:rPr>
          <w:rFonts w:ascii="標楷體" w:eastAsia="標楷體" w:hAnsi="標楷體" w:hint="eastAsia"/>
          <w:sz w:val="28"/>
          <w:szCs w:val="28"/>
        </w:rPr>
        <w:t>分配預算撥至中央統籌分配稅款</w:t>
      </w:r>
      <w:proofErr w:type="gramStart"/>
      <w:r w:rsidRPr="000A5D60">
        <w:rPr>
          <w:rFonts w:ascii="標楷體" w:eastAsia="標楷體" w:hAnsi="標楷體" w:hint="eastAsia"/>
          <w:sz w:val="28"/>
          <w:szCs w:val="28"/>
        </w:rPr>
        <w:t>專戶</w:t>
      </w:r>
      <w:proofErr w:type="gramEnd"/>
      <w:r w:rsidRPr="000A5D60">
        <w:rPr>
          <w:rFonts w:ascii="標楷體" w:eastAsia="標楷體" w:hAnsi="標楷體" w:hint="eastAsia"/>
          <w:sz w:val="28"/>
          <w:szCs w:val="28"/>
        </w:rPr>
        <w:t>後</w:t>
      </w:r>
      <w:r w:rsidRPr="000A5D60">
        <w:rPr>
          <w:rFonts w:ascii="標楷體" w:eastAsia="標楷體" w:hAnsi="標楷體" w:hint="eastAsia"/>
          <w:sz w:val="28"/>
          <w:szCs w:val="28"/>
          <w:u w:val="single"/>
        </w:rPr>
        <w:t>，</w:t>
      </w:r>
      <w:r w:rsidRPr="000A5D60">
        <w:rPr>
          <w:rFonts w:ascii="標楷體" w:eastAsia="標楷體" w:hAnsi="標楷體" w:hint="eastAsia"/>
          <w:sz w:val="28"/>
          <w:szCs w:val="28"/>
        </w:rPr>
        <w:t>撥付地方政府</w:t>
      </w:r>
      <w:r w:rsidRPr="00015A2D">
        <w:rPr>
          <w:rFonts w:ascii="標楷體" w:eastAsia="標楷體" w:hAnsi="標楷體" w:hint="eastAsia"/>
          <w:sz w:val="28"/>
          <w:szCs w:val="28"/>
        </w:rPr>
        <w:t>。</w:t>
      </w:r>
    </w:p>
    <w:p w:rsidR="000A5D60" w:rsidRDefault="000A5D60" w:rsidP="000A5D60">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（九）</w:t>
      </w:r>
      <w:r w:rsidRPr="000A5D60">
        <w:rPr>
          <w:rFonts w:ascii="標楷體" w:eastAsia="標楷體" w:hAnsi="標楷體" w:hint="eastAsia"/>
          <w:sz w:val="28"/>
          <w:szCs w:val="28"/>
        </w:rPr>
        <w:t>各機關歲出預算中，凡以特定收入為財源於總預算內註明收支</w:t>
      </w:r>
      <w:proofErr w:type="gramStart"/>
      <w:r w:rsidRPr="000A5D60">
        <w:rPr>
          <w:rFonts w:ascii="標楷體" w:eastAsia="標楷體" w:hAnsi="標楷體" w:hint="eastAsia"/>
          <w:sz w:val="28"/>
          <w:szCs w:val="28"/>
        </w:rPr>
        <w:t>併</w:t>
      </w:r>
      <w:proofErr w:type="gramEnd"/>
      <w:r w:rsidRPr="000A5D60">
        <w:rPr>
          <w:rFonts w:ascii="標楷體" w:eastAsia="標楷體" w:hAnsi="標楷體" w:hint="eastAsia"/>
          <w:sz w:val="28"/>
          <w:szCs w:val="28"/>
        </w:rPr>
        <w:t>列或撥充特定支出者，應填具收支併</w:t>
      </w:r>
      <w:proofErr w:type="gramStart"/>
      <w:r w:rsidRPr="000A5D60">
        <w:rPr>
          <w:rFonts w:ascii="標楷體" w:eastAsia="標楷體" w:hAnsi="標楷體" w:hint="eastAsia"/>
          <w:sz w:val="28"/>
          <w:szCs w:val="28"/>
        </w:rPr>
        <w:t>列案款執</w:t>
      </w:r>
      <w:proofErr w:type="gramEnd"/>
      <w:r w:rsidRPr="000A5D60">
        <w:rPr>
          <w:rFonts w:ascii="標楷體" w:eastAsia="標楷體" w:hAnsi="標楷體" w:hint="eastAsia"/>
          <w:sz w:val="28"/>
          <w:szCs w:val="28"/>
        </w:rPr>
        <w:t>行方式表，隨同分配</w:t>
      </w:r>
      <w:proofErr w:type="gramStart"/>
      <w:r w:rsidRPr="000A5D60">
        <w:rPr>
          <w:rFonts w:ascii="標楷體" w:eastAsia="標楷體" w:hAnsi="標楷體" w:hint="eastAsia"/>
          <w:sz w:val="28"/>
          <w:szCs w:val="28"/>
        </w:rPr>
        <w:t>預算表附</w:t>
      </w:r>
      <w:proofErr w:type="gramEnd"/>
      <w:r w:rsidRPr="000A5D60">
        <w:rPr>
          <w:rFonts w:ascii="標楷體" w:eastAsia="標楷體" w:hAnsi="標楷體" w:hint="eastAsia"/>
          <w:sz w:val="28"/>
          <w:szCs w:val="28"/>
        </w:rPr>
        <w:t>送</w:t>
      </w:r>
      <w:r w:rsidRPr="00015A2D">
        <w:rPr>
          <w:rFonts w:ascii="標楷體" w:eastAsia="標楷體" w:hAnsi="標楷體" w:hint="eastAsia"/>
          <w:sz w:val="28"/>
          <w:szCs w:val="28"/>
        </w:rPr>
        <w:t>。</w:t>
      </w:r>
    </w:p>
    <w:p w:rsidR="000A5D60" w:rsidRPr="00015A2D" w:rsidRDefault="000A5D60" w:rsidP="000A5D60">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（十）</w:t>
      </w:r>
      <w:r w:rsidRPr="000A5D60">
        <w:rPr>
          <w:rFonts w:ascii="標楷體" w:eastAsia="標楷體" w:hAnsi="標楷體" w:hint="eastAsia"/>
          <w:sz w:val="28"/>
          <w:szCs w:val="28"/>
        </w:rPr>
        <w:t>總預算歲出列數中，凡屬立法院議決「暫</w:t>
      </w:r>
      <w:proofErr w:type="gramStart"/>
      <w:r w:rsidRPr="000A5D60">
        <w:rPr>
          <w:rFonts w:ascii="標楷體" w:eastAsia="標楷體" w:hAnsi="標楷體" w:hint="eastAsia"/>
          <w:sz w:val="28"/>
          <w:szCs w:val="28"/>
        </w:rPr>
        <w:t>照列</w:t>
      </w:r>
      <w:proofErr w:type="gramEnd"/>
      <w:r w:rsidRPr="000A5D60">
        <w:rPr>
          <w:rFonts w:ascii="標楷體" w:eastAsia="標楷體" w:hAnsi="標楷體" w:hint="eastAsia"/>
          <w:sz w:val="28"/>
          <w:szCs w:val="28"/>
        </w:rPr>
        <w:t>，俟該營業、非營業預算審議確定後，再行調整」之科目，其分配預算應暫照總預算暫列數辦理分配，俟立法院議決後，再依確定數，按第一款分配原則，修改其原分配預算</w:t>
      </w:r>
      <w:r w:rsidRPr="00015A2D">
        <w:rPr>
          <w:rFonts w:ascii="標楷體" w:eastAsia="標楷體" w:hAnsi="標楷體" w:hint="eastAsia"/>
          <w:sz w:val="28"/>
          <w:szCs w:val="28"/>
        </w:rPr>
        <w:t>。</w:t>
      </w:r>
    </w:p>
    <w:p w:rsidR="000A5D60" w:rsidRPr="00015A2D" w:rsidRDefault="000A5D60" w:rsidP="000A5D60">
      <w:pPr>
        <w:spacing w:line="460" w:lineRule="exact"/>
        <w:ind w:leftChars="75" w:left="158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十一</w:t>
      </w:r>
      <w:r>
        <w:rPr>
          <w:rFonts w:ascii="標楷體" w:eastAsia="標楷體" w:hAnsi="標楷體" w:hint="eastAsia"/>
          <w:sz w:val="28"/>
          <w:szCs w:val="28"/>
        </w:rPr>
        <w:t>）</w:t>
      </w:r>
      <w:r w:rsidRPr="000A5D60">
        <w:rPr>
          <w:rFonts w:ascii="標楷體" w:eastAsia="標楷體" w:hAnsi="標楷體" w:hint="eastAsia"/>
          <w:sz w:val="28"/>
          <w:szCs w:val="28"/>
        </w:rPr>
        <w:t>各機關報送分配預算時，針對已過執行期間之分配預算暫列數不再變動，其後月份按法定預算扣除</w:t>
      </w:r>
      <w:r w:rsidRPr="000A5D60">
        <w:rPr>
          <w:rFonts w:ascii="標楷體" w:eastAsia="標楷體" w:hAnsi="標楷體" w:hint="eastAsia"/>
          <w:sz w:val="28"/>
          <w:szCs w:val="28"/>
          <w:u w:val="single"/>
        </w:rPr>
        <w:t>已過執行期間之</w:t>
      </w:r>
      <w:r w:rsidRPr="000A5D60">
        <w:rPr>
          <w:rFonts w:ascii="標楷體" w:eastAsia="標楷體" w:hAnsi="標楷體" w:hint="eastAsia"/>
          <w:sz w:val="28"/>
          <w:szCs w:val="28"/>
        </w:rPr>
        <w:t>分配預算暫</w:t>
      </w:r>
      <w:proofErr w:type="gramStart"/>
      <w:r w:rsidRPr="000A5D60">
        <w:rPr>
          <w:rFonts w:ascii="標楷體" w:eastAsia="標楷體" w:hAnsi="標楷體" w:hint="eastAsia"/>
          <w:sz w:val="28"/>
          <w:szCs w:val="28"/>
        </w:rPr>
        <w:t>列數後之餘</w:t>
      </w:r>
      <w:proofErr w:type="gramEnd"/>
      <w:r w:rsidRPr="000A5D60">
        <w:rPr>
          <w:rFonts w:ascii="標楷體" w:eastAsia="標楷體" w:hAnsi="標楷體" w:hint="eastAsia"/>
          <w:sz w:val="28"/>
          <w:szCs w:val="28"/>
        </w:rPr>
        <w:t>數辦理分配</w:t>
      </w:r>
      <w:r w:rsidRPr="00015A2D">
        <w:rPr>
          <w:rFonts w:ascii="標楷體" w:eastAsia="標楷體" w:hAnsi="標楷體" w:hint="eastAsia"/>
          <w:sz w:val="28"/>
          <w:szCs w:val="28"/>
        </w:rPr>
        <w:t>。</w:t>
      </w:r>
    </w:p>
    <w:p w:rsidR="00D52EFC" w:rsidRDefault="005811AE" w:rsidP="00015A2D">
      <w:pPr>
        <w:spacing w:line="460" w:lineRule="exact"/>
        <w:ind w:left="560" w:hangingChars="200" w:hanging="560"/>
        <w:jc w:val="both"/>
        <w:rPr>
          <w:rFonts w:ascii="標楷體" w:eastAsia="標楷體" w:hAnsi="標楷體"/>
          <w:sz w:val="28"/>
          <w:szCs w:val="28"/>
        </w:rPr>
      </w:pPr>
      <w:r w:rsidRPr="00015A2D">
        <w:rPr>
          <w:rFonts w:ascii="標楷體" w:eastAsia="標楷體" w:hAnsi="標楷體" w:hint="eastAsia"/>
          <w:sz w:val="28"/>
          <w:szCs w:val="28"/>
        </w:rPr>
        <w:t xml:space="preserve">        </w:t>
      </w:r>
      <w:r w:rsidR="000051EB" w:rsidRPr="00015A2D">
        <w:rPr>
          <w:rFonts w:ascii="標楷體" w:eastAsia="標楷體" w:hAnsi="標楷體" w:hint="eastAsia"/>
          <w:sz w:val="28"/>
          <w:szCs w:val="28"/>
        </w:rPr>
        <w:t>為</w:t>
      </w:r>
      <w:r w:rsidR="000A5D60" w:rsidRPr="000A5D60">
        <w:rPr>
          <w:rFonts w:ascii="標楷體" w:eastAsia="標楷體" w:hAnsi="標楷體" w:hint="eastAsia"/>
          <w:sz w:val="28"/>
          <w:szCs w:val="28"/>
        </w:rPr>
        <w:t>利集中支付制度之實施，歲出預算分配表列有支用機關欄，應</w:t>
      </w:r>
      <w:proofErr w:type="gramStart"/>
      <w:r w:rsidR="000A5D60" w:rsidRPr="000A5D60">
        <w:rPr>
          <w:rFonts w:ascii="標楷體" w:eastAsia="標楷體" w:hAnsi="標楷體" w:hint="eastAsia"/>
          <w:sz w:val="28"/>
          <w:szCs w:val="28"/>
        </w:rPr>
        <w:t>注意填明</w:t>
      </w:r>
      <w:proofErr w:type="gramEnd"/>
      <w:r w:rsidR="000A5D60" w:rsidRPr="000A5D60">
        <w:rPr>
          <w:rFonts w:ascii="標楷體" w:eastAsia="標楷體" w:hAnsi="標楷體" w:hint="eastAsia"/>
          <w:sz w:val="28"/>
          <w:szCs w:val="28"/>
          <w:u w:val="single"/>
        </w:rPr>
        <w:t>；</w:t>
      </w:r>
      <w:r w:rsidR="000A5D60" w:rsidRPr="000A5D60">
        <w:rPr>
          <w:rFonts w:ascii="標楷體" w:eastAsia="標楷體" w:hAnsi="標楷體" w:hint="eastAsia"/>
          <w:sz w:val="28"/>
          <w:szCs w:val="28"/>
        </w:rPr>
        <w:t>其有所屬機關分散各地作單位預算之分預算處理者，本機關與各所屬分預算機關均</w:t>
      </w:r>
      <w:proofErr w:type="gramStart"/>
      <w:r w:rsidR="000A5D60" w:rsidRPr="000A5D60">
        <w:rPr>
          <w:rFonts w:ascii="標楷體" w:eastAsia="標楷體" w:hAnsi="標楷體" w:hint="eastAsia"/>
          <w:sz w:val="28"/>
          <w:szCs w:val="28"/>
        </w:rPr>
        <w:t>應分別另編</w:t>
      </w:r>
      <w:proofErr w:type="gramEnd"/>
      <w:r w:rsidR="000A5D60" w:rsidRPr="000A5D60">
        <w:rPr>
          <w:rFonts w:ascii="標楷體" w:eastAsia="標楷體" w:hAnsi="標楷體" w:hint="eastAsia"/>
          <w:sz w:val="28"/>
          <w:szCs w:val="28"/>
        </w:rPr>
        <w:t>歲出預算分配表，</w:t>
      </w:r>
      <w:proofErr w:type="gramStart"/>
      <w:r w:rsidR="000A5D60" w:rsidRPr="000A5D60">
        <w:rPr>
          <w:rFonts w:ascii="標楷體" w:eastAsia="標楷體" w:hAnsi="標楷體" w:hint="eastAsia"/>
          <w:sz w:val="28"/>
          <w:szCs w:val="28"/>
        </w:rPr>
        <w:t>並填明支</w:t>
      </w:r>
      <w:proofErr w:type="gramEnd"/>
      <w:r w:rsidR="000A5D60" w:rsidRPr="000A5D60">
        <w:rPr>
          <w:rFonts w:ascii="標楷體" w:eastAsia="標楷體" w:hAnsi="標楷體" w:hint="eastAsia"/>
          <w:sz w:val="28"/>
          <w:szCs w:val="28"/>
        </w:rPr>
        <w:t>用機關，作為該機關單位預算分配表之附表附送</w:t>
      </w:r>
      <w:r w:rsidR="000051EB" w:rsidRPr="00015A2D">
        <w:rPr>
          <w:rFonts w:ascii="標楷體" w:eastAsia="標楷體" w:hAnsi="標楷體" w:hint="eastAsia"/>
          <w:sz w:val="28"/>
          <w:szCs w:val="28"/>
        </w:rPr>
        <w:t>。</w:t>
      </w:r>
    </w:p>
    <w:p w:rsidR="009E01C6" w:rsidRPr="009E01C6" w:rsidRDefault="009E01C6" w:rsidP="009E01C6">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015A2D">
        <w:rPr>
          <w:rFonts w:ascii="標楷體" w:eastAsia="標楷體" w:hAnsi="標楷體" w:hint="eastAsia"/>
          <w:sz w:val="28"/>
          <w:szCs w:val="28"/>
        </w:rPr>
        <w:t>、</w:t>
      </w:r>
      <w:r w:rsidRPr="009E01C6">
        <w:rPr>
          <w:rFonts w:ascii="標楷體" w:eastAsia="標楷體" w:hAnsi="標楷體" w:hint="eastAsia"/>
          <w:sz w:val="28"/>
          <w:szCs w:val="28"/>
        </w:rPr>
        <w:t>各機關分配預算書應於法定預算公布後七日內</w:t>
      </w:r>
      <w:proofErr w:type="gramStart"/>
      <w:r w:rsidRPr="009E01C6">
        <w:rPr>
          <w:rFonts w:ascii="標楷體" w:eastAsia="標楷體" w:hAnsi="標楷體" w:hint="eastAsia"/>
          <w:sz w:val="28"/>
          <w:szCs w:val="28"/>
        </w:rPr>
        <w:t>繕</w:t>
      </w:r>
      <w:proofErr w:type="gramEnd"/>
      <w:r w:rsidRPr="009E01C6">
        <w:rPr>
          <w:rFonts w:ascii="標楷體" w:eastAsia="標楷體" w:hAnsi="標楷體" w:hint="eastAsia"/>
          <w:sz w:val="28"/>
          <w:szCs w:val="28"/>
        </w:rPr>
        <w:t>具八份陳送主管機關，</w:t>
      </w:r>
      <w:r w:rsidRPr="009E01C6">
        <w:rPr>
          <w:rFonts w:ascii="標楷體" w:eastAsia="標楷體" w:hAnsi="標楷體" w:hint="eastAsia"/>
          <w:sz w:val="28"/>
          <w:szCs w:val="28"/>
          <w:u w:val="single"/>
        </w:rPr>
        <w:t>經</w:t>
      </w:r>
      <w:r w:rsidRPr="009E01C6">
        <w:rPr>
          <w:rFonts w:ascii="標楷體" w:eastAsia="標楷體" w:hAnsi="標楷體" w:hint="eastAsia"/>
          <w:sz w:val="28"/>
          <w:szCs w:val="28"/>
        </w:rPr>
        <w:t>主管機關切實審核，於三日內以六份(國防部七份)函送主計總處，並副知財政部一份</w:t>
      </w:r>
      <w:r w:rsidRPr="009E01C6">
        <w:rPr>
          <w:rFonts w:ascii="標楷體" w:eastAsia="標楷體" w:hAnsi="標楷體" w:hint="eastAsia"/>
          <w:sz w:val="28"/>
          <w:szCs w:val="28"/>
          <w:u w:val="single"/>
        </w:rPr>
        <w:t>。</w:t>
      </w:r>
      <w:r w:rsidRPr="009E01C6">
        <w:rPr>
          <w:rFonts w:ascii="標楷體" w:eastAsia="標楷體" w:hAnsi="標楷體" w:hint="eastAsia"/>
          <w:sz w:val="28"/>
          <w:szCs w:val="28"/>
        </w:rPr>
        <w:t>財政部對於各機關分配預算如有意見，應於三日內告知主計總處。</w:t>
      </w:r>
    </w:p>
    <w:p w:rsidR="009E01C6" w:rsidRPr="009E01C6" w:rsidRDefault="009E01C6" w:rsidP="009E01C6">
      <w:pPr>
        <w:spacing w:line="460" w:lineRule="exact"/>
        <w:ind w:left="560" w:hangingChars="200" w:hanging="560"/>
        <w:rPr>
          <w:rFonts w:ascii="標楷體" w:eastAsia="標楷體" w:hAnsi="標楷體"/>
          <w:sz w:val="28"/>
          <w:szCs w:val="28"/>
        </w:rPr>
      </w:pPr>
      <w:r w:rsidRPr="009E01C6">
        <w:rPr>
          <w:rFonts w:ascii="標楷體" w:eastAsia="標楷體" w:hAnsi="標楷體" w:hint="eastAsia"/>
          <w:sz w:val="28"/>
          <w:szCs w:val="28"/>
        </w:rPr>
        <w:t xml:space="preserve">        主計總處核定</w:t>
      </w:r>
      <w:r w:rsidRPr="009E01C6">
        <w:rPr>
          <w:rFonts w:ascii="標楷體" w:eastAsia="標楷體" w:hAnsi="標楷體" w:hint="eastAsia"/>
          <w:sz w:val="28"/>
          <w:szCs w:val="28"/>
          <w:u w:val="single"/>
        </w:rPr>
        <w:t>前項分配</w:t>
      </w:r>
      <w:r w:rsidRPr="009E01C6">
        <w:rPr>
          <w:rFonts w:ascii="標楷體" w:eastAsia="標楷體" w:hAnsi="標楷體" w:hint="eastAsia"/>
          <w:sz w:val="28"/>
          <w:szCs w:val="28"/>
        </w:rPr>
        <w:t>預算書</w:t>
      </w:r>
      <w:r w:rsidRPr="009E01C6">
        <w:rPr>
          <w:rFonts w:ascii="標楷體" w:eastAsia="標楷體" w:hAnsi="標楷體" w:hint="eastAsia"/>
          <w:sz w:val="28"/>
          <w:szCs w:val="28"/>
          <w:u w:val="single"/>
        </w:rPr>
        <w:t>，</w:t>
      </w:r>
      <w:r w:rsidRPr="009E01C6">
        <w:rPr>
          <w:rFonts w:ascii="標楷體" w:eastAsia="標楷體" w:hAnsi="標楷體" w:hint="eastAsia"/>
          <w:sz w:val="28"/>
          <w:szCs w:val="28"/>
        </w:rPr>
        <w:t>應以一份通知審計部、財政部(其中國防部二份)及主管機關，並</w:t>
      </w:r>
      <w:proofErr w:type="gramStart"/>
      <w:r w:rsidRPr="009E01C6">
        <w:rPr>
          <w:rFonts w:ascii="標楷體" w:eastAsia="標楷體" w:hAnsi="標楷體" w:hint="eastAsia"/>
          <w:sz w:val="28"/>
          <w:szCs w:val="28"/>
        </w:rPr>
        <w:t>副知原編</w:t>
      </w:r>
      <w:proofErr w:type="gramEnd"/>
      <w:r w:rsidRPr="009E01C6">
        <w:rPr>
          <w:rFonts w:ascii="標楷體" w:eastAsia="標楷體" w:hAnsi="標楷體" w:hint="eastAsia"/>
          <w:sz w:val="28"/>
          <w:szCs w:val="28"/>
        </w:rPr>
        <w:t>送機關。</w:t>
      </w:r>
    </w:p>
    <w:p w:rsidR="009E01C6" w:rsidRDefault="009E01C6" w:rsidP="009E01C6">
      <w:pPr>
        <w:spacing w:line="460" w:lineRule="exact"/>
        <w:ind w:left="560" w:hangingChars="200" w:hanging="560"/>
        <w:rPr>
          <w:rFonts w:ascii="標楷體" w:eastAsia="標楷體" w:hAnsi="標楷體"/>
          <w:sz w:val="28"/>
          <w:szCs w:val="28"/>
        </w:rPr>
      </w:pPr>
      <w:r w:rsidRPr="009E01C6">
        <w:rPr>
          <w:rFonts w:ascii="標楷體" w:eastAsia="標楷體" w:hAnsi="標楷體" w:hint="eastAsia"/>
          <w:sz w:val="28"/>
          <w:szCs w:val="28"/>
        </w:rPr>
        <w:t xml:space="preserve">        各機關分配預算</w:t>
      </w:r>
      <w:r w:rsidRPr="009E01C6">
        <w:rPr>
          <w:rFonts w:ascii="標楷體" w:eastAsia="標楷體" w:hAnsi="標楷體" w:hint="eastAsia"/>
          <w:sz w:val="28"/>
          <w:szCs w:val="28"/>
          <w:u w:val="single"/>
        </w:rPr>
        <w:t>書</w:t>
      </w:r>
      <w:r w:rsidRPr="001470A6">
        <w:rPr>
          <w:rFonts w:ascii="標楷體" w:eastAsia="標楷體" w:hAnsi="標楷體" w:hint="eastAsia"/>
          <w:sz w:val="28"/>
          <w:szCs w:val="28"/>
          <w:u w:val="single"/>
        </w:rPr>
        <w:t>，</w:t>
      </w:r>
      <w:r w:rsidRPr="009E01C6">
        <w:rPr>
          <w:rFonts w:ascii="標楷體" w:eastAsia="標楷體" w:hAnsi="標楷體" w:hint="eastAsia"/>
          <w:sz w:val="28"/>
          <w:szCs w:val="28"/>
        </w:rPr>
        <w:t>應依主計總處規定製成電</w:t>
      </w:r>
      <w:r w:rsidRPr="009E01C6">
        <w:rPr>
          <w:rFonts w:ascii="標楷體" w:eastAsia="標楷體" w:hAnsi="標楷體" w:hint="eastAsia"/>
          <w:sz w:val="28"/>
          <w:szCs w:val="28"/>
          <w:u w:val="single"/>
        </w:rPr>
        <w:t>子</w:t>
      </w:r>
      <w:r w:rsidRPr="009E01C6">
        <w:rPr>
          <w:rFonts w:ascii="標楷體" w:eastAsia="標楷體" w:hAnsi="標楷體" w:hint="eastAsia"/>
          <w:sz w:val="28"/>
          <w:szCs w:val="28"/>
        </w:rPr>
        <w:t>媒體，隨分配</w:t>
      </w:r>
      <w:r w:rsidRPr="009E01C6">
        <w:rPr>
          <w:rFonts w:ascii="標楷體" w:eastAsia="標楷體" w:hAnsi="標楷體" w:hint="eastAsia"/>
          <w:sz w:val="28"/>
          <w:szCs w:val="28"/>
        </w:rPr>
        <w:lastRenderedPageBreak/>
        <w:t>預算</w:t>
      </w:r>
      <w:r w:rsidRPr="009E01C6">
        <w:rPr>
          <w:rFonts w:ascii="標楷體" w:eastAsia="標楷體" w:hAnsi="標楷體" w:hint="eastAsia"/>
          <w:sz w:val="28"/>
          <w:szCs w:val="28"/>
          <w:u w:val="single"/>
        </w:rPr>
        <w:t>書</w:t>
      </w:r>
      <w:r w:rsidRPr="009E01C6">
        <w:rPr>
          <w:rFonts w:ascii="標楷體" w:eastAsia="標楷體" w:hAnsi="標楷體" w:hint="eastAsia"/>
          <w:sz w:val="28"/>
          <w:szCs w:val="28"/>
        </w:rPr>
        <w:t>傳送，並運用網路</w:t>
      </w:r>
      <w:proofErr w:type="gramStart"/>
      <w:r w:rsidRPr="009E01C6">
        <w:rPr>
          <w:rFonts w:ascii="標楷體" w:eastAsia="標楷體" w:hAnsi="標楷體" w:hint="eastAsia"/>
          <w:sz w:val="28"/>
          <w:szCs w:val="28"/>
        </w:rPr>
        <w:t>採</w:t>
      </w:r>
      <w:proofErr w:type="gramEnd"/>
      <w:r w:rsidRPr="009E01C6">
        <w:rPr>
          <w:rFonts w:ascii="標楷體" w:eastAsia="標楷體" w:hAnsi="標楷體" w:hint="eastAsia"/>
          <w:sz w:val="28"/>
          <w:szCs w:val="28"/>
        </w:rPr>
        <w:t>電子簽章方式傳送</w:t>
      </w:r>
      <w:r w:rsidRPr="009E01C6">
        <w:rPr>
          <w:rFonts w:ascii="標楷體" w:eastAsia="標楷體" w:hAnsi="標楷體" w:hint="eastAsia"/>
          <w:sz w:val="28"/>
          <w:szCs w:val="28"/>
          <w:u w:val="single"/>
        </w:rPr>
        <w:t>至</w:t>
      </w:r>
      <w:r w:rsidRPr="009E01C6">
        <w:rPr>
          <w:rFonts w:ascii="標楷體" w:eastAsia="標楷體" w:hAnsi="標楷體" w:hint="eastAsia"/>
          <w:sz w:val="28"/>
          <w:szCs w:val="28"/>
        </w:rPr>
        <w:t>財政部國庫署</w:t>
      </w:r>
      <w:r w:rsidRPr="00AD157B">
        <w:rPr>
          <w:rFonts w:ascii="標楷體" w:eastAsia="標楷體" w:hAnsi="標楷體" w:hint="eastAsia"/>
          <w:sz w:val="28"/>
          <w:szCs w:val="28"/>
        </w:rPr>
        <w:t>。</w:t>
      </w:r>
    </w:p>
    <w:p w:rsidR="009E01C6" w:rsidRPr="00AD157B" w:rsidRDefault="009E01C6" w:rsidP="009E01C6">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六</w:t>
      </w:r>
      <w:r w:rsidRPr="00015A2D">
        <w:rPr>
          <w:rFonts w:ascii="標楷體" w:eastAsia="標楷體" w:hAnsi="標楷體" w:hint="eastAsia"/>
          <w:sz w:val="28"/>
          <w:szCs w:val="28"/>
        </w:rPr>
        <w:t>、</w:t>
      </w:r>
      <w:r w:rsidRPr="009E01C6">
        <w:rPr>
          <w:rFonts w:ascii="標楷體" w:eastAsia="標楷體" w:hAnsi="標楷體" w:hint="eastAsia"/>
          <w:sz w:val="28"/>
          <w:szCs w:val="28"/>
        </w:rPr>
        <w:t>總預算案依期限完成審議後，各機關於分配預算尚未核定前，為應事實需要有收納所管歲入或須辦理歲出支用時，</w:t>
      </w:r>
      <w:proofErr w:type="gramStart"/>
      <w:r w:rsidRPr="009E01C6">
        <w:rPr>
          <w:rFonts w:ascii="標楷體" w:eastAsia="標楷體" w:hAnsi="標楷體" w:hint="eastAsia"/>
          <w:sz w:val="28"/>
          <w:szCs w:val="28"/>
          <w:u w:val="single"/>
        </w:rPr>
        <w:t>準</w:t>
      </w:r>
      <w:proofErr w:type="gramEnd"/>
      <w:r w:rsidRPr="009E01C6">
        <w:rPr>
          <w:rFonts w:ascii="標楷體" w:eastAsia="標楷體" w:hAnsi="標楷體" w:hint="eastAsia"/>
          <w:sz w:val="28"/>
          <w:szCs w:val="28"/>
          <w:u w:val="single"/>
        </w:rPr>
        <w:t>用</w:t>
      </w:r>
      <w:r w:rsidRPr="009E01C6">
        <w:rPr>
          <w:rFonts w:ascii="標楷體" w:eastAsia="標楷體" w:hAnsi="標楷體" w:hint="eastAsia"/>
          <w:sz w:val="28"/>
          <w:szCs w:val="28"/>
        </w:rPr>
        <w:t>中央政府總預算案未能依限完成時之執行補充規定第三點之程序</w:t>
      </w:r>
      <w:r w:rsidRPr="009E01C6">
        <w:rPr>
          <w:rFonts w:ascii="標楷體" w:eastAsia="標楷體" w:hAnsi="標楷體" w:hint="eastAsia"/>
          <w:sz w:val="28"/>
          <w:szCs w:val="28"/>
          <w:u w:val="single"/>
        </w:rPr>
        <w:t>，</w:t>
      </w:r>
      <w:r w:rsidRPr="009E01C6">
        <w:rPr>
          <w:rFonts w:ascii="標楷體" w:eastAsia="標楷體" w:hAnsi="標楷體" w:hint="eastAsia"/>
          <w:sz w:val="28"/>
          <w:szCs w:val="28"/>
        </w:rPr>
        <w:t>編送分配預算暫列數額表，其暫列數原則應與已報核之各該月份分配數相符</w:t>
      </w:r>
      <w:r w:rsidRPr="00AD157B">
        <w:rPr>
          <w:rFonts w:ascii="標楷體" w:eastAsia="標楷體" w:hAnsi="標楷體" w:hint="eastAsia"/>
          <w:sz w:val="28"/>
          <w:szCs w:val="28"/>
        </w:rPr>
        <w:t>。</w:t>
      </w:r>
    </w:p>
    <w:p w:rsidR="009E01C6" w:rsidRPr="009E01C6" w:rsidRDefault="009E01C6" w:rsidP="009E01C6">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015A2D">
        <w:rPr>
          <w:rFonts w:ascii="標楷體" w:eastAsia="標楷體" w:hAnsi="標楷體" w:hint="eastAsia"/>
          <w:sz w:val="28"/>
          <w:szCs w:val="28"/>
        </w:rPr>
        <w:t>、</w:t>
      </w:r>
      <w:r w:rsidRPr="009E01C6">
        <w:rPr>
          <w:rFonts w:ascii="標楷體" w:eastAsia="標楷體" w:hAnsi="標楷體" w:hint="eastAsia"/>
          <w:sz w:val="28"/>
          <w:szCs w:val="28"/>
        </w:rPr>
        <w:t>各機關預算內專案核准動支各款，</w:t>
      </w:r>
      <w:r w:rsidRPr="00744AFE">
        <w:rPr>
          <w:rFonts w:ascii="標楷體" w:eastAsia="標楷體" w:hAnsi="標楷體" w:hint="eastAsia"/>
          <w:sz w:val="28"/>
          <w:szCs w:val="28"/>
          <w:u w:val="single"/>
        </w:rPr>
        <w:t>於</w:t>
      </w:r>
      <w:r w:rsidRPr="009E01C6">
        <w:rPr>
          <w:rFonts w:ascii="標楷體" w:eastAsia="標楷體" w:hAnsi="標楷體" w:hint="eastAsia"/>
          <w:sz w:val="28"/>
          <w:szCs w:val="28"/>
        </w:rPr>
        <w:t>實際需要時，</w:t>
      </w:r>
      <w:r w:rsidRPr="00744AFE">
        <w:rPr>
          <w:rFonts w:ascii="標楷體" w:eastAsia="標楷體" w:hAnsi="標楷體" w:hint="eastAsia"/>
          <w:sz w:val="28"/>
          <w:szCs w:val="28"/>
          <w:u w:val="single"/>
        </w:rPr>
        <w:t>應</w:t>
      </w:r>
      <w:r w:rsidRPr="009E01C6">
        <w:rPr>
          <w:rFonts w:ascii="標楷體" w:eastAsia="標楷體" w:hAnsi="標楷體" w:hint="eastAsia"/>
          <w:sz w:val="28"/>
          <w:szCs w:val="28"/>
        </w:rPr>
        <w:t>編</w:t>
      </w:r>
      <w:r w:rsidRPr="00744AFE">
        <w:rPr>
          <w:rFonts w:ascii="標楷體" w:eastAsia="標楷體" w:hAnsi="標楷體" w:hint="eastAsia"/>
          <w:sz w:val="28"/>
          <w:szCs w:val="28"/>
          <w:u w:val="single"/>
        </w:rPr>
        <w:t>造</w:t>
      </w:r>
      <w:r w:rsidRPr="009E01C6">
        <w:rPr>
          <w:rFonts w:ascii="標楷體" w:eastAsia="標楷體" w:hAnsi="標楷體" w:hint="eastAsia"/>
          <w:sz w:val="28"/>
          <w:szCs w:val="28"/>
        </w:rPr>
        <w:t>歲出分配預算與計畫配合表，</w:t>
      </w:r>
      <w:r w:rsidRPr="00744AFE">
        <w:rPr>
          <w:rFonts w:ascii="標楷體" w:eastAsia="標楷體" w:hAnsi="標楷體" w:hint="eastAsia"/>
          <w:sz w:val="28"/>
          <w:szCs w:val="28"/>
          <w:u w:val="single"/>
        </w:rPr>
        <w:t>並</w:t>
      </w:r>
      <w:r w:rsidRPr="009E01C6">
        <w:rPr>
          <w:rFonts w:ascii="標楷體" w:eastAsia="標楷體" w:hAnsi="標楷體" w:hint="eastAsia"/>
          <w:sz w:val="28"/>
          <w:szCs w:val="28"/>
        </w:rPr>
        <w:t>檢附相關文件，專案申請動支，</w:t>
      </w:r>
      <w:proofErr w:type="gramStart"/>
      <w:r w:rsidRPr="009E01C6">
        <w:rPr>
          <w:rFonts w:ascii="標楷體" w:eastAsia="標楷體" w:hAnsi="標楷體" w:hint="eastAsia"/>
          <w:sz w:val="28"/>
          <w:szCs w:val="28"/>
        </w:rPr>
        <w:t>最遲</w:t>
      </w:r>
      <w:r w:rsidRPr="00744AFE">
        <w:rPr>
          <w:rFonts w:ascii="標楷體" w:eastAsia="標楷體" w:hAnsi="標楷體" w:hint="eastAsia"/>
          <w:sz w:val="28"/>
          <w:szCs w:val="28"/>
          <w:u w:val="single"/>
        </w:rPr>
        <w:t>並</w:t>
      </w:r>
      <w:r w:rsidRPr="009E01C6">
        <w:rPr>
          <w:rFonts w:ascii="標楷體" w:eastAsia="標楷體" w:hAnsi="標楷體" w:hint="eastAsia"/>
          <w:sz w:val="28"/>
          <w:szCs w:val="28"/>
        </w:rPr>
        <w:t>應</w:t>
      </w:r>
      <w:proofErr w:type="gramEnd"/>
      <w:r w:rsidRPr="009E01C6">
        <w:rPr>
          <w:rFonts w:ascii="標楷體" w:eastAsia="標楷體" w:hAnsi="標楷體" w:hint="eastAsia"/>
          <w:sz w:val="28"/>
          <w:szCs w:val="28"/>
        </w:rPr>
        <w:t>於年度終了一個月前陳報主管機關核轉行政院。但</w:t>
      </w:r>
      <w:r w:rsidRPr="00744AFE">
        <w:rPr>
          <w:rFonts w:ascii="標楷體" w:eastAsia="標楷體" w:hAnsi="標楷體" w:hint="eastAsia"/>
          <w:sz w:val="28"/>
          <w:szCs w:val="28"/>
          <w:u w:val="single"/>
        </w:rPr>
        <w:t>因</w:t>
      </w:r>
      <w:r w:rsidRPr="009E01C6">
        <w:rPr>
          <w:rFonts w:ascii="標楷體" w:eastAsia="標楷體" w:hAnsi="標楷體" w:hint="eastAsia"/>
          <w:sz w:val="28"/>
          <w:szCs w:val="28"/>
        </w:rPr>
        <w:t>特殊情況</w:t>
      </w:r>
      <w:r w:rsidRPr="00744AFE">
        <w:rPr>
          <w:rFonts w:ascii="標楷體" w:eastAsia="標楷體" w:hAnsi="標楷體" w:hint="eastAsia"/>
          <w:sz w:val="28"/>
          <w:szCs w:val="28"/>
          <w:u w:val="single"/>
        </w:rPr>
        <w:t>致</w:t>
      </w:r>
      <w:r w:rsidRPr="009E01C6">
        <w:rPr>
          <w:rFonts w:ascii="標楷體" w:eastAsia="標楷體" w:hAnsi="標楷體" w:hint="eastAsia"/>
          <w:sz w:val="28"/>
          <w:szCs w:val="28"/>
        </w:rPr>
        <w:t>逾期申</w:t>
      </w:r>
      <w:r w:rsidRPr="00744AFE">
        <w:rPr>
          <w:rFonts w:ascii="標楷體" w:eastAsia="標楷體" w:hAnsi="標楷體" w:hint="eastAsia"/>
          <w:sz w:val="28"/>
          <w:szCs w:val="28"/>
          <w:u w:val="single"/>
        </w:rPr>
        <w:t>請</w:t>
      </w:r>
      <w:r w:rsidRPr="009E01C6">
        <w:rPr>
          <w:rFonts w:ascii="標楷體" w:eastAsia="標楷體" w:hAnsi="標楷體" w:hint="eastAsia"/>
          <w:sz w:val="28"/>
          <w:szCs w:val="28"/>
        </w:rPr>
        <w:t>者，</w:t>
      </w:r>
      <w:proofErr w:type="gramStart"/>
      <w:r w:rsidRPr="009E01C6">
        <w:rPr>
          <w:rFonts w:ascii="標楷體" w:eastAsia="標楷體" w:hAnsi="標楷體" w:hint="eastAsia"/>
          <w:sz w:val="28"/>
          <w:szCs w:val="28"/>
        </w:rPr>
        <w:t>得敘明理</w:t>
      </w:r>
      <w:proofErr w:type="gramEnd"/>
      <w:r w:rsidRPr="009E01C6">
        <w:rPr>
          <w:rFonts w:ascii="標楷體" w:eastAsia="標楷體" w:hAnsi="標楷體" w:hint="eastAsia"/>
          <w:sz w:val="28"/>
          <w:szCs w:val="28"/>
        </w:rPr>
        <w:t>由循序</w:t>
      </w:r>
      <w:r w:rsidRPr="00744AFE">
        <w:rPr>
          <w:rFonts w:ascii="標楷體" w:eastAsia="標楷體" w:hAnsi="標楷體" w:hint="eastAsia"/>
          <w:sz w:val="28"/>
          <w:szCs w:val="28"/>
          <w:u w:val="single"/>
        </w:rPr>
        <w:t>辦理</w:t>
      </w:r>
      <w:r w:rsidRPr="009E01C6">
        <w:rPr>
          <w:rFonts w:ascii="標楷體" w:eastAsia="標楷體" w:hAnsi="標楷體" w:hint="eastAsia"/>
          <w:sz w:val="28"/>
          <w:szCs w:val="28"/>
        </w:rPr>
        <w:t>申請。</w:t>
      </w:r>
    </w:p>
    <w:p w:rsidR="009E01C6" w:rsidRPr="009E01C6" w:rsidRDefault="009E01C6" w:rsidP="009E01C6">
      <w:pPr>
        <w:spacing w:line="460" w:lineRule="exact"/>
        <w:ind w:left="560" w:hangingChars="200" w:hanging="560"/>
        <w:rPr>
          <w:rFonts w:ascii="標楷體" w:eastAsia="標楷體" w:hAnsi="標楷體"/>
          <w:sz w:val="28"/>
          <w:szCs w:val="28"/>
        </w:rPr>
      </w:pPr>
      <w:r w:rsidRPr="009E01C6">
        <w:rPr>
          <w:rFonts w:ascii="標楷體" w:eastAsia="標楷體" w:hAnsi="標楷體" w:hint="eastAsia"/>
          <w:sz w:val="28"/>
          <w:szCs w:val="28"/>
        </w:rPr>
        <w:t xml:space="preserve">       </w:t>
      </w:r>
      <w:bookmarkStart w:id="3" w:name="_GoBack"/>
      <w:r w:rsidR="004664B8" w:rsidRPr="004664B8">
        <w:rPr>
          <w:rFonts w:ascii="標楷體" w:eastAsia="標楷體" w:hAnsi="標楷體" w:hint="eastAsia"/>
          <w:sz w:val="28"/>
          <w:szCs w:val="28"/>
        </w:rPr>
        <w:t xml:space="preserve"> </w:t>
      </w:r>
      <w:bookmarkEnd w:id="3"/>
      <w:r w:rsidRPr="00744AFE">
        <w:rPr>
          <w:rFonts w:ascii="標楷體" w:eastAsia="標楷體" w:hAnsi="標楷體" w:hint="eastAsia"/>
          <w:sz w:val="28"/>
          <w:szCs w:val="28"/>
          <w:u w:val="single"/>
        </w:rPr>
        <w:t>前項經</w:t>
      </w:r>
      <w:r w:rsidRPr="009E01C6">
        <w:rPr>
          <w:rFonts w:ascii="標楷體" w:eastAsia="標楷體" w:hAnsi="標楷體" w:hint="eastAsia"/>
          <w:sz w:val="28"/>
          <w:szCs w:val="28"/>
        </w:rPr>
        <w:t>行政院核准之專案動支款項，由主計總處簽發動支數額通知單，通知審計部、財政部</w:t>
      </w:r>
      <w:r w:rsidRPr="00744AFE">
        <w:rPr>
          <w:rFonts w:ascii="標楷體" w:eastAsia="標楷體" w:hAnsi="標楷體" w:hint="eastAsia"/>
          <w:sz w:val="28"/>
          <w:szCs w:val="28"/>
          <w:u w:val="single"/>
        </w:rPr>
        <w:t>及</w:t>
      </w:r>
      <w:r w:rsidRPr="009E01C6">
        <w:rPr>
          <w:rFonts w:ascii="標楷體" w:eastAsia="標楷體" w:hAnsi="標楷體" w:hint="eastAsia"/>
          <w:sz w:val="28"/>
          <w:szCs w:val="28"/>
        </w:rPr>
        <w:t>主管機關，並副知申請動支機關。</w:t>
      </w:r>
    </w:p>
    <w:p w:rsidR="009E01C6" w:rsidRPr="00015A2D" w:rsidRDefault="009E01C6" w:rsidP="009E01C6">
      <w:pPr>
        <w:spacing w:line="460" w:lineRule="exact"/>
        <w:ind w:left="560" w:hangingChars="200" w:hanging="560"/>
        <w:rPr>
          <w:rFonts w:ascii="標楷體" w:eastAsia="標楷體" w:hAnsi="標楷體"/>
          <w:color w:val="000000"/>
          <w:sz w:val="28"/>
          <w:szCs w:val="28"/>
        </w:rPr>
      </w:pPr>
      <w:r w:rsidRPr="009E01C6">
        <w:rPr>
          <w:rFonts w:ascii="標楷體" w:eastAsia="標楷體" w:hAnsi="標楷體" w:hint="eastAsia"/>
          <w:sz w:val="28"/>
          <w:szCs w:val="28"/>
        </w:rPr>
        <w:t xml:space="preserve">        第一項歲出分配預算與計畫</w:t>
      </w:r>
      <w:proofErr w:type="gramStart"/>
      <w:r w:rsidRPr="009E01C6">
        <w:rPr>
          <w:rFonts w:ascii="標楷體" w:eastAsia="標楷體" w:hAnsi="標楷體" w:hint="eastAsia"/>
          <w:sz w:val="28"/>
          <w:szCs w:val="28"/>
        </w:rPr>
        <w:t>配合表經核定</w:t>
      </w:r>
      <w:proofErr w:type="gramEnd"/>
      <w:r w:rsidRPr="009E01C6">
        <w:rPr>
          <w:rFonts w:ascii="標楷體" w:eastAsia="標楷體" w:hAnsi="標楷體" w:hint="eastAsia"/>
          <w:sz w:val="28"/>
          <w:szCs w:val="28"/>
        </w:rPr>
        <w:t>後，各機關應運用網路採電子簽章方式傳送</w:t>
      </w:r>
      <w:r w:rsidRPr="00744AFE">
        <w:rPr>
          <w:rFonts w:ascii="標楷體" w:eastAsia="標楷體" w:hAnsi="標楷體" w:hint="eastAsia"/>
          <w:sz w:val="28"/>
          <w:szCs w:val="28"/>
          <w:u w:val="single"/>
        </w:rPr>
        <w:t>至</w:t>
      </w:r>
      <w:r w:rsidRPr="009E01C6">
        <w:rPr>
          <w:rFonts w:ascii="標楷體" w:eastAsia="標楷體" w:hAnsi="標楷體" w:hint="eastAsia"/>
          <w:sz w:val="28"/>
          <w:szCs w:val="28"/>
        </w:rPr>
        <w:t>財政部國庫署</w:t>
      </w:r>
      <w:r w:rsidRPr="00744AFE">
        <w:rPr>
          <w:rFonts w:ascii="標楷體" w:eastAsia="標楷體" w:hAnsi="標楷體" w:hint="eastAsia"/>
          <w:sz w:val="28"/>
          <w:szCs w:val="28"/>
          <w:u w:val="single"/>
        </w:rPr>
        <w:t>；</w:t>
      </w:r>
      <w:r w:rsidRPr="009E01C6">
        <w:rPr>
          <w:rFonts w:ascii="標楷體" w:eastAsia="標楷體" w:hAnsi="標楷體" w:hint="eastAsia"/>
          <w:sz w:val="28"/>
          <w:szCs w:val="28"/>
        </w:rPr>
        <w:t>各機關</w:t>
      </w:r>
      <w:proofErr w:type="gramStart"/>
      <w:r w:rsidRPr="009E01C6">
        <w:rPr>
          <w:rFonts w:ascii="標楷體" w:eastAsia="標楷體" w:hAnsi="標楷體" w:hint="eastAsia"/>
          <w:sz w:val="28"/>
          <w:szCs w:val="28"/>
        </w:rPr>
        <w:t>入帳</w:t>
      </w:r>
      <w:proofErr w:type="gramEnd"/>
      <w:r w:rsidRPr="009E01C6">
        <w:rPr>
          <w:rFonts w:ascii="標楷體" w:eastAsia="標楷體" w:hAnsi="標楷體" w:hint="eastAsia"/>
          <w:sz w:val="28"/>
          <w:szCs w:val="28"/>
        </w:rPr>
        <w:t>時間，應以核定動支數額通知單填發日期所屬月份為準。</w:t>
      </w:r>
    </w:p>
    <w:p w:rsidR="00744AFE" w:rsidRPr="00015A2D" w:rsidRDefault="00744AFE" w:rsidP="00744AFE">
      <w:pPr>
        <w:spacing w:line="460" w:lineRule="exact"/>
        <w:ind w:left="560" w:hangingChars="200" w:hanging="560"/>
        <w:rPr>
          <w:rFonts w:ascii="標楷體" w:eastAsia="標楷體" w:hAnsi="標楷體"/>
          <w:color w:val="000000"/>
          <w:sz w:val="28"/>
          <w:szCs w:val="28"/>
        </w:rPr>
      </w:pPr>
      <w:bookmarkStart w:id="4" w:name="_Hlk149640039"/>
      <w:r>
        <w:rPr>
          <w:rFonts w:ascii="標楷體" w:eastAsia="標楷體" w:hAnsi="標楷體" w:hint="eastAsia"/>
          <w:sz w:val="28"/>
          <w:szCs w:val="28"/>
        </w:rPr>
        <w:t>八</w:t>
      </w:r>
      <w:r w:rsidRPr="00015A2D">
        <w:rPr>
          <w:rFonts w:ascii="標楷體" w:eastAsia="標楷體" w:hAnsi="標楷體" w:hint="eastAsia"/>
          <w:sz w:val="28"/>
          <w:szCs w:val="28"/>
        </w:rPr>
        <w:t>、</w:t>
      </w:r>
      <w:r w:rsidRPr="00744AFE">
        <w:rPr>
          <w:rFonts w:ascii="標楷體" w:eastAsia="標楷體" w:hAnsi="標楷體" w:hint="eastAsia"/>
          <w:sz w:val="28"/>
          <w:szCs w:val="28"/>
        </w:rPr>
        <w:t>總預算內調整軍公教人員待遇準備、公教人員</w:t>
      </w:r>
      <w:proofErr w:type="gramStart"/>
      <w:r w:rsidRPr="00744AFE">
        <w:rPr>
          <w:rFonts w:ascii="標楷體" w:eastAsia="標楷體" w:hAnsi="標楷體" w:hint="eastAsia"/>
          <w:sz w:val="28"/>
          <w:szCs w:val="28"/>
        </w:rPr>
        <w:t>婚</w:t>
      </w:r>
      <w:proofErr w:type="gramEnd"/>
      <w:r w:rsidRPr="00744AFE">
        <w:rPr>
          <w:rFonts w:ascii="標楷體" w:eastAsia="標楷體" w:hAnsi="標楷體" w:hint="eastAsia"/>
          <w:sz w:val="28"/>
          <w:szCs w:val="28"/>
        </w:rPr>
        <w:t>喪生育及子女教育補助、公務人員退休撫卹給付(含公務人員殮葬補助、政務人員退職酬勞金給付、公務人員執行職務意外失能死亡慰問給付)、早期退休公教人員生活困難</w:t>
      </w:r>
      <w:proofErr w:type="gramStart"/>
      <w:r w:rsidRPr="00744AFE">
        <w:rPr>
          <w:rFonts w:ascii="標楷體" w:eastAsia="標楷體" w:hAnsi="標楷體" w:hint="eastAsia"/>
          <w:sz w:val="28"/>
          <w:szCs w:val="28"/>
        </w:rPr>
        <w:t>照護金</w:t>
      </w:r>
      <w:proofErr w:type="gramEnd"/>
      <w:r w:rsidRPr="00744AFE">
        <w:rPr>
          <w:rFonts w:ascii="標楷體" w:eastAsia="標楷體" w:hAnsi="標楷體" w:hint="eastAsia"/>
          <w:sz w:val="28"/>
          <w:szCs w:val="28"/>
        </w:rPr>
        <w:t>等各統籌科目經費，應依下列規定辦理分配及動支作業</w:t>
      </w:r>
      <w:r w:rsidRPr="00015A2D">
        <w:rPr>
          <w:rFonts w:ascii="標楷體" w:eastAsia="標楷體" w:hAnsi="標楷體" w:hint="eastAsia"/>
          <w:sz w:val="28"/>
          <w:szCs w:val="28"/>
        </w:rPr>
        <w:t>：</w:t>
      </w:r>
    </w:p>
    <w:bookmarkEnd w:id="4"/>
    <w:p w:rsidR="00744AFE" w:rsidRDefault="00744AFE" w:rsidP="00744AFE">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一</w:t>
      </w:r>
      <w:r>
        <w:rPr>
          <w:rFonts w:ascii="標楷體" w:eastAsia="標楷體" w:hAnsi="標楷體" w:hint="eastAsia"/>
          <w:sz w:val="28"/>
          <w:szCs w:val="28"/>
        </w:rPr>
        <w:t>）</w:t>
      </w:r>
      <w:r w:rsidRPr="00744AFE">
        <w:rPr>
          <w:rFonts w:ascii="標楷體" w:eastAsia="標楷體" w:hAnsi="標楷體" w:hint="eastAsia"/>
          <w:sz w:val="28"/>
          <w:szCs w:val="28"/>
        </w:rPr>
        <w:t>主計總處就各該科目預算數，按實際需要分</w:t>
      </w:r>
      <w:r w:rsidRPr="00744AFE">
        <w:rPr>
          <w:rFonts w:ascii="標楷體" w:eastAsia="標楷體" w:hAnsi="標楷體" w:hint="eastAsia"/>
          <w:sz w:val="28"/>
          <w:szCs w:val="28"/>
          <w:u w:val="single"/>
        </w:rPr>
        <w:t>月</w:t>
      </w:r>
      <w:r w:rsidRPr="00744AFE">
        <w:rPr>
          <w:rFonts w:ascii="標楷體" w:eastAsia="標楷體" w:hAnsi="標楷體" w:hint="eastAsia"/>
          <w:sz w:val="28"/>
          <w:szCs w:val="28"/>
        </w:rPr>
        <w:t>或分</w:t>
      </w:r>
      <w:r w:rsidRPr="00744AFE">
        <w:rPr>
          <w:rFonts w:ascii="標楷體" w:eastAsia="標楷體" w:hAnsi="標楷體" w:hint="eastAsia"/>
          <w:sz w:val="28"/>
          <w:szCs w:val="28"/>
          <w:u w:val="single"/>
        </w:rPr>
        <w:t>期</w:t>
      </w:r>
      <w:r w:rsidRPr="00744AFE">
        <w:rPr>
          <w:rFonts w:ascii="標楷體" w:eastAsia="標楷體" w:hAnsi="標楷體" w:hint="eastAsia"/>
          <w:sz w:val="28"/>
          <w:szCs w:val="28"/>
        </w:rPr>
        <w:t>核列，一次核定其可支用數額，函知審計部、財政部及預算編列機關。</w:t>
      </w:r>
    </w:p>
    <w:p w:rsidR="00744AFE" w:rsidRDefault="00744AFE" w:rsidP="00744AFE">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（二）</w:t>
      </w:r>
      <w:r w:rsidRPr="00744AFE">
        <w:rPr>
          <w:rFonts w:ascii="標楷體" w:eastAsia="標楷體" w:hAnsi="標楷體" w:hint="eastAsia"/>
          <w:sz w:val="28"/>
          <w:szCs w:val="28"/>
        </w:rPr>
        <w:t>各機關對各該科目之申請</w:t>
      </w:r>
      <w:r w:rsidRPr="00744AFE">
        <w:rPr>
          <w:rFonts w:ascii="標楷體" w:eastAsia="標楷體" w:hAnsi="標楷體" w:hint="eastAsia"/>
          <w:sz w:val="28"/>
          <w:szCs w:val="28"/>
          <w:u w:val="single"/>
        </w:rPr>
        <w:t>動</w:t>
      </w:r>
      <w:r w:rsidRPr="00744AFE">
        <w:rPr>
          <w:rFonts w:ascii="標楷體" w:eastAsia="標楷體" w:hAnsi="標楷體" w:hint="eastAsia"/>
          <w:sz w:val="28"/>
          <w:szCs w:val="28"/>
        </w:rPr>
        <w:t>支，</w:t>
      </w:r>
      <w:r w:rsidRPr="00744AFE">
        <w:rPr>
          <w:rFonts w:ascii="標楷體" w:eastAsia="標楷體" w:hAnsi="標楷體" w:hint="eastAsia"/>
          <w:sz w:val="28"/>
          <w:szCs w:val="28"/>
          <w:u w:val="single"/>
        </w:rPr>
        <w:t>應</w:t>
      </w:r>
      <w:r w:rsidRPr="00744AFE">
        <w:rPr>
          <w:rFonts w:ascii="標楷體" w:eastAsia="標楷體" w:hAnsi="標楷體" w:hint="eastAsia"/>
          <w:sz w:val="28"/>
          <w:szCs w:val="28"/>
        </w:rPr>
        <w:t>依有關規定切實查核，如有違誤，各支用機關相關人員，</w:t>
      </w:r>
      <w:proofErr w:type="gramStart"/>
      <w:r w:rsidRPr="00744AFE">
        <w:rPr>
          <w:rFonts w:ascii="標楷體" w:eastAsia="標楷體" w:hAnsi="標楷體" w:hint="eastAsia"/>
          <w:sz w:val="28"/>
          <w:szCs w:val="28"/>
        </w:rPr>
        <w:t>均應連帶</w:t>
      </w:r>
      <w:proofErr w:type="gramEnd"/>
      <w:r w:rsidRPr="00744AFE">
        <w:rPr>
          <w:rFonts w:ascii="標楷體" w:eastAsia="標楷體" w:hAnsi="標楷體" w:hint="eastAsia"/>
          <w:sz w:val="28"/>
          <w:szCs w:val="28"/>
        </w:rPr>
        <w:t>負責，各科目動支數額於每月終了後，併會計月報表列報</w:t>
      </w:r>
      <w:r w:rsidRPr="00015A2D">
        <w:rPr>
          <w:rFonts w:ascii="標楷體" w:eastAsia="標楷體" w:hAnsi="標楷體" w:hint="eastAsia"/>
          <w:sz w:val="28"/>
          <w:szCs w:val="28"/>
        </w:rPr>
        <w:t>。</w:t>
      </w:r>
    </w:p>
    <w:p w:rsidR="00744AFE" w:rsidRPr="00015A2D" w:rsidRDefault="00744AFE" w:rsidP="00744AFE">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（三）</w:t>
      </w:r>
      <w:r w:rsidRPr="00744AFE">
        <w:rPr>
          <w:rFonts w:ascii="標楷體" w:eastAsia="標楷體" w:hAnsi="標楷體" w:hint="eastAsia"/>
          <w:sz w:val="28"/>
          <w:szCs w:val="28"/>
        </w:rPr>
        <w:t>財政部國庫署每日應將各統籌科目支付數及其餘額公布於網站，各科目餘額如有不敷，</w:t>
      </w:r>
      <w:proofErr w:type="gramStart"/>
      <w:r w:rsidRPr="00744AFE">
        <w:rPr>
          <w:rFonts w:ascii="標楷體" w:eastAsia="標楷體" w:hAnsi="標楷體" w:hint="eastAsia"/>
          <w:sz w:val="28"/>
          <w:szCs w:val="28"/>
        </w:rPr>
        <w:t>原編報機關</w:t>
      </w:r>
      <w:proofErr w:type="gramEnd"/>
      <w:r w:rsidRPr="00744AFE">
        <w:rPr>
          <w:rFonts w:ascii="標楷體" w:eastAsia="標楷體" w:hAnsi="標楷體" w:hint="eastAsia"/>
          <w:sz w:val="28"/>
          <w:szCs w:val="28"/>
        </w:rPr>
        <w:t>應依規定處理</w:t>
      </w:r>
      <w:r w:rsidRPr="00015A2D">
        <w:rPr>
          <w:rFonts w:ascii="標楷體" w:eastAsia="標楷體" w:hAnsi="標楷體" w:hint="eastAsia"/>
          <w:sz w:val="28"/>
          <w:szCs w:val="28"/>
        </w:rPr>
        <w:t>。</w:t>
      </w:r>
    </w:p>
    <w:p w:rsidR="00744AFE" w:rsidRPr="00744AFE" w:rsidRDefault="00744AFE" w:rsidP="00744AFE">
      <w:pPr>
        <w:spacing w:line="460" w:lineRule="exact"/>
        <w:ind w:leftChars="75" w:left="1300" w:hangingChars="400" w:hanging="1120"/>
        <w:rPr>
          <w:rFonts w:ascii="標楷體" w:eastAsia="標楷體" w:hAnsi="標楷體"/>
          <w:sz w:val="28"/>
          <w:szCs w:val="28"/>
        </w:rPr>
      </w:pPr>
      <w:r>
        <w:rPr>
          <w:rFonts w:ascii="標楷體" w:eastAsia="標楷體" w:hAnsi="標楷體" w:hint="eastAsia"/>
          <w:sz w:val="28"/>
          <w:szCs w:val="28"/>
        </w:rPr>
        <w:t xml:space="preserve">  （四）</w:t>
      </w:r>
      <w:r w:rsidRPr="00744AFE">
        <w:rPr>
          <w:rFonts w:ascii="標楷體" w:eastAsia="標楷體" w:hAnsi="標楷體" w:hint="eastAsia"/>
          <w:sz w:val="28"/>
          <w:szCs w:val="28"/>
        </w:rPr>
        <w:t>各機關支付員工薪</w:t>
      </w:r>
      <w:r w:rsidRPr="00744AFE">
        <w:rPr>
          <w:rFonts w:ascii="標楷體" w:eastAsia="標楷體" w:hAnsi="標楷體" w:hint="eastAsia"/>
          <w:sz w:val="28"/>
          <w:szCs w:val="28"/>
          <w:u w:val="single"/>
        </w:rPr>
        <w:t>津</w:t>
      </w:r>
      <w:r w:rsidRPr="00744AFE">
        <w:rPr>
          <w:rFonts w:ascii="標楷體" w:eastAsia="標楷體" w:hAnsi="標楷體" w:hint="eastAsia"/>
          <w:sz w:val="28"/>
          <w:szCs w:val="28"/>
        </w:rPr>
        <w:t>及退休人員退撫給與時，</w:t>
      </w:r>
      <w:proofErr w:type="gramStart"/>
      <w:r w:rsidRPr="00744AFE">
        <w:rPr>
          <w:rFonts w:ascii="標楷體" w:eastAsia="標楷體" w:hAnsi="標楷體" w:hint="eastAsia"/>
          <w:sz w:val="28"/>
          <w:szCs w:val="28"/>
        </w:rPr>
        <w:t>遇當年度</w:t>
      </w:r>
      <w:proofErr w:type="gramEnd"/>
      <w:r w:rsidRPr="00744AFE">
        <w:rPr>
          <w:rFonts w:ascii="標楷體" w:eastAsia="標楷體" w:hAnsi="標楷體" w:hint="eastAsia"/>
          <w:sz w:val="28"/>
          <w:szCs w:val="28"/>
        </w:rPr>
        <w:t>調整待遇及退撫給與，應按月</w:t>
      </w:r>
      <w:proofErr w:type="gramStart"/>
      <w:r w:rsidRPr="00744AFE">
        <w:rPr>
          <w:rFonts w:ascii="標楷體" w:eastAsia="標楷體" w:hAnsi="標楷體" w:hint="eastAsia"/>
          <w:sz w:val="28"/>
          <w:szCs w:val="28"/>
        </w:rPr>
        <w:t>將原支數</w:t>
      </w:r>
      <w:proofErr w:type="gramEnd"/>
      <w:r w:rsidRPr="00744AFE">
        <w:rPr>
          <w:rFonts w:ascii="標楷體" w:eastAsia="標楷體" w:hAnsi="標楷體" w:hint="eastAsia"/>
          <w:sz w:val="28"/>
          <w:szCs w:val="28"/>
        </w:rPr>
        <w:t>額</w:t>
      </w:r>
      <w:r w:rsidRPr="00744AFE">
        <w:rPr>
          <w:rFonts w:ascii="標楷體" w:eastAsia="標楷體" w:hAnsi="標楷體" w:hint="eastAsia"/>
          <w:sz w:val="28"/>
          <w:szCs w:val="28"/>
          <w:u w:val="single"/>
        </w:rPr>
        <w:t>及</w:t>
      </w:r>
      <w:r w:rsidRPr="00744AFE">
        <w:rPr>
          <w:rFonts w:ascii="標楷體" w:eastAsia="標楷體" w:hAnsi="標楷體" w:hint="eastAsia"/>
          <w:sz w:val="28"/>
          <w:szCs w:val="28"/>
        </w:rPr>
        <w:t>調整增加數額區分，其中因調整待遇及退撫給與所增加之數額，應於調整軍公教</w:t>
      </w:r>
      <w:r w:rsidRPr="00744AFE">
        <w:rPr>
          <w:rFonts w:ascii="標楷體" w:eastAsia="標楷體" w:hAnsi="標楷體" w:hint="eastAsia"/>
          <w:sz w:val="28"/>
          <w:szCs w:val="28"/>
        </w:rPr>
        <w:lastRenderedPageBreak/>
        <w:t>人員待遇準備統籌科目項下支應，不得併入其他科目列支。各機關使用退休撫</w:t>
      </w:r>
      <w:proofErr w:type="gramStart"/>
      <w:r w:rsidRPr="00744AFE">
        <w:rPr>
          <w:rFonts w:ascii="標楷體" w:eastAsia="標楷體" w:hAnsi="標楷體" w:hint="eastAsia"/>
          <w:sz w:val="28"/>
          <w:szCs w:val="28"/>
        </w:rPr>
        <w:t>卹</w:t>
      </w:r>
      <w:proofErr w:type="gramEnd"/>
      <w:r w:rsidRPr="00744AFE">
        <w:rPr>
          <w:rFonts w:ascii="標楷體" w:eastAsia="標楷體" w:hAnsi="標楷體" w:hint="eastAsia"/>
          <w:sz w:val="28"/>
          <w:szCs w:val="28"/>
        </w:rPr>
        <w:t>資訊系統，如僅能列印調整後之總數，而無法單獨列印調整所增加之數額時，應由人事單位（退除役官兵部分應由國軍退除役官兵輔導委員會業務單位辦理）按調整比例換算區分</w:t>
      </w:r>
      <w:r w:rsidRPr="00015A2D">
        <w:rPr>
          <w:rFonts w:ascii="標楷體" w:eastAsia="標楷體" w:hAnsi="標楷體" w:hint="eastAsia"/>
          <w:sz w:val="28"/>
          <w:szCs w:val="28"/>
        </w:rPr>
        <w:t>。</w:t>
      </w:r>
    </w:p>
    <w:p w:rsidR="00744AFE" w:rsidRPr="00744AFE" w:rsidRDefault="00744AFE" w:rsidP="00744AFE">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r w:rsidRPr="00015A2D">
        <w:rPr>
          <w:rFonts w:ascii="標楷體" w:eastAsia="標楷體" w:hAnsi="標楷體" w:hint="eastAsia"/>
          <w:sz w:val="28"/>
          <w:szCs w:val="28"/>
        </w:rPr>
        <w:t>、</w:t>
      </w:r>
      <w:r w:rsidRPr="00744AFE">
        <w:rPr>
          <w:rFonts w:ascii="標楷體" w:eastAsia="標楷體" w:hAnsi="標楷體" w:hint="eastAsia"/>
          <w:sz w:val="28"/>
          <w:szCs w:val="28"/>
        </w:rPr>
        <w:t>各機關於年度進行中，須修改分配預算時，應先由計畫承辦單位</w:t>
      </w:r>
      <w:r w:rsidRPr="00744AFE">
        <w:rPr>
          <w:rFonts w:ascii="標楷體" w:eastAsia="標楷體" w:hAnsi="標楷體" w:hint="eastAsia"/>
          <w:sz w:val="28"/>
          <w:szCs w:val="28"/>
          <w:u w:val="single"/>
        </w:rPr>
        <w:t>提出</w:t>
      </w:r>
      <w:r w:rsidRPr="00744AFE">
        <w:rPr>
          <w:rFonts w:ascii="標楷體" w:eastAsia="標楷體" w:hAnsi="標楷體" w:hint="eastAsia"/>
          <w:sz w:val="28"/>
          <w:szCs w:val="28"/>
        </w:rPr>
        <w:t>具體</w:t>
      </w:r>
      <w:r w:rsidRPr="00744AFE">
        <w:rPr>
          <w:rFonts w:ascii="標楷體" w:eastAsia="標楷體" w:hAnsi="標楷體" w:hint="eastAsia"/>
          <w:sz w:val="28"/>
          <w:szCs w:val="28"/>
          <w:u w:val="single"/>
        </w:rPr>
        <w:t>資料</w:t>
      </w:r>
      <w:r w:rsidRPr="00744AFE">
        <w:rPr>
          <w:rFonts w:ascii="標楷體" w:eastAsia="標楷體" w:hAnsi="標楷體" w:hint="eastAsia"/>
          <w:sz w:val="28"/>
          <w:szCs w:val="28"/>
        </w:rPr>
        <w:t>及</w:t>
      </w:r>
      <w:r w:rsidRPr="00744AFE">
        <w:rPr>
          <w:rFonts w:ascii="標楷體" w:eastAsia="標楷體" w:hAnsi="標楷體" w:hint="eastAsia"/>
          <w:sz w:val="28"/>
          <w:szCs w:val="28"/>
          <w:u w:val="single"/>
        </w:rPr>
        <w:t>理由</w:t>
      </w:r>
      <w:r w:rsidRPr="00744AFE">
        <w:rPr>
          <w:rFonts w:ascii="標楷體" w:eastAsia="標楷體" w:hAnsi="標楷體" w:hint="eastAsia"/>
          <w:sz w:val="28"/>
          <w:szCs w:val="28"/>
        </w:rPr>
        <w:t>，</w:t>
      </w:r>
      <w:r w:rsidRPr="00744AFE">
        <w:rPr>
          <w:rFonts w:ascii="標楷體" w:eastAsia="標楷體" w:hAnsi="標楷體" w:hint="eastAsia"/>
          <w:sz w:val="28"/>
          <w:szCs w:val="28"/>
          <w:u w:val="single"/>
        </w:rPr>
        <w:t>送</w:t>
      </w:r>
      <w:r w:rsidRPr="00744AFE">
        <w:rPr>
          <w:rFonts w:ascii="標楷體" w:eastAsia="標楷體" w:hAnsi="標楷體" w:hint="eastAsia"/>
          <w:sz w:val="28"/>
          <w:szCs w:val="28"/>
        </w:rPr>
        <w:t>主計單位陳報機關首長核准後，再由主計單位重編歲入預算分配表或歲出預算分配表，</w:t>
      </w:r>
      <w:proofErr w:type="gramStart"/>
      <w:r w:rsidRPr="00744AFE">
        <w:rPr>
          <w:rFonts w:ascii="標楷體" w:eastAsia="標楷體" w:hAnsi="標楷體" w:hint="eastAsia"/>
          <w:sz w:val="28"/>
          <w:szCs w:val="28"/>
        </w:rPr>
        <w:t>並於表上</w:t>
      </w:r>
      <w:proofErr w:type="gramEnd"/>
      <w:r w:rsidRPr="00744AFE">
        <w:rPr>
          <w:rFonts w:ascii="標楷體" w:eastAsia="標楷體" w:hAnsi="標楷體" w:hint="eastAsia"/>
          <w:sz w:val="28"/>
          <w:szCs w:val="28"/>
        </w:rPr>
        <w:t>註明第</w:t>
      </w:r>
      <w:r w:rsidR="006E7A2C">
        <w:rPr>
          <w:rFonts w:ascii="標楷體" w:eastAsia="標楷體" w:hAnsi="標楷體" w:hint="eastAsia"/>
          <w:sz w:val="28"/>
          <w:szCs w:val="28"/>
        </w:rPr>
        <w:t>Ｘ</w:t>
      </w:r>
      <w:r w:rsidRPr="00744AFE">
        <w:rPr>
          <w:rFonts w:ascii="標楷體" w:eastAsia="標楷體" w:hAnsi="標楷體" w:hint="eastAsia"/>
          <w:sz w:val="28"/>
          <w:szCs w:val="28"/>
        </w:rPr>
        <w:t>次修改字樣。</w:t>
      </w:r>
      <w:r w:rsidRPr="00744AFE">
        <w:rPr>
          <w:rFonts w:ascii="標楷體" w:eastAsia="標楷體" w:hAnsi="標楷體" w:hint="eastAsia"/>
          <w:sz w:val="28"/>
          <w:szCs w:val="28"/>
          <w:u w:val="single"/>
        </w:rPr>
        <w:t>但已過執行期間之分配預算，不再調整。</w:t>
      </w:r>
    </w:p>
    <w:p w:rsidR="00744AFE" w:rsidRPr="00015A2D" w:rsidRDefault="00744AFE" w:rsidP="00744AFE">
      <w:pPr>
        <w:spacing w:line="460" w:lineRule="exact"/>
        <w:ind w:left="560" w:hangingChars="200" w:hanging="560"/>
        <w:rPr>
          <w:rFonts w:ascii="標楷體" w:eastAsia="標楷體" w:hAnsi="標楷體"/>
          <w:color w:val="000000"/>
          <w:sz w:val="28"/>
          <w:szCs w:val="28"/>
        </w:rPr>
      </w:pPr>
      <w:r w:rsidRPr="00744AF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44AFE">
        <w:rPr>
          <w:rFonts w:ascii="標楷體" w:eastAsia="標楷體" w:hAnsi="標楷體" w:hint="eastAsia"/>
          <w:sz w:val="28"/>
          <w:szCs w:val="28"/>
          <w:u w:val="single"/>
        </w:rPr>
        <w:t>前項</w:t>
      </w:r>
      <w:r w:rsidRPr="00744AFE">
        <w:rPr>
          <w:rFonts w:ascii="標楷體" w:eastAsia="標楷體" w:hAnsi="標楷體" w:hint="eastAsia"/>
          <w:sz w:val="28"/>
          <w:szCs w:val="28"/>
        </w:rPr>
        <w:t>修改</w:t>
      </w:r>
      <w:r w:rsidRPr="00C53350">
        <w:rPr>
          <w:rFonts w:ascii="標楷體" w:eastAsia="標楷體" w:hAnsi="標楷體" w:hint="eastAsia"/>
          <w:sz w:val="28"/>
          <w:szCs w:val="28"/>
          <w:u w:val="single"/>
        </w:rPr>
        <w:t>分配預算</w:t>
      </w:r>
      <w:r w:rsidRPr="00744AFE">
        <w:rPr>
          <w:rFonts w:ascii="標楷體" w:eastAsia="標楷體" w:hAnsi="標楷體" w:hint="eastAsia"/>
          <w:sz w:val="28"/>
          <w:szCs w:val="28"/>
        </w:rPr>
        <w:t>之編送及核定程序</w:t>
      </w:r>
      <w:r w:rsidRPr="00C53350">
        <w:rPr>
          <w:rFonts w:ascii="標楷體" w:eastAsia="標楷體" w:hAnsi="標楷體" w:hint="eastAsia"/>
          <w:sz w:val="28"/>
          <w:szCs w:val="28"/>
          <w:u w:val="single"/>
        </w:rPr>
        <w:t>，準用第五點規定</w:t>
      </w:r>
      <w:r w:rsidRPr="00744AFE">
        <w:rPr>
          <w:rFonts w:ascii="標楷體" w:eastAsia="標楷體" w:hAnsi="標楷體" w:hint="eastAsia"/>
          <w:sz w:val="28"/>
          <w:szCs w:val="28"/>
        </w:rPr>
        <w:t>。</w:t>
      </w:r>
    </w:p>
    <w:p w:rsidR="00744AFE" w:rsidRPr="00AD157B" w:rsidRDefault="00C53350" w:rsidP="00744AFE">
      <w:pPr>
        <w:spacing w:line="46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十</w:t>
      </w:r>
      <w:r w:rsidR="00744AFE" w:rsidRPr="00015A2D">
        <w:rPr>
          <w:rFonts w:ascii="標楷體" w:eastAsia="標楷體" w:hAnsi="標楷體" w:hint="eastAsia"/>
          <w:sz w:val="28"/>
          <w:szCs w:val="28"/>
        </w:rPr>
        <w:t>、</w:t>
      </w:r>
      <w:r w:rsidRPr="00C53350">
        <w:rPr>
          <w:rFonts w:ascii="標楷體" w:eastAsia="標楷體" w:hAnsi="標楷體" w:hint="eastAsia"/>
          <w:sz w:val="28"/>
          <w:szCs w:val="28"/>
        </w:rPr>
        <w:t>本注意事項有關書表，應依各機關單位預算執行作業手冊附錄所附之分配預算應編書表格式辦理</w:t>
      </w:r>
      <w:r w:rsidR="00744AFE" w:rsidRPr="00AD157B">
        <w:rPr>
          <w:rFonts w:ascii="標楷體" w:eastAsia="標楷體" w:hAnsi="標楷體" w:hint="eastAsia"/>
          <w:sz w:val="28"/>
          <w:szCs w:val="28"/>
        </w:rPr>
        <w:t>。</w:t>
      </w:r>
    </w:p>
    <w:p w:rsidR="009E01C6" w:rsidRPr="00744AFE" w:rsidRDefault="009E01C6" w:rsidP="00015A2D">
      <w:pPr>
        <w:spacing w:line="460" w:lineRule="exact"/>
        <w:ind w:left="480" w:hangingChars="200" w:hanging="480"/>
        <w:jc w:val="both"/>
      </w:pPr>
    </w:p>
    <w:sectPr w:rsidR="009E01C6" w:rsidRPr="00744AFE" w:rsidSect="00015A2D">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682" w:rsidRDefault="00304682" w:rsidP="00690720">
      <w:r>
        <w:separator/>
      </w:r>
    </w:p>
  </w:endnote>
  <w:endnote w:type="continuationSeparator" w:id="0">
    <w:p w:rsidR="00304682" w:rsidRDefault="00304682" w:rsidP="006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682" w:rsidRDefault="00304682" w:rsidP="00690720">
      <w:r>
        <w:separator/>
      </w:r>
    </w:p>
  </w:footnote>
  <w:footnote w:type="continuationSeparator" w:id="0">
    <w:p w:rsidR="00304682" w:rsidRDefault="00304682" w:rsidP="0069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0"/>
    <w:rsid w:val="000051EB"/>
    <w:rsid w:val="00015A2D"/>
    <w:rsid w:val="00061D8E"/>
    <w:rsid w:val="000A5D60"/>
    <w:rsid w:val="001325B0"/>
    <w:rsid w:val="00146C28"/>
    <w:rsid w:val="001470A6"/>
    <w:rsid w:val="001A1450"/>
    <w:rsid w:val="00214B30"/>
    <w:rsid w:val="002E0E6B"/>
    <w:rsid w:val="00304682"/>
    <w:rsid w:val="00330F1C"/>
    <w:rsid w:val="00351441"/>
    <w:rsid w:val="003E01AB"/>
    <w:rsid w:val="004664B8"/>
    <w:rsid w:val="004B6C60"/>
    <w:rsid w:val="004E0AE8"/>
    <w:rsid w:val="005811AE"/>
    <w:rsid w:val="00626A12"/>
    <w:rsid w:val="00690720"/>
    <w:rsid w:val="00693F96"/>
    <w:rsid w:val="006E7A2C"/>
    <w:rsid w:val="00723338"/>
    <w:rsid w:val="00744AFE"/>
    <w:rsid w:val="0076597B"/>
    <w:rsid w:val="00861B7F"/>
    <w:rsid w:val="00875D40"/>
    <w:rsid w:val="009B222F"/>
    <w:rsid w:val="009E01C6"/>
    <w:rsid w:val="00A31A70"/>
    <w:rsid w:val="00A949F2"/>
    <w:rsid w:val="00A94D71"/>
    <w:rsid w:val="00AB27A9"/>
    <w:rsid w:val="00AD157B"/>
    <w:rsid w:val="00B65E90"/>
    <w:rsid w:val="00B719D2"/>
    <w:rsid w:val="00C53350"/>
    <w:rsid w:val="00C714C2"/>
    <w:rsid w:val="00C931CD"/>
    <w:rsid w:val="00CD352B"/>
    <w:rsid w:val="00D31611"/>
    <w:rsid w:val="00D52EFC"/>
    <w:rsid w:val="00DA1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BC9BE"/>
  <w15:chartTrackingRefBased/>
  <w15:docId w15:val="{682671AE-1C35-4CF9-8BC5-6F9AAC5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25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720"/>
    <w:pPr>
      <w:tabs>
        <w:tab w:val="center" w:pos="4153"/>
        <w:tab w:val="right" w:pos="8306"/>
      </w:tabs>
      <w:snapToGrid w:val="0"/>
    </w:pPr>
    <w:rPr>
      <w:sz w:val="20"/>
      <w:szCs w:val="20"/>
    </w:rPr>
  </w:style>
  <w:style w:type="character" w:customStyle="1" w:styleId="a4">
    <w:name w:val="頁首 字元"/>
    <w:basedOn w:val="a0"/>
    <w:link w:val="a3"/>
    <w:rsid w:val="00690720"/>
    <w:rPr>
      <w:kern w:val="2"/>
    </w:rPr>
  </w:style>
  <w:style w:type="paragraph" w:styleId="a5">
    <w:name w:val="footer"/>
    <w:basedOn w:val="a"/>
    <w:link w:val="a6"/>
    <w:rsid w:val="00690720"/>
    <w:pPr>
      <w:tabs>
        <w:tab w:val="center" w:pos="4153"/>
        <w:tab w:val="right" w:pos="8306"/>
      </w:tabs>
      <w:snapToGrid w:val="0"/>
    </w:pPr>
    <w:rPr>
      <w:sz w:val="20"/>
      <w:szCs w:val="20"/>
    </w:rPr>
  </w:style>
  <w:style w:type="character" w:customStyle="1" w:styleId="a6">
    <w:name w:val="頁尾 字元"/>
    <w:basedOn w:val="a0"/>
    <w:link w:val="a5"/>
    <w:rsid w:val="00690720"/>
    <w:rPr>
      <w:kern w:val="2"/>
    </w:rPr>
  </w:style>
  <w:style w:type="paragraph" w:styleId="a7">
    <w:name w:val="Balloon Text"/>
    <w:basedOn w:val="a"/>
    <w:link w:val="a8"/>
    <w:rsid w:val="00AB27A9"/>
    <w:rPr>
      <w:rFonts w:asciiTheme="majorHAnsi" w:eastAsiaTheme="majorEastAsia" w:hAnsiTheme="majorHAnsi" w:cstheme="majorBidi"/>
      <w:sz w:val="18"/>
      <w:szCs w:val="18"/>
    </w:rPr>
  </w:style>
  <w:style w:type="character" w:customStyle="1" w:styleId="a8">
    <w:name w:val="註解方塊文字 字元"/>
    <w:basedOn w:val="a0"/>
    <w:link w:val="a7"/>
    <w:rsid w:val="00AB27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黃淑莉</dc:creator>
  <cp:keywords/>
  <dc:description/>
  <cp:lastModifiedBy>張家瑜</cp:lastModifiedBy>
  <cp:revision>8</cp:revision>
  <cp:lastPrinted>2023-11-07T02:08:00Z</cp:lastPrinted>
  <dcterms:created xsi:type="dcterms:W3CDTF">2023-11-07T01:34:00Z</dcterms:created>
  <dcterms:modified xsi:type="dcterms:W3CDTF">2023-11-07T06:39:00Z</dcterms:modified>
</cp:coreProperties>
</file>