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2D6" w:rsidRPr="004819BB" w:rsidRDefault="000552D6" w:rsidP="00905153">
      <w:pPr>
        <w:overflowPunct w:val="0"/>
        <w:snapToGrid w:val="0"/>
        <w:spacing w:line="300" w:lineRule="auto"/>
        <w:jc w:val="center"/>
        <w:rPr>
          <w:rFonts w:ascii="標楷體" w:eastAsia="標楷體" w:hAnsi="標楷體"/>
          <w:b/>
          <w:sz w:val="48"/>
        </w:rPr>
      </w:pPr>
      <w:r w:rsidRPr="004819BB">
        <w:rPr>
          <w:rFonts w:ascii="標楷體" w:eastAsia="標楷體" w:hAnsi="標楷體" w:hint="eastAsia"/>
          <w:b/>
          <w:sz w:val="48"/>
        </w:rPr>
        <w:t>中央政府</w:t>
      </w:r>
    </w:p>
    <w:p w:rsidR="000552D6" w:rsidRPr="004819BB" w:rsidRDefault="000552D6" w:rsidP="00905153">
      <w:pPr>
        <w:overflowPunct w:val="0"/>
        <w:snapToGrid w:val="0"/>
        <w:spacing w:line="300" w:lineRule="auto"/>
        <w:jc w:val="center"/>
        <w:rPr>
          <w:rFonts w:ascii="標楷體" w:eastAsia="標楷體" w:hAnsi="標楷體"/>
          <w:b/>
          <w:sz w:val="48"/>
        </w:rPr>
      </w:pPr>
      <w:r w:rsidRPr="004819BB">
        <w:rPr>
          <w:rFonts w:ascii="標楷體" w:eastAsia="標楷體" w:hAnsi="標楷體" w:hint="eastAsia"/>
          <w:b/>
          <w:sz w:val="48"/>
        </w:rPr>
        <w:t>前瞻基礎建設計畫第</w:t>
      </w:r>
      <w:r w:rsidR="00097F3B" w:rsidRPr="004819BB">
        <w:rPr>
          <w:rFonts w:ascii="標楷體" w:eastAsia="標楷體" w:hAnsi="標楷體"/>
          <w:b/>
          <w:sz w:val="48"/>
        </w:rPr>
        <w:t>2</w:t>
      </w:r>
      <w:r w:rsidR="00931F4A" w:rsidRPr="004819BB">
        <w:rPr>
          <w:rFonts w:ascii="標楷體" w:eastAsia="標楷體" w:hAnsi="標楷體" w:hint="eastAsia"/>
          <w:b/>
          <w:sz w:val="48"/>
        </w:rPr>
        <w:t>期</w:t>
      </w:r>
      <w:r w:rsidRPr="004819BB">
        <w:rPr>
          <w:rFonts w:ascii="標楷體" w:eastAsia="標楷體" w:hAnsi="標楷體" w:hint="eastAsia"/>
          <w:b/>
          <w:sz w:val="48"/>
        </w:rPr>
        <w:t>特別決算</w:t>
      </w:r>
    </w:p>
    <w:p w:rsidR="000552D6" w:rsidRPr="004819BB" w:rsidRDefault="000552D6" w:rsidP="00905153">
      <w:pPr>
        <w:overflowPunct w:val="0"/>
        <w:snapToGrid w:val="0"/>
        <w:spacing w:line="300" w:lineRule="auto"/>
        <w:jc w:val="center"/>
        <w:rPr>
          <w:rFonts w:ascii="標楷體" w:eastAsia="標楷體" w:hAnsi="標楷體"/>
          <w:b/>
          <w:sz w:val="48"/>
        </w:rPr>
      </w:pPr>
      <w:r w:rsidRPr="004819BB">
        <w:rPr>
          <w:rFonts w:ascii="標楷體" w:eastAsia="標楷體" w:hAnsi="標楷體" w:hint="eastAsia"/>
          <w:b/>
          <w:sz w:val="48"/>
        </w:rPr>
        <w:t>總　說　明</w:t>
      </w:r>
    </w:p>
    <w:p w:rsidR="000552D6" w:rsidRPr="004819BB" w:rsidRDefault="000552D6" w:rsidP="00905153">
      <w:pPr>
        <w:pStyle w:val="1"/>
        <w:overflowPunct w:val="0"/>
        <w:spacing w:beforeLines="50" w:before="180"/>
        <w:rPr>
          <w:rFonts w:ascii="標楷體" w:eastAsia="標楷體" w:hAnsi="標楷體"/>
          <w:sz w:val="40"/>
        </w:rPr>
      </w:pPr>
      <w:bookmarkStart w:id="0" w:name="實施"/>
      <w:r w:rsidRPr="004819BB">
        <w:rPr>
          <w:rFonts w:ascii="標楷體" w:eastAsia="標楷體" w:hAnsi="標楷體" w:hint="eastAsia"/>
          <w:sz w:val="40"/>
        </w:rPr>
        <w:t>壹、</w:t>
      </w:r>
      <w:bookmarkEnd w:id="0"/>
      <w:r w:rsidRPr="004819BB">
        <w:rPr>
          <w:rFonts w:ascii="標楷體" w:eastAsia="標楷體" w:hAnsi="標楷體" w:hint="eastAsia"/>
          <w:sz w:val="40"/>
        </w:rPr>
        <w:t>重要施政計畫執行成果之說明</w:t>
      </w:r>
    </w:p>
    <w:p w:rsidR="0017029C" w:rsidRDefault="003D4E96" w:rsidP="00CE13E1">
      <w:pPr>
        <w:overflowPunct w:val="0"/>
        <w:autoSpaceDE w:val="0"/>
        <w:autoSpaceDN w:val="0"/>
        <w:adjustRightInd w:val="0"/>
        <w:spacing w:line="560" w:lineRule="exact"/>
        <w:ind w:firstLineChars="200" w:firstLine="600"/>
        <w:jc w:val="both"/>
        <w:rPr>
          <w:rFonts w:ascii="標楷體" w:eastAsia="標楷體" w:hAnsi="標楷體"/>
          <w:sz w:val="30"/>
          <w:szCs w:val="30"/>
        </w:rPr>
      </w:pPr>
      <w:r w:rsidRPr="004819BB">
        <w:rPr>
          <w:rFonts w:ascii="標楷體" w:eastAsia="標楷體" w:hAnsi="標楷體" w:hint="eastAsia"/>
          <w:sz w:val="30"/>
          <w:szCs w:val="30"/>
        </w:rPr>
        <w:t>為</w:t>
      </w:r>
      <w:r w:rsidR="006D2BAE" w:rsidRPr="004819BB">
        <w:rPr>
          <w:rFonts w:ascii="標楷體" w:eastAsia="標楷體" w:hAnsi="標楷體"/>
          <w:sz w:val="30"/>
          <w:szCs w:val="30"/>
        </w:rPr>
        <w:t>應</w:t>
      </w:r>
      <w:r w:rsidR="006D2BAE" w:rsidRPr="004819BB">
        <w:rPr>
          <w:rFonts w:ascii="標楷體" w:eastAsia="標楷體" w:hAnsi="標楷體" w:hint="eastAsia"/>
          <w:sz w:val="30"/>
          <w:szCs w:val="30"/>
        </w:rPr>
        <w:t>全球</w:t>
      </w:r>
      <w:r w:rsidR="006D2BAE" w:rsidRPr="004819BB">
        <w:rPr>
          <w:rFonts w:ascii="標楷體" w:eastAsia="標楷體" w:hAnsi="標楷體"/>
          <w:sz w:val="30"/>
          <w:szCs w:val="30"/>
        </w:rPr>
        <w:t>關鍵</w:t>
      </w:r>
      <w:r w:rsidR="006D2BAE" w:rsidRPr="004819BB">
        <w:rPr>
          <w:rFonts w:ascii="標楷體" w:eastAsia="標楷體" w:hAnsi="標楷體" w:hint="eastAsia"/>
          <w:sz w:val="30"/>
          <w:szCs w:val="30"/>
        </w:rPr>
        <w:t>新</w:t>
      </w:r>
      <w:r w:rsidRPr="004819BB">
        <w:rPr>
          <w:rFonts w:ascii="標楷體" w:eastAsia="標楷體" w:hAnsi="標楷體"/>
          <w:sz w:val="30"/>
          <w:szCs w:val="30"/>
        </w:rPr>
        <w:t>產業</w:t>
      </w:r>
      <w:r w:rsidRPr="004819BB">
        <w:rPr>
          <w:rFonts w:ascii="標楷體" w:eastAsia="標楷體" w:hAnsi="標楷體" w:hint="eastAsia"/>
          <w:sz w:val="30"/>
          <w:szCs w:val="30"/>
        </w:rPr>
        <w:t>及</w:t>
      </w:r>
      <w:r w:rsidR="006D2BAE" w:rsidRPr="004819BB">
        <w:rPr>
          <w:rFonts w:ascii="標楷體" w:eastAsia="標楷體" w:hAnsi="標楷體" w:hint="eastAsia"/>
          <w:sz w:val="30"/>
          <w:szCs w:val="30"/>
        </w:rPr>
        <w:t>新</w:t>
      </w:r>
      <w:r w:rsidR="006D2BAE" w:rsidRPr="004819BB">
        <w:rPr>
          <w:rFonts w:ascii="標楷體" w:eastAsia="標楷體" w:hAnsi="標楷體"/>
          <w:sz w:val="30"/>
          <w:szCs w:val="30"/>
        </w:rPr>
        <w:t>技術</w:t>
      </w:r>
      <w:r w:rsidRPr="004819BB">
        <w:rPr>
          <w:rFonts w:ascii="標楷體" w:eastAsia="標楷體" w:hAnsi="標楷體" w:hint="eastAsia"/>
          <w:sz w:val="30"/>
          <w:szCs w:val="30"/>
        </w:rPr>
        <w:t>之發展</w:t>
      </w:r>
      <w:r w:rsidR="006D2BAE" w:rsidRPr="004819BB">
        <w:rPr>
          <w:rFonts w:ascii="標楷體" w:eastAsia="標楷體" w:hAnsi="標楷體"/>
          <w:sz w:val="30"/>
          <w:szCs w:val="30"/>
        </w:rPr>
        <w:t>，</w:t>
      </w:r>
      <w:r w:rsidRPr="004819BB">
        <w:rPr>
          <w:rFonts w:ascii="標楷體" w:eastAsia="標楷體" w:hAnsi="標楷體" w:hint="eastAsia"/>
          <w:sz w:val="30"/>
          <w:szCs w:val="30"/>
        </w:rPr>
        <w:t>並</w:t>
      </w:r>
      <w:r w:rsidR="006626C6" w:rsidRPr="004819BB">
        <w:rPr>
          <w:rFonts w:ascii="標楷體" w:eastAsia="標楷體" w:hAnsi="標楷體" w:hint="eastAsia"/>
          <w:sz w:val="30"/>
          <w:szCs w:val="30"/>
        </w:rPr>
        <w:t>著眼於</w:t>
      </w:r>
      <w:r w:rsidR="006D2BAE" w:rsidRPr="004819BB">
        <w:rPr>
          <w:rFonts w:ascii="標楷體" w:eastAsia="標楷體" w:hAnsi="標楷體"/>
          <w:sz w:val="30"/>
          <w:szCs w:val="30"/>
        </w:rPr>
        <w:t>臺灣未來發展</w:t>
      </w:r>
      <w:r w:rsidR="006D2BAE" w:rsidRPr="004819BB">
        <w:rPr>
          <w:rFonts w:ascii="標楷體" w:eastAsia="標楷體" w:hAnsi="標楷體" w:hint="eastAsia"/>
          <w:sz w:val="30"/>
          <w:szCs w:val="30"/>
        </w:rPr>
        <w:t>與國際接軌</w:t>
      </w:r>
      <w:r w:rsidR="006D2BAE" w:rsidRPr="004819BB">
        <w:rPr>
          <w:rFonts w:ascii="標楷體" w:eastAsia="標楷體" w:hAnsi="標楷體"/>
          <w:sz w:val="30"/>
          <w:szCs w:val="30"/>
        </w:rPr>
        <w:t>，</w:t>
      </w:r>
      <w:r w:rsidR="006D2BAE" w:rsidRPr="004819BB">
        <w:rPr>
          <w:rFonts w:ascii="標楷體" w:eastAsia="標楷體" w:hAnsi="標楷體" w:hint="eastAsia"/>
          <w:sz w:val="30"/>
          <w:szCs w:val="30"/>
        </w:rPr>
        <w:t>本院</w:t>
      </w:r>
      <w:r w:rsidR="006D2BAE" w:rsidRPr="004819BB">
        <w:rPr>
          <w:rFonts w:ascii="標楷體" w:eastAsia="標楷體" w:hAnsi="標楷體"/>
          <w:sz w:val="30"/>
          <w:szCs w:val="30"/>
        </w:rPr>
        <w:t>自106年</w:t>
      </w:r>
      <w:r w:rsidR="006D2BAE" w:rsidRPr="004819BB">
        <w:rPr>
          <w:rFonts w:ascii="標楷體" w:eastAsia="標楷體" w:hAnsi="標楷體" w:hint="eastAsia"/>
          <w:sz w:val="30"/>
          <w:szCs w:val="30"/>
        </w:rPr>
        <w:t>間啟</w:t>
      </w:r>
      <w:r w:rsidR="006D2BAE" w:rsidRPr="004819BB">
        <w:rPr>
          <w:rFonts w:ascii="標楷體" w:eastAsia="標楷體" w:hAnsi="標楷體"/>
          <w:sz w:val="30"/>
          <w:szCs w:val="30"/>
        </w:rPr>
        <w:t>動</w:t>
      </w:r>
      <w:r w:rsidR="007A6311" w:rsidRPr="007A6311">
        <w:rPr>
          <w:rFonts w:ascii="標楷體" w:eastAsia="標楷體" w:hAnsi="標楷體" w:hint="eastAsia"/>
          <w:sz w:val="30"/>
          <w:szCs w:val="30"/>
        </w:rPr>
        <w:t>以4年為期程</w:t>
      </w:r>
      <w:r w:rsidR="007A6311">
        <w:rPr>
          <w:rFonts w:ascii="標楷體" w:eastAsia="標楷體" w:hAnsi="標楷體" w:hint="eastAsia"/>
          <w:sz w:val="30"/>
          <w:szCs w:val="30"/>
        </w:rPr>
        <w:t>之</w:t>
      </w:r>
      <w:r w:rsidR="006D2BAE" w:rsidRPr="004819BB">
        <w:rPr>
          <w:rFonts w:ascii="標楷體" w:eastAsia="標楷體" w:hAnsi="標楷體"/>
          <w:sz w:val="30"/>
          <w:szCs w:val="30"/>
        </w:rPr>
        <w:t>前</w:t>
      </w:r>
      <w:proofErr w:type="gramStart"/>
      <w:r w:rsidR="006D2BAE" w:rsidRPr="004819BB">
        <w:rPr>
          <w:rFonts w:ascii="標楷體" w:eastAsia="標楷體" w:hAnsi="標楷體"/>
          <w:sz w:val="30"/>
          <w:szCs w:val="30"/>
        </w:rPr>
        <w:t>瞻</w:t>
      </w:r>
      <w:proofErr w:type="gramEnd"/>
      <w:r w:rsidR="006D2BAE" w:rsidRPr="004819BB">
        <w:rPr>
          <w:rFonts w:ascii="標楷體" w:eastAsia="標楷體" w:hAnsi="標楷體"/>
          <w:sz w:val="30"/>
          <w:szCs w:val="30"/>
        </w:rPr>
        <w:t>基礎建設計畫，</w:t>
      </w:r>
      <w:r w:rsidR="007A6311" w:rsidRPr="007A6311">
        <w:rPr>
          <w:rFonts w:ascii="標楷體" w:eastAsia="標楷體" w:hAnsi="標楷體" w:hint="eastAsia"/>
          <w:sz w:val="30"/>
          <w:szCs w:val="30"/>
        </w:rPr>
        <w:t>第1期</w:t>
      </w:r>
      <w:r w:rsidR="007A6311" w:rsidRPr="004819BB">
        <w:rPr>
          <w:rFonts w:ascii="標楷體" w:eastAsia="標楷體" w:hAnsi="標楷體"/>
          <w:sz w:val="30"/>
          <w:szCs w:val="30"/>
        </w:rPr>
        <w:t>計畫</w:t>
      </w:r>
      <w:r w:rsidR="007A6311" w:rsidRPr="007A6311">
        <w:rPr>
          <w:rFonts w:ascii="標楷體" w:eastAsia="標楷體" w:hAnsi="標楷體" w:hint="eastAsia"/>
          <w:sz w:val="30"/>
          <w:szCs w:val="30"/>
        </w:rPr>
        <w:t>實施期程自</w:t>
      </w:r>
      <w:proofErr w:type="gramStart"/>
      <w:r w:rsidR="007A6311" w:rsidRPr="007A6311">
        <w:rPr>
          <w:rFonts w:ascii="標楷體" w:eastAsia="標楷體" w:hAnsi="標楷體" w:hint="eastAsia"/>
          <w:sz w:val="30"/>
          <w:szCs w:val="30"/>
        </w:rPr>
        <w:t>106</w:t>
      </w:r>
      <w:proofErr w:type="gramEnd"/>
      <w:r w:rsidR="007A6311" w:rsidRPr="007A6311">
        <w:rPr>
          <w:rFonts w:ascii="標楷體" w:eastAsia="標楷體" w:hAnsi="標楷體" w:hint="eastAsia"/>
          <w:sz w:val="30"/>
          <w:szCs w:val="30"/>
        </w:rPr>
        <w:t>年度至</w:t>
      </w:r>
      <w:proofErr w:type="gramStart"/>
      <w:r w:rsidR="007A6311" w:rsidRPr="007A6311">
        <w:rPr>
          <w:rFonts w:ascii="標楷體" w:eastAsia="標楷體" w:hAnsi="標楷體" w:hint="eastAsia"/>
          <w:sz w:val="30"/>
          <w:szCs w:val="30"/>
        </w:rPr>
        <w:t>107</w:t>
      </w:r>
      <w:proofErr w:type="gramEnd"/>
      <w:r w:rsidR="007A6311" w:rsidRPr="007A6311">
        <w:rPr>
          <w:rFonts w:ascii="標楷體" w:eastAsia="標楷體" w:hAnsi="標楷體" w:hint="eastAsia"/>
          <w:sz w:val="30"/>
          <w:szCs w:val="30"/>
        </w:rPr>
        <w:t>年度</w:t>
      </w:r>
      <w:r w:rsidR="008275B4">
        <w:rPr>
          <w:rFonts w:ascii="標楷體" w:eastAsia="標楷體" w:hAnsi="標楷體" w:hint="eastAsia"/>
          <w:sz w:val="30"/>
          <w:szCs w:val="30"/>
        </w:rPr>
        <w:t>，</w:t>
      </w:r>
      <w:r w:rsidR="00F90F46">
        <w:rPr>
          <w:rFonts w:ascii="標楷體" w:eastAsia="標楷體" w:hAnsi="標楷體" w:hint="eastAsia"/>
          <w:sz w:val="30"/>
          <w:szCs w:val="30"/>
        </w:rPr>
        <w:t>並於</w:t>
      </w:r>
      <w:r w:rsidR="00F90F46" w:rsidRPr="004819BB">
        <w:rPr>
          <w:rFonts w:ascii="標楷體" w:eastAsia="標楷體" w:hAnsi="標楷體" w:hint="eastAsia"/>
          <w:sz w:val="30"/>
          <w:szCs w:val="30"/>
        </w:rPr>
        <w:t>10</w:t>
      </w:r>
      <w:r w:rsidR="00F90F46" w:rsidRPr="004819BB">
        <w:rPr>
          <w:rFonts w:ascii="標楷體" w:eastAsia="標楷體" w:hAnsi="標楷體"/>
          <w:sz w:val="30"/>
          <w:szCs w:val="30"/>
        </w:rPr>
        <w:t>8</w:t>
      </w:r>
      <w:r w:rsidR="00F90F46" w:rsidRPr="004819BB">
        <w:rPr>
          <w:rFonts w:ascii="標楷體" w:eastAsia="標楷體" w:hAnsi="標楷體" w:hint="eastAsia"/>
          <w:sz w:val="30"/>
          <w:szCs w:val="30"/>
        </w:rPr>
        <w:t>年</w:t>
      </w:r>
      <w:r w:rsidR="00F90F46" w:rsidRPr="008275B4">
        <w:rPr>
          <w:rFonts w:ascii="標楷體" w:eastAsia="標楷體" w:hAnsi="標楷體" w:hint="eastAsia"/>
          <w:sz w:val="30"/>
          <w:szCs w:val="30"/>
        </w:rPr>
        <w:t>編造其決算</w:t>
      </w:r>
      <w:r w:rsidR="00941BC5" w:rsidRPr="00941BC5">
        <w:rPr>
          <w:rFonts w:ascii="標楷體" w:eastAsia="標楷體" w:hAnsi="標楷體" w:hint="eastAsia"/>
          <w:sz w:val="30"/>
          <w:szCs w:val="30"/>
        </w:rPr>
        <w:t>提出於監察院</w:t>
      </w:r>
      <w:r w:rsidR="00F90F46">
        <w:rPr>
          <w:rFonts w:ascii="標楷體" w:eastAsia="標楷體" w:hAnsi="標楷體" w:hint="eastAsia"/>
          <w:sz w:val="30"/>
          <w:szCs w:val="30"/>
        </w:rPr>
        <w:t>；</w:t>
      </w:r>
      <w:r w:rsidR="007A6311" w:rsidRPr="004819BB">
        <w:rPr>
          <w:rFonts w:ascii="標楷體" w:eastAsia="標楷體" w:hAnsi="標楷體" w:hint="eastAsia"/>
          <w:sz w:val="30"/>
          <w:szCs w:val="30"/>
        </w:rPr>
        <w:t>第</w:t>
      </w:r>
      <w:r w:rsidR="007A6311" w:rsidRPr="004819BB">
        <w:rPr>
          <w:rFonts w:ascii="標楷體" w:eastAsia="標楷體" w:hAnsi="標楷體"/>
          <w:sz w:val="30"/>
          <w:szCs w:val="30"/>
        </w:rPr>
        <w:t>2</w:t>
      </w:r>
      <w:r w:rsidR="007A6311" w:rsidRPr="004819BB">
        <w:rPr>
          <w:rFonts w:ascii="標楷體" w:eastAsia="標楷體" w:hAnsi="標楷體" w:hint="eastAsia"/>
          <w:sz w:val="30"/>
          <w:szCs w:val="30"/>
        </w:rPr>
        <w:t>期</w:t>
      </w:r>
      <w:r w:rsidR="007A6311" w:rsidRPr="004819BB">
        <w:rPr>
          <w:rFonts w:ascii="標楷體" w:eastAsia="標楷體" w:hAnsi="標楷體"/>
          <w:sz w:val="30"/>
          <w:szCs w:val="30"/>
        </w:rPr>
        <w:t>計畫</w:t>
      </w:r>
      <w:r w:rsidR="007A6311" w:rsidRPr="004819BB">
        <w:rPr>
          <w:rFonts w:ascii="標楷體" w:eastAsia="標楷體" w:hAnsi="標楷體" w:hint="eastAsia"/>
          <w:sz w:val="30"/>
          <w:szCs w:val="30"/>
        </w:rPr>
        <w:t>自</w:t>
      </w:r>
      <w:proofErr w:type="gramStart"/>
      <w:r w:rsidR="007A6311" w:rsidRPr="004819BB">
        <w:rPr>
          <w:rFonts w:ascii="標楷體" w:eastAsia="標楷體" w:hAnsi="標楷體" w:hint="eastAsia"/>
          <w:sz w:val="30"/>
          <w:szCs w:val="30"/>
        </w:rPr>
        <w:t>10</w:t>
      </w:r>
      <w:r w:rsidR="007A6311" w:rsidRPr="004819BB">
        <w:rPr>
          <w:rFonts w:ascii="標楷體" w:eastAsia="標楷體" w:hAnsi="標楷體"/>
          <w:sz w:val="30"/>
          <w:szCs w:val="30"/>
        </w:rPr>
        <w:t>8</w:t>
      </w:r>
      <w:proofErr w:type="gramEnd"/>
      <w:r w:rsidR="007A6311" w:rsidRPr="004819BB">
        <w:rPr>
          <w:rFonts w:ascii="標楷體" w:eastAsia="標楷體" w:hAnsi="標楷體" w:hint="eastAsia"/>
          <w:sz w:val="30"/>
          <w:szCs w:val="30"/>
        </w:rPr>
        <w:t>年度至</w:t>
      </w:r>
      <w:proofErr w:type="gramStart"/>
      <w:r w:rsidR="007A6311" w:rsidRPr="004819BB">
        <w:rPr>
          <w:rFonts w:ascii="標楷體" w:eastAsia="標楷體" w:hAnsi="標楷體" w:hint="eastAsia"/>
          <w:sz w:val="30"/>
          <w:szCs w:val="30"/>
        </w:rPr>
        <w:t>10</w:t>
      </w:r>
      <w:r w:rsidR="007A6311" w:rsidRPr="004819BB">
        <w:rPr>
          <w:rFonts w:ascii="標楷體" w:eastAsia="標楷體" w:hAnsi="標楷體"/>
          <w:sz w:val="30"/>
          <w:szCs w:val="30"/>
        </w:rPr>
        <w:t>9</w:t>
      </w:r>
      <w:proofErr w:type="gramEnd"/>
      <w:r w:rsidR="007A6311" w:rsidRPr="004819BB">
        <w:rPr>
          <w:rFonts w:ascii="標楷體" w:eastAsia="標楷體" w:hAnsi="標楷體" w:hint="eastAsia"/>
          <w:sz w:val="30"/>
          <w:szCs w:val="30"/>
        </w:rPr>
        <w:t>年度</w:t>
      </w:r>
      <w:r w:rsidR="00F43D53">
        <w:rPr>
          <w:rFonts w:ascii="標楷體" w:eastAsia="標楷體" w:hAnsi="標楷體" w:hint="eastAsia"/>
          <w:sz w:val="30"/>
          <w:szCs w:val="30"/>
        </w:rPr>
        <w:t>；</w:t>
      </w:r>
      <w:r w:rsidR="0017029C" w:rsidRPr="0017029C">
        <w:rPr>
          <w:rFonts w:ascii="標楷體" w:eastAsia="標楷體" w:hAnsi="標楷體" w:hint="eastAsia"/>
          <w:sz w:val="30"/>
          <w:szCs w:val="30"/>
        </w:rPr>
        <w:t>又為期確保建設完整性，於109年1月間通過第3期特別預算案，實施期程自</w:t>
      </w:r>
      <w:proofErr w:type="gramStart"/>
      <w:r w:rsidR="0017029C" w:rsidRPr="0017029C">
        <w:rPr>
          <w:rFonts w:ascii="標楷體" w:eastAsia="標楷體" w:hAnsi="標楷體" w:hint="eastAsia"/>
          <w:sz w:val="30"/>
          <w:szCs w:val="30"/>
        </w:rPr>
        <w:t>110</w:t>
      </w:r>
      <w:proofErr w:type="gramEnd"/>
      <w:r w:rsidR="0017029C" w:rsidRPr="0017029C">
        <w:rPr>
          <w:rFonts w:ascii="標楷體" w:eastAsia="標楷體" w:hAnsi="標楷體" w:hint="eastAsia"/>
          <w:sz w:val="30"/>
          <w:szCs w:val="30"/>
        </w:rPr>
        <w:t>年度至</w:t>
      </w:r>
      <w:proofErr w:type="gramStart"/>
      <w:r w:rsidR="0017029C" w:rsidRPr="0017029C">
        <w:rPr>
          <w:rFonts w:ascii="標楷體" w:eastAsia="標楷體" w:hAnsi="標楷體" w:hint="eastAsia"/>
          <w:sz w:val="30"/>
          <w:szCs w:val="30"/>
        </w:rPr>
        <w:t>111</w:t>
      </w:r>
      <w:proofErr w:type="gramEnd"/>
      <w:r w:rsidR="0017029C" w:rsidRPr="0017029C">
        <w:rPr>
          <w:rFonts w:ascii="標楷體" w:eastAsia="標楷體" w:hAnsi="標楷體" w:hint="eastAsia"/>
          <w:sz w:val="30"/>
          <w:szCs w:val="30"/>
        </w:rPr>
        <w:t>年度</w:t>
      </w:r>
      <w:r w:rsidR="0017029C">
        <w:rPr>
          <w:rFonts w:ascii="標楷體" w:eastAsia="標楷體" w:hAnsi="標楷體" w:hint="eastAsia"/>
          <w:sz w:val="30"/>
          <w:szCs w:val="30"/>
        </w:rPr>
        <w:t>。</w:t>
      </w:r>
    </w:p>
    <w:p w:rsidR="000552D6" w:rsidRPr="004819BB" w:rsidRDefault="0017029C" w:rsidP="00CE13E1">
      <w:pPr>
        <w:overflowPunct w:val="0"/>
        <w:autoSpaceDE w:val="0"/>
        <w:autoSpaceDN w:val="0"/>
        <w:adjustRightInd w:val="0"/>
        <w:spacing w:line="560" w:lineRule="exact"/>
        <w:ind w:firstLineChars="200" w:firstLine="600"/>
        <w:jc w:val="both"/>
        <w:rPr>
          <w:rFonts w:ascii="標楷體" w:eastAsia="標楷體" w:hAnsi="標楷體"/>
          <w:sz w:val="30"/>
          <w:szCs w:val="30"/>
        </w:rPr>
      </w:pPr>
      <w:r>
        <w:rPr>
          <w:rFonts w:ascii="標楷體" w:eastAsia="標楷體" w:hAnsi="標楷體" w:hint="eastAsia"/>
          <w:sz w:val="30"/>
          <w:szCs w:val="30"/>
        </w:rPr>
        <w:t>本次辦理</w:t>
      </w:r>
      <w:r w:rsidR="00F90F46">
        <w:rPr>
          <w:rFonts w:ascii="標楷體" w:eastAsia="標楷體" w:hAnsi="標楷體" w:hint="eastAsia"/>
          <w:sz w:val="30"/>
          <w:szCs w:val="30"/>
        </w:rPr>
        <w:t>之</w:t>
      </w:r>
      <w:r>
        <w:rPr>
          <w:rFonts w:ascii="標楷體" w:eastAsia="標楷體" w:hAnsi="標楷體" w:hint="eastAsia"/>
          <w:sz w:val="30"/>
          <w:szCs w:val="30"/>
        </w:rPr>
        <w:t>決算</w:t>
      </w:r>
      <w:r w:rsidR="00F90F46">
        <w:rPr>
          <w:rFonts w:ascii="標楷體" w:eastAsia="標楷體" w:hAnsi="標楷體" w:hint="eastAsia"/>
          <w:sz w:val="30"/>
          <w:szCs w:val="30"/>
        </w:rPr>
        <w:t>係</w:t>
      </w:r>
      <w:r w:rsidRPr="004819BB">
        <w:rPr>
          <w:rFonts w:ascii="標楷體" w:eastAsia="標楷體" w:hAnsi="標楷體" w:hint="eastAsia"/>
          <w:sz w:val="30"/>
          <w:szCs w:val="30"/>
        </w:rPr>
        <w:t>前瞻基礎建設計畫</w:t>
      </w:r>
      <w:r w:rsidR="006D2BAE" w:rsidRPr="004819BB">
        <w:rPr>
          <w:rFonts w:ascii="標楷體" w:eastAsia="標楷體" w:hAnsi="標楷體" w:hint="eastAsia"/>
          <w:sz w:val="30"/>
          <w:szCs w:val="30"/>
        </w:rPr>
        <w:t>第</w:t>
      </w:r>
      <w:r w:rsidR="006D2BAE" w:rsidRPr="004819BB">
        <w:rPr>
          <w:rFonts w:ascii="標楷體" w:eastAsia="標楷體" w:hAnsi="標楷體"/>
          <w:sz w:val="30"/>
          <w:szCs w:val="30"/>
        </w:rPr>
        <w:t>2</w:t>
      </w:r>
      <w:r w:rsidR="006D2BAE" w:rsidRPr="004819BB">
        <w:rPr>
          <w:rFonts w:ascii="標楷體" w:eastAsia="標楷體" w:hAnsi="標楷體" w:hint="eastAsia"/>
          <w:sz w:val="30"/>
          <w:szCs w:val="30"/>
        </w:rPr>
        <w:t>期，</w:t>
      </w:r>
      <w:r w:rsidR="001156F1">
        <w:rPr>
          <w:rFonts w:ascii="標楷體" w:eastAsia="標楷體" w:hAnsi="標楷體" w:hint="eastAsia"/>
          <w:sz w:val="30"/>
          <w:szCs w:val="30"/>
        </w:rPr>
        <w:t>係</w:t>
      </w:r>
      <w:proofErr w:type="gramStart"/>
      <w:r w:rsidR="006D2BAE" w:rsidRPr="004819BB">
        <w:rPr>
          <w:rFonts w:ascii="標楷體" w:eastAsia="標楷體" w:hAnsi="標楷體" w:hint="eastAsia"/>
          <w:sz w:val="30"/>
          <w:szCs w:val="30"/>
        </w:rPr>
        <w:t>賡</w:t>
      </w:r>
      <w:proofErr w:type="gramEnd"/>
      <w:r w:rsidR="006D2BAE" w:rsidRPr="004819BB">
        <w:rPr>
          <w:rFonts w:ascii="標楷體" w:eastAsia="標楷體" w:hAnsi="標楷體" w:hint="eastAsia"/>
          <w:sz w:val="30"/>
          <w:szCs w:val="30"/>
        </w:rPr>
        <w:t>續</w:t>
      </w:r>
      <w:proofErr w:type="gramStart"/>
      <w:r w:rsidR="00301291" w:rsidRPr="004819BB">
        <w:rPr>
          <w:rFonts w:ascii="標楷體" w:eastAsia="標楷體" w:hAnsi="標楷體" w:hint="eastAsia"/>
          <w:sz w:val="30"/>
          <w:szCs w:val="30"/>
        </w:rPr>
        <w:t>推動</w:t>
      </w:r>
      <w:r w:rsidR="003D4E96" w:rsidRPr="004819BB">
        <w:rPr>
          <w:rFonts w:ascii="標楷體" w:eastAsia="標楷體" w:hAnsi="標楷體" w:hint="eastAsia"/>
          <w:sz w:val="30"/>
          <w:szCs w:val="30"/>
        </w:rPr>
        <w:t>綠能</w:t>
      </w:r>
      <w:proofErr w:type="gramEnd"/>
      <w:r w:rsidR="003D4E96" w:rsidRPr="004819BB">
        <w:rPr>
          <w:rFonts w:ascii="標楷體" w:eastAsia="標楷體" w:hAnsi="標楷體" w:hint="eastAsia"/>
          <w:sz w:val="30"/>
          <w:szCs w:val="30"/>
        </w:rPr>
        <w:t>、數位、水環境、</w:t>
      </w:r>
      <w:r w:rsidR="00301291" w:rsidRPr="004819BB">
        <w:rPr>
          <w:rFonts w:ascii="標楷體" w:eastAsia="標楷體" w:hAnsi="標楷體" w:hint="eastAsia"/>
          <w:sz w:val="30"/>
          <w:szCs w:val="30"/>
        </w:rPr>
        <w:t>軌道、城鄉</w:t>
      </w:r>
      <w:r w:rsidR="003D4E96" w:rsidRPr="004819BB">
        <w:rPr>
          <w:rFonts w:ascii="標楷體" w:eastAsia="標楷體" w:hAnsi="標楷體" w:hint="eastAsia"/>
          <w:sz w:val="30"/>
          <w:szCs w:val="30"/>
        </w:rPr>
        <w:t>、</w:t>
      </w:r>
      <w:proofErr w:type="gramStart"/>
      <w:r w:rsidR="003D4E96" w:rsidRPr="004819BB">
        <w:rPr>
          <w:rFonts w:ascii="標楷體" w:eastAsia="標楷體" w:hAnsi="標楷體" w:hint="eastAsia"/>
          <w:sz w:val="30"/>
          <w:szCs w:val="30"/>
        </w:rPr>
        <w:t>因應少子化</w:t>
      </w:r>
      <w:proofErr w:type="gramEnd"/>
      <w:r w:rsidR="003D4E96" w:rsidRPr="004819BB">
        <w:rPr>
          <w:rFonts w:ascii="標楷體" w:eastAsia="標楷體" w:hAnsi="標楷體" w:hint="eastAsia"/>
          <w:sz w:val="30"/>
          <w:szCs w:val="30"/>
        </w:rPr>
        <w:t>友善育兒空間、食品安全及人才培育促進就業</w:t>
      </w:r>
      <w:r w:rsidR="00C206C4">
        <w:rPr>
          <w:rFonts w:ascii="標楷體" w:eastAsia="標楷體" w:hAnsi="標楷體" w:hint="eastAsia"/>
          <w:sz w:val="30"/>
          <w:szCs w:val="30"/>
        </w:rPr>
        <w:t>等</w:t>
      </w:r>
      <w:r w:rsidR="003D4E96" w:rsidRPr="004819BB">
        <w:rPr>
          <w:rFonts w:ascii="標楷體" w:eastAsia="標楷體" w:hAnsi="標楷體" w:hint="eastAsia"/>
          <w:sz w:val="30"/>
          <w:szCs w:val="30"/>
        </w:rPr>
        <w:t>8</w:t>
      </w:r>
      <w:r w:rsidR="006626C6" w:rsidRPr="004819BB">
        <w:rPr>
          <w:rFonts w:ascii="標楷體" w:eastAsia="標楷體" w:hAnsi="標楷體" w:hint="eastAsia"/>
          <w:sz w:val="30"/>
          <w:szCs w:val="30"/>
        </w:rPr>
        <w:t>項</w:t>
      </w:r>
      <w:r w:rsidR="003D4E96" w:rsidRPr="004819BB">
        <w:rPr>
          <w:rFonts w:ascii="標楷體" w:eastAsia="標楷體" w:hAnsi="標楷體" w:hint="eastAsia"/>
          <w:sz w:val="30"/>
          <w:szCs w:val="30"/>
        </w:rPr>
        <w:t>建設</w:t>
      </w:r>
      <w:r w:rsidR="006D2BAE" w:rsidRPr="004819BB">
        <w:rPr>
          <w:rFonts w:ascii="標楷體" w:eastAsia="標楷體" w:hAnsi="標楷體" w:hint="eastAsia"/>
          <w:sz w:val="30"/>
          <w:szCs w:val="30"/>
        </w:rPr>
        <w:t>，以</w:t>
      </w:r>
      <w:r w:rsidR="00924B9B" w:rsidRPr="004819BB">
        <w:rPr>
          <w:rFonts w:ascii="標楷體" w:eastAsia="標楷體" w:hAnsi="標楷體" w:hint="eastAsia"/>
          <w:sz w:val="30"/>
          <w:szCs w:val="30"/>
        </w:rPr>
        <w:t>促進我國各面向之均衡發展，並期</w:t>
      </w:r>
      <w:r w:rsidR="001863EE" w:rsidRPr="004819BB">
        <w:rPr>
          <w:rFonts w:ascii="標楷體" w:eastAsia="標楷體" w:hAnsi="標楷體" w:hint="eastAsia"/>
          <w:sz w:val="30"/>
          <w:szCs w:val="30"/>
        </w:rPr>
        <w:t>發揮政府公共支出提振景氣及帶動民間消費</w:t>
      </w:r>
      <w:r w:rsidR="001863EE" w:rsidRPr="004819BB">
        <w:rPr>
          <w:rFonts w:ascii="標楷體" w:eastAsia="標楷體" w:hAnsi="標楷體"/>
          <w:sz w:val="30"/>
          <w:szCs w:val="30"/>
        </w:rPr>
        <w:t>，</w:t>
      </w:r>
      <w:r w:rsidR="001863EE" w:rsidRPr="004819BB">
        <w:rPr>
          <w:rFonts w:ascii="標楷體" w:eastAsia="標楷體" w:hAnsi="標楷體" w:hint="eastAsia"/>
          <w:sz w:val="30"/>
          <w:szCs w:val="30"/>
        </w:rPr>
        <w:t>帶來國家經濟成長效益之乘數效果</w:t>
      </w:r>
      <w:r w:rsidR="006D2BAE" w:rsidRPr="004819BB">
        <w:rPr>
          <w:rFonts w:ascii="標楷體" w:eastAsia="標楷體" w:hAnsi="標楷體" w:hint="eastAsia"/>
          <w:sz w:val="30"/>
          <w:szCs w:val="30"/>
        </w:rPr>
        <w:t>。茲將重要計畫績效擇要摘述如下：</w:t>
      </w:r>
    </w:p>
    <w:p w:rsidR="00785B86" w:rsidRPr="004819BB" w:rsidRDefault="00785B86" w:rsidP="00CE13E1">
      <w:pPr>
        <w:pStyle w:val="12"/>
        <w:overflowPunct w:val="0"/>
        <w:spacing w:before="240"/>
        <w:ind w:left="0"/>
        <w:rPr>
          <w:rFonts w:hAnsi="標楷體"/>
        </w:rPr>
      </w:pPr>
      <w:r w:rsidRPr="004819BB">
        <w:rPr>
          <w:rFonts w:hAnsi="標楷體" w:hint="eastAsia"/>
        </w:rPr>
        <w:t>一、綠能建設</w:t>
      </w:r>
    </w:p>
    <w:p w:rsidR="00E81B1C" w:rsidRPr="004819BB" w:rsidRDefault="005A6A5C" w:rsidP="005D52C7">
      <w:pPr>
        <w:spacing w:line="560" w:lineRule="exact"/>
        <w:ind w:leftChars="5" w:left="12" w:firstLineChars="230" w:firstLine="690"/>
        <w:jc w:val="both"/>
        <w:rPr>
          <w:rFonts w:ascii="標楷體" w:eastAsia="標楷體" w:hAnsi="標楷體"/>
          <w:sz w:val="30"/>
          <w:szCs w:val="30"/>
        </w:rPr>
      </w:pPr>
      <w:r w:rsidRPr="004819BB">
        <w:rPr>
          <w:rFonts w:ascii="標楷體" w:eastAsia="標楷體" w:hAnsi="標楷體" w:hint="eastAsia"/>
          <w:sz w:val="30"/>
          <w:szCs w:val="30"/>
        </w:rPr>
        <w:t>本項係辦理離岸風電建置，健全綠色金融機制，以加速民間投資，</w:t>
      </w:r>
      <w:r w:rsidR="00D412DA" w:rsidRPr="004819BB">
        <w:rPr>
          <w:rFonts w:ascii="標楷體" w:eastAsia="標楷體" w:hAnsi="標楷體" w:hint="eastAsia"/>
          <w:sz w:val="30"/>
          <w:szCs w:val="30"/>
        </w:rPr>
        <w:t>達成能源轉型帶動產業創新</w:t>
      </w:r>
      <w:r w:rsidRPr="004819BB">
        <w:rPr>
          <w:rFonts w:ascii="標楷體" w:eastAsia="標楷體" w:hAnsi="標楷體" w:hint="eastAsia"/>
          <w:sz w:val="30"/>
          <w:szCs w:val="30"/>
        </w:rPr>
        <w:t>之</w:t>
      </w:r>
      <w:r w:rsidR="00D412DA" w:rsidRPr="004819BB">
        <w:rPr>
          <w:rFonts w:ascii="標楷體" w:eastAsia="標楷體" w:hAnsi="標楷體" w:hint="eastAsia"/>
          <w:sz w:val="30"/>
          <w:szCs w:val="30"/>
        </w:rPr>
        <w:t>目標</w:t>
      </w:r>
      <w:r w:rsidRPr="004819BB">
        <w:rPr>
          <w:rFonts w:ascii="標楷體" w:eastAsia="標楷體" w:hAnsi="標楷體" w:hint="eastAsia"/>
          <w:sz w:val="30"/>
          <w:szCs w:val="30"/>
        </w:rPr>
        <w:t>。</w:t>
      </w:r>
      <w:r w:rsidR="00D412DA" w:rsidRPr="004819BB">
        <w:rPr>
          <w:rFonts w:ascii="標楷體" w:eastAsia="標楷體" w:hAnsi="標楷體" w:hint="eastAsia"/>
          <w:sz w:val="30"/>
          <w:szCs w:val="30"/>
        </w:rPr>
        <w:tab/>
      </w:r>
      <w:r w:rsidR="00D412DA" w:rsidRPr="004819BB">
        <w:rPr>
          <w:rFonts w:ascii="標楷體" w:eastAsia="標楷體" w:hAnsi="標楷體" w:hint="eastAsia"/>
          <w:sz w:val="30"/>
          <w:szCs w:val="30"/>
        </w:rPr>
        <w:tab/>
      </w:r>
    </w:p>
    <w:p w:rsidR="00935AEF" w:rsidRPr="004819BB" w:rsidRDefault="00935AEF" w:rsidP="005D52C7">
      <w:pPr>
        <w:pStyle w:val="af"/>
        <w:numPr>
          <w:ilvl w:val="0"/>
          <w:numId w:val="2"/>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完備綠能技術及建設計畫</w:t>
      </w:r>
    </w:p>
    <w:p w:rsidR="003C5DAC" w:rsidRPr="004819BB" w:rsidRDefault="00002981" w:rsidP="005D52C7">
      <w:pPr>
        <w:pStyle w:val="af"/>
        <w:numPr>
          <w:ilvl w:val="1"/>
          <w:numId w:val="2"/>
        </w:numPr>
        <w:overflowPunct w:val="0"/>
        <w:autoSpaceDE w:val="0"/>
        <w:autoSpaceDN w:val="0"/>
        <w:adjustRightInd w:val="0"/>
        <w:spacing w:line="560" w:lineRule="exact"/>
        <w:ind w:leftChars="0" w:left="1246" w:hanging="463"/>
        <w:jc w:val="both"/>
        <w:rPr>
          <w:rFonts w:ascii="標楷體" w:eastAsia="標楷體" w:hAnsi="標楷體"/>
          <w:sz w:val="30"/>
          <w:szCs w:val="30"/>
        </w:rPr>
      </w:pPr>
      <w:r w:rsidRPr="004819BB">
        <w:rPr>
          <w:rFonts w:ascii="標楷體" w:eastAsia="標楷體" w:hAnsi="標楷體" w:hint="eastAsia"/>
          <w:sz w:val="30"/>
          <w:szCs w:val="30"/>
        </w:rPr>
        <w:t>高雄海洋科技產業創新專區</w:t>
      </w:r>
      <w:r w:rsidR="00935AEF" w:rsidRPr="004819BB">
        <w:rPr>
          <w:rFonts w:ascii="標楷體" w:eastAsia="標楷體" w:hAnsi="標楷體" w:hint="eastAsia"/>
          <w:sz w:val="30"/>
          <w:szCs w:val="30"/>
        </w:rPr>
        <w:t>：</w:t>
      </w:r>
      <w:r w:rsidR="008D128B" w:rsidRPr="004819BB">
        <w:rPr>
          <w:rFonts w:ascii="標楷體" w:eastAsia="標楷體" w:hAnsi="標楷體" w:hint="eastAsia"/>
          <w:sz w:val="30"/>
          <w:szCs w:val="30"/>
        </w:rPr>
        <w:t>完成</w:t>
      </w:r>
      <w:r w:rsidR="00875E0F" w:rsidRPr="004819BB">
        <w:rPr>
          <w:rFonts w:ascii="標楷體" w:eastAsia="標楷體" w:hAnsi="標楷體" w:hint="eastAsia"/>
          <w:sz w:val="30"/>
          <w:szCs w:val="30"/>
        </w:rPr>
        <w:t>海洋科技工程人才培</w:t>
      </w:r>
      <w:r w:rsidR="001E5B41" w:rsidRPr="004819BB">
        <w:rPr>
          <w:rFonts w:ascii="標楷體" w:eastAsia="標楷體" w:hAnsi="標楷體" w:hint="eastAsia"/>
          <w:sz w:val="30"/>
          <w:szCs w:val="30"/>
        </w:rPr>
        <w:t>育</w:t>
      </w:r>
      <w:r w:rsidR="00875E0F" w:rsidRPr="004819BB">
        <w:rPr>
          <w:rFonts w:ascii="標楷體" w:eastAsia="標楷體" w:hAnsi="標楷體" w:hint="eastAsia"/>
          <w:sz w:val="30"/>
          <w:szCs w:val="30"/>
        </w:rPr>
        <w:t>及認證</w:t>
      </w:r>
      <w:r w:rsidR="00841EEE" w:rsidRPr="004819BB">
        <w:rPr>
          <w:rFonts w:ascii="標楷體" w:eastAsia="標楷體" w:hAnsi="標楷體" w:hint="eastAsia"/>
          <w:sz w:val="30"/>
          <w:szCs w:val="30"/>
        </w:rPr>
        <w:t>中心、海洋科技產業創新研發中心、海洋科技工程材料研發及驗證</w:t>
      </w:r>
      <w:r w:rsidR="00875E0F" w:rsidRPr="004819BB">
        <w:rPr>
          <w:rFonts w:ascii="標楷體" w:eastAsia="標楷體" w:hAnsi="標楷體" w:hint="eastAsia"/>
          <w:sz w:val="30"/>
          <w:szCs w:val="30"/>
        </w:rPr>
        <w:t>中心</w:t>
      </w:r>
      <w:r w:rsidR="00841EEE" w:rsidRPr="004819BB">
        <w:rPr>
          <w:rFonts w:ascii="標楷體" w:eastAsia="標楷體" w:hAnsi="標楷體" w:hint="eastAsia"/>
          <w:sz w:val="30"/>
          <w:szCs w:val="30"/>
        </w:rPr>
        <w:t>之</w:t>
      </w:r>
      <w:r w:rsidR="005D52C7" w:rsidRPr="004819BB">
        <w:rPr>
          <w:rFonts w:ascii="標楷體" w:eastAsia="標楷體" w:hAnsi="標楷體" w:hint="eastAsia"/>
          <w:sz w:val="30"/>
          <w:szCs w:val="30"/>
        </w:rPr>
        <w:t>主體建築；</w:t>
      </w:r>
      <w:r w:rsidR="008D128B" w:rsidRPr="004819BB">
        <w:rPr>
          <w:rFonts w:ascii="標楷體" w:eastAsia="標楷體" w:hAnsi="標楷體" w:hint="eastAsia"/>
          <w:sz w:val="30"/>
          <w:szCs w:val="30"/>
        </w:rPr>
        <w:t>開設</w:t>
      </w:r>
      <w:r w:rsidR="00C07A3C" w:rsidRPr="004819BB">
        <w:rPr>
          <w:rFonts w:ascii="標楷體" w:eastAsia="標楷體" w:hAnsi="標楷體" w:hint="eastAsia"/>
          <w:sz w:val="30"/>
          <w:szCs w:val="30"/>
        </w:rPr>
        <w:t>海洋科技產業創新</w:t>
      </w:r>
      <w:r w:rsidR="008D128B" w:rsidRPr="004819BB">
        <w:rPr>
          <w:rFonts w:ascii="標楷體" w:eastAsia="標楷體" w:hAnsi="標楷體" w:hint="eastAsia"/>
          <w:sz w:val="30"/>
          <w:szCs w:val="30"/>
        </w:rPr>
        <w:t>培訓課程26班次、培訓170人次，</w:t>
      </w:r>
      <w:bookmarkStart w:id="1" w:name="_GoBack"/>
      <w:bookmarkEnd w:id="1"/>
      <w:r w:rsidR="008D128B" w:rsidRPr="004819BB">
        <w:rPr>
          <w:rFonts w:ascii="標楷體" w:eastAsia="標楷體" w:hAnsi="標楷體" w:hint="eastAsia"/>
          <w:sz w:val="30"/>
          <w:szCs w:val="30"/>
        </w:rPr>
        <w:t>促成離</w:t>
      </w:r>
      <w:proofErr w:type="gramStart"/>
      <w:r w:rsidR="008D128B" w:rsidRPr="004819BB">
        <w:rPr>
          <w:rFonts w:ascii="標楷體" w:eastAsia="標楷體" w:hAnsi="標楷體" w:hint="eastAsia"/>
          <w:sz w:val="30"/>
          <w:szCs w:val="30"/>
        </w:rPr>
        <w:t>岸風電人才</w:t>
      </w:r>
      <w:proofErr w:type="gramEnd"/>
      <w:r w:rsidR="008D128B" w:rsidRPr="004819BB">
        <w:rPr>
          <w:rFonts w:ascii="標楷體" w:eastAsia="標楷體" w:hAnsi="標楷體" w:hint="eastAsia"/>
          <w:sz w:val="30"/>
          <w:szCs w:val="30"/>
        </w:rPr>
        <w:t>在地化</w:t>
      </w:r>
      <w:r w:rsidR="008D128B" w:rsidRPr="004819BB">
        <w:rPr>
          <w:rFonts w:ascii="標楷體" w:eastAsia="標楷體" w:hAnsi="標楷體"/>
          <w:sz w:val="30"/>
          <w:szCs w:val="30"/>
        </w:rPr>
        <w:t>1,634</w:t>
      </w:r>
      <w:r w:rsidR="008D128B" w:rsidRPr="004819BB">
        <w:rPr>
          <w:rFonts w:ascii="標楷體" w:eastAsia="標楷體" w:hAnsi="標楷體" w:hint="eastAsia"/>
          <w:sz w:val="30"/>
          <w:szCs w:val="30"/>
        </w:rPr>
        <w:t>人。</w:t>
      </w:r>
    </w:p>
    <w:p w:rsidR="00E97223" w:rsidRPr="004819BB" w:rsidRDefault="00935AEF" w:rsidP="005D52C7">
      <w:pPr>
        <w:pStyle w:val="af"/>
        <w:numPr>
          <w:ilvl w:val="1"/>
          <w:numId w:val="2"/>
        </w:numPr>
        <w:overflowPunct w:val="0"/>
        <w:autoSpaceDE w:val="0"/>
        <w:autoSpaceDN w:val="0"/>
        <w:adjustRightInd w:val="0"/>
        <w:spacing w:line="560" w:lineRule="exact"/>
        <w:ind w:leftChars="0" w:left="1246" w:hanging="463"/>
        <w:jc w:val="both"/>
        <w:rPr>
          <w:rFonts w:ascii="標楷體" w:eastAsia="標楷體" w:hAnsi="標楷體"/>
          <w:sz w:val="30"/>
          <w:szCs w:val="30"/>
        </w:rPr>
      </w:pPr>
      <w:r w:rsidRPr="004819BB">
        <w:rPr>
          <w:rFonts w:ascii="標楷體" w:eastAsia="標楷體" w:hAnsi="標楷體" w:hint="eastAsia"/>
          <w:sz w:val="30"/>
          <w:szCs w:val="30"/>
        </w:rPr>
        <w:lastRenderedPageBreak/>
        <w:t>臺中港離岸風電產業專區：</w:t>
      </w:r>
      <w:r w:rsidR="00E339E3" w:rsidRPr="004819BB">
        <w:rPr>
          <w:rFonts w:ascii="標楷體" w:eastAsia="標楷體" w:hAnsi="標楷體" w:hint="eastAsia"/>
          <w:sz w:val="30"/>
          <w:szCs w:val="30"/>
        </w:rPr>
        <w:t>完成臺中港5A碼頭改建及5B碼</w:t>
      </w:r>
      <w:r w:rsidR="00A22CFA" w:rsidRPr="004819BB">
        <w:rPr>
          <w:rFonts w:ascii="標楷體" w:eastAsia="標楷體" w:hAnsi="標楷體" w:hint="eastAsia"/>
          <w:sz w:val="30"/>
          <w:szCs w:val="30"/>
        </w:rPr>
        <w:t>頭</w:t>
      </w:r>
      <w:r w:rsidR="00F02831" w:rsidRPr="004819BB">
        <w:rPr>
          <w:rFonts w:ascii="標楷體" w:eastAsia="標楷體" w:hAnsi="標楷體" w:hint="eastAsia"/>
          <w:kern w:val="0"/>
          <w:sz w:val="26"/>
          <w:szCs w:val="26"/>
        </w:rPr>
        <w:t>、</w:t>
      </w:r>
      <w:r w:rsidR="00F02831" w:rsidRPr="004819BB">
        <w:rPr>
          <w:rFonts w:ascii="標楷體" w:eastAsia="標楷體" w:hAnsi="標楷體" w:hint="eastAsia"/>
          <w:sz w:val="30"/>
          <w:szCs w:val="30"/>
        </w:rPr>
        <w:t>106</w:t>
      </w:r>
      <w:r w:rsidR="007A58D2" w:rsidRPr="004819BB">
        <w:rPr>
          <w:rFonts w:ascii="標楷體" w:eastAsia="標楷體" w:hAnsi="標楷體" w:hint="eastAsia"/>
          <w:sz w:val="30"/>
          <w:szCs w:val="30"/>
        </w:rPr>
        <w:t>號碼頭之新建工程</w:t>
      </w:r>
      <w:r w:rsidR="00F02831" w:rsidRPr="004819BB">
        <w:rPr>
          <w:rFonts w:ascii="標楷體" w:eastAsia="標楷體" w:hAnsi="標楷體" w:hint="eastAsia"/>
          <w:sz w:val="30"/>
          <w:szCs w:val="30"/>
        </w:rPr>
        <w:t>。</w:t>
      </w:r>
    </w:p>
    <w:p w:rsidR="00935AEF" w:rsidRPr="004819BB" w:rsidRDefault="00E339E3" w:rsidP="005D52C7">
      <w:pPr>
        <w:pStyle w:val="af"/>
        <w:numPr>
          <w:ilvl w:val="0"/>
          <w:numId w:val="2"/>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加速綠能科學城建置計畫</w:t>
      </w:r>
    </w:p>
    <w:p w:rsidR="00A85EF9" w:rsidRPr="004819BB" w:rsidRDefault="00A531CE" w:rsidP="005D52C7">
      <w:pPr>
        <w:pStyle w:val="af"/>
        <w:numPr>
          <w:ilvl w:val="1"/>
          <w:numId w:val="2"/>
        </w:numPr>
        <w:overflowPunct w:val="0"/>
        <w:autoSpaceDE w:val="0"/>
        <w:autoSpaceDN w:val="0"/>
        <w:adjustRightInd w:val="0"/>
        <w:spacing w:line="560" w:lineRule="exact"/>
        <w:ind w:leftChars="0" w:left="1246" w:hanging="463"/>
        <w:jc w:val="both"/>
        <w:rPr>
          <w:rFonts w:ascii="標楷體" w:eastAsia="標楷體" w:hAnsi="標楷體"/>
          <w:sz w:val="30"/>
          <w:szCs w:val="30"/>
        </w:rPr>
      </w:pPr>
      <w:r w:rsidRPr="004819BB">
        <w:rPr>
          <w:rFonts w:ascii="標楷體" w:eastAsia="標楷體" w:hAnsi="標楷體" w:hint="eastAsia"/>
          <w:sz w:val="30"/>
          <w:szCs w:val="30"/>
        </w:rPr>
        <w:t>科學城公共建設計畫</w:t>
      </w:r>
      <w:r w:rsidR="00935AEF" w:rsidRPr="004819BB">
        <w:rPr>
          <w:rFonts w:ascii="標楷體" w:eastAsia="標楷體" w:hAnsi="標楷體" w:hint="eastAsia"/>
          <w:sz w:val="30"/>
          <w:szCs w:val="30"/>
        </w:rPr>
        <w:t>：</w:t>
      </w:r>
      <w:proofErr w:type="gramStart"/>
      <w:r w:rsidR="00E61989">
        <w:rPr>
          <w:rFonts w:ascii="標楷體" w:eastAsia="標楷體" w:hAnsi="標楷體" w:hint="eastAsia"/>
          <w:sz w:val="30"/>
          <w:szCs w:val="30"/>
        </w:rPr>
        <w:t>完成</w:t>
      </w:r>
      <w:r w:rsidR="00737492" w:rsidRPr="004819BB">
        <w:rPr>
          <w:rFonts w:ascii="標楷體" w:eastAsia="標楷體" w:hAnsi="標楷體" w:hint="eastAsia"/>
          <w:sz w:val="30"/>
          <w:szCs w:val="30"/>
        </w:rPr>
        <w:t>綠能科技</w:t>
      </w:r>
      <w:proofErr w:type="gramEnd"/>
      <w:r w:rsidR="00737492" w:rsidRPr="004819BB">
        <w:rPr>
          <w:rFonts w:ascii="標楷體" w:eastAsia="標楷體" w:hAnsi="標楷體" w:hint="eastAsia"/>
          <w:sz w:val="30"/>
          <w:szCs w:val="30"/>
        </w:rPr>
        <w:t>聯合研究中心</w:t>
      </w:r>
      <w:r w:rsidR="00DF1BE4" w:rsidRPr="004819BB">
        <w:rPr>
          <w:rFonts w:ascii="標楷體" w:eastAsia="標楷體" w:hAnsi="標楷體" w:hint="eastAsia"/>
          <w:sz w:val="30"/>
          <w:szCs w:val="30"/>
        </w:rPr>
        <w:t>、</w:t>
      </w:r>
      <w:proofErr w:type="gramStart"/>
      <w:r w:rsidR="007A58D2" w:rsidRPr="004819BB">
        <w:rPr>
          <w:rFonts w:ascii="標楷體" w:eastAsia="標楷體" w:hAnsi="標楷體" w:hint="eastAsia"/>
          <w:sz w:val="30"/>
          <w:szCs w:val="30"/>
        </w:rPr>
        <w:t>綠能科技</w:t>
      </w:r>
      <w:proofErr w:type="gramEnd"/>
      <w:r w:rsidR="007A58D2" w:rsidRPr="004819BB">
        <w:rPr>
          <w:rFonts w:ascii="標楷體" w:eastAsia="標楷體" w:hAnsi="標楷體" w:hint="eastAsia"/>
          <w:sz w:val="30"/>
          <w:szCs w:val="30"/>
        </w:rPr>
        <w:t>示範場域製程試驗場、智慧停車場、交流</w:t>
      </w:r>
      <w:proofErr w:type="gramStart"/>
      <w:r w:rsidR="007A58D2" w:rsidRPr="004819BB">
        <w:rPr>
          <w:rFonts w:ascii="標楷體" w:eastAsia="標楷體" w:hAnsi="標楷體" w:hint="eastAsia"/>
          <w:sz w:val="30"/>
          <w:szCs w:val="30"/>
        </w:rPr>
        <w:t>展示棟</w:t>
      </w:r>
      <w:proofErr w:type="gramEnd"/>
      <w:r w:rsidR="007A58D2" w:rsidRPr="004819BB">
        <w:rPr>
          <w:rFonts w:ascii="標楷體" w:eastAsia="標楷體" w:hAnsi="標楷體" w:hint="eastAsia"/>
          <w:sz w:val="30"/>
          <w:szCs w:val="30"/>
        </w:rPr>
        <w:t>、</w:t>
      </w:r>
      <w:r w:rsidR="005A7332" w:rsidRPr="004819BB">
        <w:rPr>
          <w:rFonts w:ascii="標楷體" w:eastAsia="標楷體" w:hAnsi="標楷體" w:hint="eastAsia"/>
          <w:sz w:val="30"/>
          <w:szCs w:val="30"/>
        </w:rPr>
        <w:t>太陽能樹、實驗大樓及全區景觀等</w:t>
      </w:r>
      <w:r w:rsidR="00586DF8" w:rsidRPr="004819BB">
        <w:rPr>
          <w:rFonts w:ascii="標楷體" w:eastAsia="標楷體" w:hAnsi="標楷體" w:hint="eastAsia"/>
          <w:sz w:val="30"/>
          <w:szCs w:val="30"/>
        </w:rPr>
        <w:t>；擴增自駕車測試場域智慧駕駛測試實驗室之天候情境測試系統及</w:t>
      </w:r>
      <w:proofErr w:type="gramStart"/>
      <w:r w:rsidR="00586DF8" w:rsidRPr="004819BB">
        <w:rPr>
          <w:rFonts w:ascii="標楷體" w:eastAsia="標楷體" w:hAnsi="標楷體" w:hint="eastAsia"/>
          <w:sz w:val="30"/>
          <w:szCs w:val="30"/>
        </w:rPr>
        <w:t>電控載具</w:t>
      </w:r>
      <w:proofErr w:type="gramEnd"/>
      <w:r w:rsidR="00586DF8" w:rsidRPr="004819BB">
        <w:rPr>
          <w:rFonts w:ascii="標楷體" w:eastAsia="標楷體" w:hAnsi="標楷體" w:hint="eastAsia"/>
          <w:sz w:val="30"/>
          <w:szCs w:val="30"/>
        </w:rPr>
        <w:t>平台系統</w:t>
      </w:r>
      <w:r w:rsidR="001E5B37" w:rsidRPr="004819BB">
        <w:rPr>
          <w:rFonts w:ascii="標楷體" w:eastAsia="標楷體" w:hAnsi="標楷體" w:hint="eastAsia"/>
          <w:sz w:val="30"/>
          <w:szCs w:val="30"/>
        </w:rPr>
        <w:t>等</w:t>
      </w:r>
      <w:r w:rsidR="00586DF8" w:rsidRPr="004819BB">
        <w:rPr>
          <w:rFonts w:ascii="標楷體" w:eastAsia="標楷體" w:hAnsi="標楷體" w:hint="eastAsia"/>
          <w:sz w:val="30"/>
          <w:szCs w:val="30"/>
        </w:rPr>
        <w:t>。</w:t>
      </w:r>
    </w:p>
    <w:p w:rsidR="00672676" w:rsidRPr="004819BB" w:rsidRDefault="00314404" w:rsidP="005D52C7">
      <w:pPr>
        <w:pStyle w:val="af"/>
        <w:numPr>
          <w:ilvl w:val="1"/>
          <w:numId w:val="2"/>
        </w:numPr>
        <w:overflowPunct w:val="0"/>
        <w:autoSpaceDE w:val="0"/>
        <w:autoSpaceDN w:val="0"/>
        <w:adjustRightInd w:val="0"/>
        <w:spacing w:line="560" w:lineRule="exact"/>
        <w:ind w:leftChars="0" w:left="1246" w:hanging="463"/>
        <w:jc w:val="both"/>
        <w:rPr>
          <w:rFonts w:ascii="標楷體" w:eastAsia="標楷體" w:hAnsi="標楷體"/>
          <w:sz w:val="30"/>
          <w:szCs w:val="30"/>
        </w:rPr>
      </w:pPr>
      <w:r w:rsidRPr="004819BB">
        <w:rPr>
          <w:rFonts w:ascii="標楷體" w:eastAsia="標楷體" w:hAnsi="標楷體" w:hint="eastAsia"/>
          <w:sz w:val="30"/>
          <w:szCs w:val="30"/>
        </w:rPr>
        <w:t>科學城低碳智慧環境基礎建置計畫</w:t>
      </w:r>
      <w:r w:rsidR="00935AEF" w:rsidRPr="004819BB">
        <w:rPr>
          <w:rFonts w:ascii="標楷體" w:eastAsia="標楷體" w:hAnsi="標楷體" w:hint="eastAsia"/>
          <w:sz w:val="30"/>
          <w:szCs w:val="30"/>
        </w:rPr>
        <w:t>：</w:t>
      </w:r>
      <w:r w:rsidR="00672676" w:rsidRPr="004819BB">
        <w:rPr>
          <w:rFonts w:ascii="標楷體" w:eastAsia="標楷體" w:hAnsi="標楷體" w:hint="eastAsia"/>
          <w:sz w:val="30"/>
          <w:szCs w:val="30"/>
        </w:rPr>
        <w:t>完成</w:t>
      </w:r>
      <w:r w:rsidR="009A6136" w:rsidRPr="004819BB">
        <w:rPr>
          <w:rFonts w:ascii="標楷體" w:eastAsia="標楷體" w:hAnsi="標楷體" w:hint="eastAsia"/>
          <w:sz w:val="30"/>
          <w:szCs w:val="30"/>
        </w:rPr>
        <w:t>高速鐵路臺南車站特定區既有污水管線</w:t>
      </w:r>
      <w:r w:rsidR="002D55DC" w:rsidRPr="004819BB">
        <w:rPr>
          <w:rFonts w:ascii="標楷體" w:eastAsia="標楷體" w:hAnsi="標楷體" w:hint="eastAsia"/>
          <w:sz w:val="30"/>
          <w:szCs w:val="30"/>
        </w:rPr>
        <w:t>（及專管）</w:t>
      </w:r>
      <w:r w:rsidR="009A6136" w:rsidRPr="004819BB">
        <w:rPr>
          <w:rFonts w:ascii="標楷體" w:eastAsia="標楷體" w:hAnsi="標楷體" w:hint="eastAsia"/>
          <w:sz w:val="30"/>
          <w:szCs w:val="30"/>
        </w:rPr>
        <w:t>整建工程</w:t>
      </w:r>
      <w:r w:rsidR="005A7332" w:rsidRPr="004819BB">
        <w:rPr>
          <w:rFonts w:ascii="標楷體" w:eastAsia="標楷體" w:hAnsi="標楷體" w:hint="eastAsia"/>
          <w:sz w:val="30"/>
          <w:szCs w:val="30"/>
        </w:rPr>
        <w:t>等</w:t>
      </w:r>
      <w:r w:rsidR="009A6136" w:rsidRPr="004819BB">
        <w:rPr>
          <w:rFonts w:ascii="標楷體" w:eastAsia="標楷體" w:hAnsi="標楷體" w:hint="eastAsia"/>
          <w:sz w:val="30"/>
          <w:szCs w:val="30"/>
        </w:rPr>
        <w:t>，</w:t>
      </w:r>
      <w:r w:rsidR="00DD20DC" w:rsidRPr="004819BB">
        <w:rPr>
          <w:rFonts w:ascii="標楷體" w:eastAsia="標楷體" w:hAnsi="標楷體" w:hint="eastAsia"/>
          <w:sz w:val="30"/>
          <w:szCs w:val="30"/>
        </w:rPr>
        <w:t>並結合鄰近公共污水下水道系統，以</w:t>
      </w:r>
      <w:r w:rsidR="009A6136" w:rsidRPr="004819BB">
        <w:rPr>
          <w:rFonts w:ascii="標楷體" w:eastAsia="標楷體" w:hAnsi="標楷體" w:hint="eastAsia"/>
          <w:sz w:val="30"/>
          <w:szCs w:val="30"/>
        </w:rPr>
        <w:t>縮短特定區內污水下水道建設時程</w:t>
      </w:r>
      <w:r w:rsidR="00586DF8" w:rsidRPr="004819BB">
        <w:rPr>
          <w:rFonts w:ascii="標楷體" w:eastAsia="標楷體" w:hAnsi="標楷體" w:hint="eastAsia"/>
          <w:sz w:val="30"/>
          <w:szCs w:val="30"/>
        </w:rPr>
        <w:t>。</w:t>
      </w:r>
      <w:r w:rsidR="00586DF8" w:rsidRPr="004819BB">
        <w:rPr>
          <w:rFonts w:ascii="標楷體" w:eastAsia="標楷體" w:hAnsi="標楷體"/>
          <w:sz w:val="30"/>
          <w:szCs w:val="30"/>
        </w:rPr>
        <w:t xml:space="preserve"> </w:t>
      </w:r>
    </w:p>
    <w:p w:rsidR="00935AEF" w:rsidRPr="004819BB" w:rsidRDefault="00672676" w:rsidP="005D52C7">
      <w:pPr>
        <w:pStyle w:val="af"/>
        <w:numPr>
          <w:ilvl w:val="0"/>
          <w:numId w:val="2"/>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前瞻技術驗證及健全綠色金融機制計畫</w:t>
      </w:r>
    </w:p>
    <w:p w:rsidR="00070343" w:rsidRPr="004819BB" w:rsidRDefault="00070343" w:rsidP="00E810F1">
      <w:pPr>
        <w:pStyle w:val="af"/>
        <w:numPr>
          <w:ilvl w:val="1"/>
          <w:numId w:val="2"/>
        </w:numPr>
        <w:overflowPunct w:val="0"/>
        <w:autoSpaceDE w:val="0"/>
        <w:autoSpaceDN w:val="0"/>
        <w:adjustRightInd w:val="0"/>
        <w:spacing w:line="560" w:lineRule="exact"/>
        <w:ind w:leftChars="0" w:left="1246" w:hanging="463"/>
        <w:jc w:val="both"/>
        <w:rPr>
          <w:rFonts w:ascii="標楷體" w:eastAsia="標楷體" w:hAnsi="標楷體"/>
          <w:sz w:val="30"/>
          <w:szCs w:val="30"/>
        </w:rPr>
      </w:pPr>
      <w:r w:rsidRPr="004819BB">
        <w:rPr>
          <w:rFonts w:ascii="標楷體" w:eastAsia="標楷體" w:hAnsi="標楷體" w:hint="eastAsia"/>
          <w:sz w:val="30"/>
          <w:szCs w:val="30"/>
        </w:rPr>
        <w:t>再生能源投（融）資第三方檢測驗證中心計畫：</w:t>
      </w:r>
      <w:r w:rsidR="00E810F1" w:rsidRPr="004819BB">
        <w:rPr>
          <w:rFonts w:ascii="標楷體" w:eastAsia="標楷體" w:hAnsi="標楷體" w:hint="eastAsia"/>
          <w:sz w:val="30"/>
          <w:szCs w:val="30"/>
        </w:rPr>
        <w:t>完成風場專案驗證審查、海事保證鑑定，</w:t>
      </w:r>
      <w:r w:rsidR="007A58D2" w:rsidRPr="004819BB">
        <w:rPr>
          <w:rFonts w:ascii="標楷體" w:eastAsia="標楷體" w:hAnsi="標楷體" w:hint="eastAsia"/>
          <w:sz w:val="30"/>
          <w:szCs w:val="30"/>
        </w:rPr>
        <w:t>以及太陽光電與地熱發電系統檢測驗證能量建置；</w:t>
      </w:r>
      <w:r w:rsidR="00E810F1" w:rsidRPr="004819BB">
        <w:rPr>
          <w:rFonts w:ascii="標楷體" w:eastAsia="標楷體" w:hAnsi="標楷體" w:hint="eastAsia"/>
          <w:sz w:val="30"/>
          <w:szCs w:val="30"/>
        </w:rPr>
        <w:t>另輔導國內金融業者離岸風電盡職調查解讀能力以執行授信業務，促使完成專案融資1案，金額達742億元。</w:t>
      </w:r>
    </w:p>
    <w:p w:rsidR="000B1A1A" w:rsidRPr="004819BB" w:rsidRDefault="000B1A1A" w:rsidP="005D52C7">
      <w:pPr>
        <w:pStyle w:val="af"/>
        <w:numPr>
          <w:ilvl w:val="1"/>
          <w:numId w:val="2"/>
        </w:numPr>
        <w:overflowPunct w:val="0"/>
        <w:autoSpaceDE w:val="0"/>
        <w:autoSpaceDN w:val="0"/>
        <w:adjustRightInd w:val="0"/>
        <w:spacing w:line="560" w:lineRule="exact"/>
        <w:ind w:leftChars="0" w:left="1246" w:hanging="463"/>
        <w:jc w:val="both"/>
        <w:rPr>
          <w:rFonts w:ascii="標楷體" w:eastAsia="標楷體" w:hAnsi="標楷體"/>
          <w:sz w:val="30"/>
          <w:szCs w:val="30"/>
        </w:rPr>
      </w:pPr>
      <w:proofErr w:type="gramStart"/>
      <w:r w:rsidRPr="004819BB">
        <w:rPr>
          <w:rFonts w:ascii="標楷體" w:eastAsia="標楷體" w:hAnsi="標楷體" w:hint="eastAsia"/>
          <w:sz w:val="30"/>
          <w:szCs w:val="30"/>
        </w:rPr>
        <w:t>沙崙綠能科學</w:t>
      </w:r>
      <w:proofErr w:type="gramEnd"/>
      <w:r w:rsidRPr="004819BB">
        <w:rPr>
          <w:rFonts w:ascii="標楷體" w:eastAsia="標楷體" w:hAnsi="標楷體" w:hint="eastAsia"/>
          <w:sz w:val="30"/>
          <w:szCs w:val="30"/>
        </w:rPr>
        <w:t>城</w:t>
      </w:r>
      <w:proofErr w:type="gramStart"/>
      <w:r w:rsidRPr="004819BB">
        <w:rPr>
          <w:rFonts w:ascii="標楷體" w:eastAsia="標楷體" w:hAnsi="標楷體" w:hint="eastAsia"/>
          <w:sz w:val="30"/>
          <w:szCs w:val="30"/>
        </w:rPr>
        <w:t>－綠能</w:t>
      </w:r>
      <w:proofErr w:type="gramEnd"/>
      <w:r w:rsidRPr="004819BB">
        <w:rPr>
          <w:rFonts w:ascii="標楷體" w:eastAsia="標楷體" w:hAnsi="標楷體" w:hint="eastAsia"/>
          <w:sz w:val="30"/>
          <w:szCs w:val="30"/>
        </w:rPr>
        <w:t>科技產業化技術驗證平台計畫：完成科學城區域電力調度及戶外長期太陽光電系統驗證平台、25kW熱電共生系統、40kW/200kWh</w:t>
      </w:r>
      <w:proofErr w:type="gramStart"/>
      <w:r w:rsidR="00F17F93" w:rsidRPr="004819BB">
        <w:rPr>
          <w:rFonts w:ascii="標楷體" w:eastAsia="標楷體" w:hAnsi="標楷體" w:hint="eastAsia"/>
          <w:sz w:val="30"/>
          <w:szCs w:val="30"/>
        </w:rPr>
        <w:t>儲能櫃</w:t>
      </w:r>
      <w:r w:rsidRPr="004819BB">
        <w:rPr>
          <w:rFonts w:ascii="標楷體" w:eastAsia="標楷體" w:hAnsi="標楷體" w:hint="eastAsia"/>
          <w:sz w:val="30"/>
          <w:szCs w:val="30"/>
        </w:rPr>
        <w:t>、</w:t>
      </w:r>
      <w:proofErr w:type="gramEnd"/>
      <w:r w:rsidRPr="004819BB">
        <w:rPr>
          <w:rFonts w:ascii="標楷體" w:eastAsia="標楷體" w:hAnsi="標楷體" w:hint="eastAsia"/>
          <w:sz w:val="30"/>
          <w:szCs w:val="30"/>
        </w:rPr>
        <w:t>亞熱帶智慧型節能建築測試驗證平台；透過產學</w:t>
      </w:r>
      <w:proofErr w:type="gramStart"/>
      <w:r w:rsidRPr="004819BB">
        <w:rPr>
          <w:rFonts w:ascii="標楷體" w:eastAsia="標楷體" w:hAnsi="標楷體" w:hint="eastAsia"/>
          <w:sz w:val="30"/>
          <w:szCs w:val="30"/>
        </w:rPr>
        <w:t>研</w:t>
      </w:r>
      <w:proofErr w:type="gramEnd"/>
      <w:r w:rsidRPr="004819BB">
        <w:rPr>
          <w:rFonts w:ascii="標楷體" w:eastAsia="標楷體" w:hAnsi="標楷體" w:hint="eastAsia"/>
          <w:sz w:val="30"/>
          <w:szCs w:val="30"/>
        </w:rPr>
        <w:t>合作，</w:t>
      </w:r>
      <w:proofErr w:type="gramStart"/>
      <w:r w:rsidR="006220DF" w:rsidRPr="004819BB">
        <w:rPr>
          <w:rFonts w:ascii="標楷體" w:eastAsia="標楷體" w:hAnsi="標楷體" w:hint="eastAsia"/>
          <w:sz w:val="30"/>
          <w:szCs w:val="30"/>
        </w:rPr>
        <w:t>進行創能</w:t>
      </w:r>
      <w:proofErr w:type="gramEnd"/>
      <w:r w:rsidR="006220DF" w:rsidRPr="004819BB">
        <w:rPr>
          <w:rFonts w:ascii="標楷體" w:eastAsia="標楷體" w:hAnsi="標楷體" w:hint="eastAsia"/>
          <w:sz w:val="30"/>
          <w:szCs w:val="30"/>
        </w:rPr>
        <w:t>、節能、儲能與系統整合應用與實證研究，</w:t>
      </w:r>
      <w:r w:rsidRPr="004819BB">
        <w:rPr>
          <w:rFonts w:ascii="標楷體" w:eastAsia="標楷體" w:hAnsi="標楷體" w:hint="eastAsia"/>
          <w:sz w:val="30"/>
          <w:szCs w:val="30"/>
        </w:rPr>
        <w:t>吸引122家企業參與</w:t>
      </w:r>
      <w:r w:rsidR="00F17F93" w:rsidRPr="004819BB">
        <w:rPr>
          <w:rFonts w:ascii="標楷體" w:eastAsia="標楷體" w:hAnsi="標楷體" w:hint="eastAsia"/>
          <w:sz w:val="30"/>
          <w:szCs w:val="30"/>
        </w:rPr>
        <w:t>；</w:t>
      </w:r>
      <w:r w:rsidRPr="004819BB">
        <w:rPr>
          <w:rFonts w:ascii="標楷體" w:eastAsia="標楷體" w:hAnsi="標楷體" w:hint="eastAsia"/>
          <w:sz w:val="30"/>
          <w:szCs w:val="30"/>
        </w:rPr>
        <w:t>發表學術論文</w:t>
      </w:r>
      <w:r w:rsidR="00C206C4" w:rsidRPr="004819BB">
        <w:rPr>
          <w:rFonts w:ascii="標楷體" w:eastAsia="標楷體" w:hAnsi="標楷體" w:hint="eastAsia"/>
          <w:sz w:val="30"/>
          <w:szCs w:val="30"/>
        </w:rPr>
        <w:t>1,176篇</w:t>
      </w:r>
      <w:r w:rsidRPr="004819BB">
        <w:rPr>
          <w:rFonts w:ascii="標楷體" w:eastAsia="標楷體" w:hAnsi="標楷體" w:hint="eastAsia"/>
          <w:sz w:val="30"/>
          <w:szCs w:val="30"/>
        </w:rPr>
        <w:t>，培育</w:t>
      </w:r>
      <w:proofErr w:type="gramStart"/>
      <w:r w:rsidRPr="004819BB">
        <w:rPr>
          <w:rFonts w:ascii="標楷體" w:eastAsia="標楷體" w:hAnsi="標楷體" w:hint="eastAsia"/>
          <w:sz w:val="30"/>
          <w:szCs w:val="30"/>
        </w:rPr>
        <w:t>碩</w:t>
      </w:r>
      <w:proofErr w:type="gramEnd"/>
      <w:r w:rsidRPr="004819BB">
        <w:rPr>
          <w:rFonts w:ascii="標楷體" w:eastAsia="標楷體" w:hAnsi="標楷體" w:hint="eastAsia"/>
          <w:sz w:val="30"/>
          <w:szCs w:val="30"/>
        </w:rPr>
        <w:t>博士1,867</w:t>
      </w:r>
      <w:r w:rsidR="00F17F93" w:rsidRPr="004819BB">
        <w:rPr>
          <w:rFonts w:ascii="標楷體" w:eastAsia="標楷體" w:hAnsi="標楷體" w:hint="eastAsia"/>
          <w:sz w:val="30"/>
          <w:szCs w:val="30"/>
        </w:rPr>
        <w:t>人次；</w:t>
      </w:r>
      <w:r w:rsidRPr="004819BB">
        <w:rPr>
          <w:rFonts w:ascii="標楷體" w:eastAsia="標楷體" w:hAnsi="標楷體" w:hint="eastAsia"/>
          <w:sz w:val="30"/>
          <w:szCs w:val="30"/>
        </w:rPr>
        <w:t>促成技術移轉</w:t>
      </w:r>
      <w:r w:rsidR="00C206C4" w:rsidRPr="004819BB">
        <w:rPr>
          <w:rFonts w:ascii="標楷體" w:eastAsia="標楷體" w:hAnsi="標楷體" w:hint="eastAsia"/>
          <w:sz w:val="30"/>
          <w:szCs w:val="30"/>
        </w:rPr>
        <w:t>43項</w:t>
      </w:r>
      <w:r w:rsidRPr="004819BB">
        <w:rPr>
          <w:rFonts w:ascii="標楷體" w:eastAsia="標楷體" w:hAnsi="標楷體" w:hint="eastAsia"/>
          <w:sz w:val="30"/>
          <w:szCs w:val="30"/>
        </w:rPr>
        <w:t>，申請國內外專利</w:t>
      </w:r>
      <w:r w:rsidR="00C206C4" w:rsidRPr="004819BB">
        <w:rPr>
          <w:rFonts w:ascii="標楷體" w:eastAsia="標楷體" w:hAnsi="標楷體" w:hint="eastAsia"/>
          <w:sz w:val="30"/>
          <w:szCs w:val="30"/>
        </w:rPr>
        <w:t>137件</w:t>
      </w:r>
      <w:r w:rsidRPr="004819BB">
        <w:rPr>
          <w:rFonts w:ascii="標楷體" w:eastAsia="標楷體" w:hAnsi="標楷體" w:hint="eastAsia"/>
          <w:sz w:val="30"/>
          <w:szCs w:val="30"/>
        </w:rPr>
        <w:t>，國際應用示範案例</w:t>
      </w:r>
      <w:r w:rsidR="00C206C4" w:rsidRPr="004819BB">
        <w:rPr>
          <w:rFonts w:ascii="標楷體" w:eastAsia="標楷體" w:hAnsi="標楷體" w:hint="eastAsia"/>
          <w:sz w:val="30"/>
          <w:szCs w:val="30"/>
        </w:rPr>
        <w:t>4件</w:t>
      </w:r>
      <w:r w:rsidRPr="004819BB">
        <w:rPr>
          <w:rFonts w:ascii="標楷體" w:eastAsia="標楷體" w:hAnsi="標楷體" w:hint="eastAsia"/>
          <w:sz w:val="30"/>
          <w:szCs w:val="30"/>
        </w:rPr>
        <w:t>。</w:t>
      </w:r>
    </w:p>
    <w:p w:rsidR="00F2575A" w:rsidRPr="004819BB" w:rsidRDefault="00545A92" w:rsidP="005D52C7">
      <w:pPr>
        <w:pStyle w:val="af"/>
        <w:numPr>
          <w:ilvl w:val="1"/>
          <w:numId w:val="2"/>
        </w:numPr>
        <w:overflowPunct w:val="0"/>
        <w:autoSpaceDE w:val="0"/>
        <w:autoSpaceDN w:val="0"/>
        <w:adjustRightInd w:val="0"/>
        <w:spacing w:line="560" w:lineRule="exact"/>
        <w:ind w:leftChars="0" w:left="1246" w:hanging="463"/>
        <w:jc w:val="both"/>
        <w:rPr>
          <w:rFonts w:ascii="標楷體" w:eastAsia="標楷體" w:hAnsi="標楷體"/>
          <w:sz w:val="30"/>
          <w:szCs w:val="30"/>
        </w:rPr>
      </w:pPr>
      <w:r w:rsidRPr="004819BB">
        <w:rPr>
          <w:rFonts w:ascii="標楷體" w:eastAsia="標楷體" w:hAnsi="標楷體" w:hint="eastAsia"/>
          <w:sz w:val="30"/>
          <w:szCs w:val="30"/>
        </w:rPr>
        <w:t>區域性儲能設備技術示範驗證計畫：</w:t>
      </w:r>
      <w:r w:rsidR="005132F7" w:rsidRPr="004819BB">
        <w:rPr>
          <w:rFonts w:ascii="標楷體" w:eastAsia="標楷體" w:hAnsi="標楷體" w:hint="eastAsia"/>
          <w:sz w:val="30"/>
          <w:szCs w:val="30"/>
        </w:rPr>
        <w:t>完成7MW/7MWh</w:t>
      </w:r>
      <w:r w:rsidR="00E61989">
        <w:rPr>
          <w:rFonts w:ascii="標楷體" w:eastAsia="標楷體" w:hAnsi="標楷體" w:hint="eastAsia"/>
          <w:sz w:val="30"/>
          <w:szCs w:val="30"/>
        </w:rPr>
        <w:t>儲能示範系統建置；參與台灣</w:t>
      </w:r>
      <w:r w:rsidR="005132F7" w:rsidRPr="004819BB">
        <w:rPr>
          <w:rFonts w:ascii="標楷體" w:eastAsia="標楷體" w:hAnsi="標楷體" w:hint="eastAsia"/>
          <w:sz w:val="30"/>
          <w:szCs w:val="30"/>
        </w:rPr>
        <w:t>電</w:t>
      </w:r>
      <w:r w:rsidR="00E61989">
        <w:rPr>
          <w:rFonts w:ascii="標楷體" w:eastAsia="標楷體" w:hAnsi="標楷體" w:hint="eastAsia"/>
          <w:sz w:val="30"/>
          <w:szCs w:val="30"/>
        </w:rPr>
        <w:t>力股份有限</w:t>
      </w:r>
      <w:r w:rsidR="005132F7" w:rsidRPr="004819BB">
        <w:rPr>
          <w:rFonts w:ascii="標楷體" w:eastAsia="標楷體" w:hAnsi="標楷體" w:hint="eastAsia"/>
          <w:sz w:val="30"/>
          <w:szCs w:val="30"/>
        </w:rPr>
        <w:t>公司非傳統機組輔助服務，</w:t>
      </w:r>
      <w:r w:rsidR="005132F7" w:rsidRPr="004819BB">
        <w:rPr>
          <w:rFonts w:ascii="標楷體" w:eastAsia="標楷體" w:hAnsi="標楷體" w:hint="eastAsia"/>
          <w:sz w:val="30"/>
          <w:szCs w:val="30"/>
        </w:rPr>
        <w:lastRenderedPageBreak/>
        <w:t>為國內首座以百萬瓦級儲能系統參與試行計畫</w:t>
      </w:r>
      <w:r w:rsidR="000B1A1A" w:rsidRPr="004819BB">
        <w:rPr>
          <w:rFonts w:ascii="標楷體" w:eastAsia="標楷體" w:hAnsi="標楷體" w:hint="eastAsia"/>
          <w:sz w:val="30"/>
          <w:szCs w:val="30"/>
        </w:rPr>
        <w:t>。</w:t>
      </w:r>
    </w:p>
    <w:p w:rsidR="00440399" w:rsidRPr="004819BB" w:rsidRDefault="00E61989" w:rsidP="005D52C7">
      <w:pPr>
        <w:pStyle w:val="af"/>
        <w:numPr>
          <w:ilvl w:val="1"/>
          <w:numId w:val="2"/>
        </w:numPr>
        <w:overflowPunct w:val="0"/>
        <w:autoSpaceDE w:val="0"/>
        <w:autoSpaceDN w:val="0"/>
        <w:adjustRightInd w:val="0"/>
        <w:spacing w:line="560" w:lineRule="exact"/>
        <w:ind w:leftChars="0" w:left="1246" w:hanging="463"/>
        <w:jc w:val="both"/>
        <w:rPr>
          <w:rFonts w:ascii="標楷體" w:eastAsia="標楷體" w:hAnsi="標楷體"/>
          <w:sz w:val="30"/>
          <w:szCs w:val="30"/>
        </w:rPr>
      </w:pPr>
      <w:proofErr w:type="gramStart"/>
      <w:r>
        <w:rPr>
          <w:rFonts w:ascii="標楷體" w:eastAsia="標楷體" w:hAnsi="標楷體" w:hint="eastAsia"/>
          <w:sz w:val="30"/>
          <w:szCs w:val="30"/>
        </w:rPr>
        <w:t>中央研究院南部院區</w:t>
      </w:r>
      <w:r w:rsidR="00F2575A" w:rsidRPr="004819BB">
        <w:rPr>
          <w:rFonts w:ascii="標楷體" w:eastAsia="標楷體" w:hAnsi="標楷體" w:hint="eastAsia"/>
          <w:sz w:val="30"/>
          <w:szCs w:val="30"/>
        </w:rPr>
        <w:t>鋰電池</w:t>
      </w:r>
      <w:proofErr w:type="gramEnd"/>
      <w:r w:rsidR="00F2575A" w:rsidRPr="004819BB">
        <w:rPr>
          <w:rFonts w:ascii="標楷體" w:eastAsia="標楷體" w:hAnsi="標楷體" w:hint="eastAsia"/>
          <w:sz w:val="30"/>
          <w:szCs w:val="30"/>
        </w:rPr>
        <w:t>儲能系統開發與新世代全固態電池材料研發計畫</w:t>
      </w:r>
      <w:r w:rsidR="00A00C1B" w:rsidRPr="004819BB">
        <w:rPr>
          <w:rFonts w:ascii="標楷體" w:eastAsia="標楷體" w:hAnsi="標楷體"/>
          <w:sz w:val="30"/>
          <w:szCs w:val="30"/>
        </w:rPr>
        <w:t>：</w:t>
      </w:r>
      <w:r w:rsidR="00281E55" w:rsidRPr="004819BB">
        <w:rPr>
          <w:rFonts w:ascii="標楷體" w:eastAsia="標楷體" w:hAnsi="標楷體" w:hint="eastAsia"/>
          <w:sz w:val="30"/>
          <w:szCs w:val="30"/>
        </w:rPr>
        <w:t>運用團隊研究之</w:t>
      </w:r>
      <w:proofErr w:type="gramStart"/>
      <w:r w:rsidR="00F2575A" w:rsidRPr="004819BB">
        <w:rPr>
          <w:rFonts w:ascii="標楷體" w:eastAsia="標楷體" w:hAnsi="標楷體" w:hint="eastAsia"/>
          <w:sz w:val="30"/>
          <w:szCs w:val="30"/>
        </w:rPr>
        <w:t>三元富鋰錳</w:t>
      </w:r>
      <w:proofErr w:type="gramEnd"/>
      <w:r w:rsidR="00F2575A" w:rsidRPr="004819BB">
        <w:rPr>
          <w:rFonts w:ascii="標楷體" w:eastAsia="標楷體" w:hAnsi="標楷體" w:hint="eastAsia"/>
          <w:sz w:val="30"/>
          <w:szCs w:val="30"/>
        </w:rPr>
        <w:t>材料</w:t>
      </w:r>
      <w:r w:rsidR="00281E55" w:rsidRPr="004819BB">
        <w:rPr>
          <w:rFonts w:ascii="標楷體" w:eastAsia="標楷體" w:hAnsi="標楷體" w:hint="eastAsia"/>
          <w:sz w:val="30"/>
          <w:szCs w:val="30"/>
        </w:rPr>
        <w:t>，</w:t>
      </w:r>
      <w:r w:rsidR="00F2575A" w:rsidRPr="004819BB">
        <w:rPr>
          <w:rFonts w:ascii="標楷體" w:eastAsia="標楷體" w:hAnsi="標楷體" w:hint="eastAsia"/>
          <w:sz w:val="30"/>
          <w:szCs w:val="30"/>
        </w:rPr>
        <w:t>開發</w:t>
      </w:r>
      <w:r w:rsidR="00F2575A" w:rsidRPr="004819BB">
        <w:rPr>
          <w:rFonts w:ascii="標楷體" w:eastAsia="標楷體" w:hAnsi="標楷體"/>
          <w:sz w:val="30"/>
          <w:szCs w:val="30"/>
        </w:rPr>
        <w:t>40Ah單一</w:t>
      </w:r>
      <w:proofErr w:type="gramStart"/>
      <w:r w:rsidR="00F2575A" w:rsidRPr="004819BB">
        <w:rPr>
          <w:rFonts w:ascii="標楷體" w:eastAsia="標楷體" w:hAnsi="標楷體"/>
          <w:sz w:val="30"/>
          <w:szCs w:val="30"/>
        </w:rPr>
        <w:t>電池芯及容量</w:t>
      </w:r>
      <w:proofErr w:type="gramEnd"/>
      <w:r w:rsidR="00F2575A" w:rsidRPr="004819BB">
        <w:rPr>
          <w:rFonts w:ascii="標楷體" w:eastAsia="標楷體" w:hAnsi="標楷體"/>
          <w:sz w:val="30"/>
          <w:szCs w:val="30"/>
        </w:rPr>
        <w:t>13.5kWh以上之儲能系統量產技術</w:t>
      </w:r>
      <w:r w:rsidR="00281E55" w:rsidRPr="004819BB">
        <w:rPr>
          <w:rFonts w:ascii="標楷體" w:eastAsia="標楷體" w:hAnsi="標楷體" w:hint="eastAsia"/>
          <w:sz w:val="30"/>
          <w:szCs w:val="30"/>
        </w:rPr>
        <w:t>；</w:t>
      </w:r>
      <w:r w:rsidR="00F2575A" w:rsidRPr="004819BB">
        <w:rPr>
          <w:rFonts w:ascii="標楷體" w:eastAsia="標楷體" w:hAnsi="標楷體"/>
          <w:sz w:val="30"/>
          <w:szCs w:val="30"/>
        </w:rPr>
        <w:t>逐步完成家用儲能13.5~16kWh系統展示</w:t>
      </w:r>
      <w:r w:rsidR="001156F1">
        <w:rPr>
          <w:rFonts w:ascii="標楷體" w:eastAsia="標楷體" w:hAnsi="標楷體" w:hint="eastAsia"/>
          <w:sz w:val="30"/>
          <w:szCs w:val="30"/>
        </w:rPr>
        <w:t>及</w:t>
      </w:r>
      <w:r w:rsidR="00F2575A" w:rsidRPr="004819BB">
        <w:rPr>
          <w:rFonts w:ascii="標楷體" w:eastAsia="標楷體" w:hAnsi="標楷體"/>
          <w:sz w:val="30"/>
          <w:szCs w:val="30"/>
        </w:rPr>
        <w:t>MWh</w:t>
      </w:r>
      <w:r w:rsidR="00281E55" w:rsidRPr="004819BB">
        <w:rPr>
          <w:rFonts w:ascii="標楷體" w:eastAsia="標楷體" w:hAnsi="標楷體"/>
          <w:sz w:val="30"/>
          <w:szCs w:val="30"/>
        </w:rPr>
        <w:t>系統設計與製造進度安排</w:t>
      </w:r>
      <w:r w:rsidR="00281E55" w:rsidRPr="004819BB">
        <w:rPr>
          <w:rFonts w:ascii="標楷體" w:eastAsia="標楷體" w:hAnsi="標楷體" w:hint="eastAsia"/>
          <w:sz w:val="30"/>
          <w:szCs w:val="30"/>
        </w:rPr>
        <w:t>；另</w:t>
      </w:r>
      <w:r w:rsidR="00F2575A" w:rsidRPr="004819BB">
        <w:rPr>
          <w:rFonts w:ascii="標楷體" w:eastAsia="標楷體" w:hAnsi="標楷體"/>
          <w:sz w:val="30"/>
          <w:szCs w:val="30"/>
        </w:rPr>
        <w:t>與儲能電池、電力技術零組件及系統業者進行產學</w:t>
      </w:r>
      <w:proofErr w:type="gramStart"/>
      <w:r w:rsidR="00F2575A" w:rsidRPr="004819BB">
        <w:rPr>
          <w:rFonts w:ascii="標楷體" w:eastAsia="標楷體" w:hAnsi="標楷體"/>
          <w:sz w:val="30"/>
          <w:szCs w:val="30"/>
        </w:rPr>
        <w:t>研</w:t>
      </w:r>
      <w:proofErr w:type="gramEnd"/>
      <w:r w:rsidR="00F2575A" w:rsidRPr="004819BB">
        <w:rPr>
          <w:rFonts w:ascii="標楷體" w:eastAsia="標楷體" w:hAnsi="標楷體"/>
          <w:sz w:val="30"/>
          <w:szCs w:val="30"/>
        </w:rPr>
        <w:t>合作</w:t>
      </w:r>
      <w:r w:rsidR="001156F1">
        <w:rPr>
          <w:rFonts w:ascii="標楷體" w:eastAsia="標楷體" w:hAnsi="標楷體" w:hint="eastAsia"/>
          <w:sz w:val="30"/>
          <w:szCs w:val="30"/>
        </w:rPr>
        <w:t>，以</w:t>
      </w:r>
      <w:r w:rsidR="00F2575A" w:rsidRPr="004819BB">
        <w:rPr>
          <w:rFonts w:ascii="標楷體" w:eastAsia="標楷體" w:hAnsi="標楷體"/>
          <w:sz w:val="30"/>
          <w:szCs w:val="30"/>
        </w:rPr>
        <w:t>開發膠固態電池及高壓電解液</w:t>
      </w:r>
      <w:r w:rsidR="00F2575A" w:rsidRPr="004819BB">
        <w:rPr>
          <w:rFonts w:ascii="標楷體" w:eastAsia="標楷體" w:hAnsi="標楷體" w:hint="eastAsia"/>
          <w:sz w:val="30"/>
          <w:szCs w:val="30"/>
        </w:rPr>
        <w:t>。</w:t>
      </w:r>
    </w:p>
    <w:p w:rsidR="00E96863" w:rsidRPr="004819BB" w:rsidRDefault="00E96863" w:rsidP="00CE13E1">
      <w:pPr>
        <w:pStyle w:val="12"/>
        <w:overflowPunct w:val="0"/>
        <w:spacing w:before="240"/>
        <w:ind w:left="0"/>
        <w:rPr>
          <w:rFonts w:hAnsi="標楷體"/>
          <w:szCs w:val="36"/>
        </w:rPr>
      </w:pPr>
      <w:r w:rsidRPr="004819BB">
        <w:rPr>
          <w:rFonts w:hAnsi="標楷體" w:hint="eastAsia"/>
          <w:szCs w:val="36"/>
        </w:rPr>
        <w:t>二、數位建設</w:t>
      </w:r>
    </w:p>
    <w:p w:rsidR="00E96863" w:rsidRPr="004819BB" w:rsidRDefault="00E96863" w:rsidP="00CE13E1">
      <w:pPr>
        <w:overflowPunct w:val="0"/>
        <w:autoSpaceDE w:val="0"/>
        <w:autoSpaceDN w:val="0"/>
        <w:adjustRightInd w:val="0"/>
        <w:spacing w:line="560" w:lineRule="exact"/>
        <w:ind w:firstLineChars="200" w:firstLine="600"/>
        <w:jc w:val="both"/>
        <w:rPr>
          <w:rFonts w:ascii="標楷體" w:eastAsia="標楷體" w:hAnsi="標楷體"/>
          <w:sz w:val="30"/>
          <w:szCs w:val="30"/>
        </w:rPr>
      </w:pPr>
      <w:r w:rsidRPr="004819BB">
        <w:rPr>
          <w:rFonts w:ascii="標楷體" w:eastAsia="標楷體" w:hAnsi="標楷體" w:hint="eastAsia"/>
          <w:sz w:val="30"/>
          <w:szCs w:val="30"/>
        </w:rPr>
        <w:t>本項係</w:t>
      </w:r>
      <w:r w:rsidR="00C805DD" w:rsidRPr="004819BB">
        <w:rPr>
          <w:rFonts w:ascii="標楷體" w:eastAsia="標楷體" w:hAnsi="標楷體" w:hint="eastAsia"/>
          <w:sz w:val="30"/>
          <w:szCs w:val="30"/>
        </w:rPr>
        <w:t>建構民生公共物聯網</w:t>
      </w:r>
      <w:r w:rsidR="00EC3F69" w:rsidRPr="004819BB">
        <w:rPr>
          <w:rFonts w:ascii="標楷體" w:eastAsia="標楷體" w:hAnsi="標楷體" w:hint="eastAsia"/>
          <w:sz w:val="30"/>
          <w:szCs w:val="30"/>
        </w:rPr>
        <w:t>，</w:t>
      </w:r>
      <w:r w:rsidR="00C805DD" w:rsidRPr="004819BB">
        <w:rPr>
          <w:rFonts w:ascii="標楷體" w:eastAsia="標楷體" w:hAnsi="標楷體" w:hint="eastAsia"/>
          <w:sz w:val="30"/>
          <w:szCs w:val="30"/>
        </w:rPr>
        <w:t>以提升生活品質與安全，並帶動數位文創與內容產業發展，達成數位國家、智慧島嶼</w:t>
      </w:r>
      <w:r w:rsidR="00EC3F69" w:rsidRPr="004819BB">
        <w:rPr>
          <w:rFonts w:ascii="標楷體" w:eastAsia="標楷體" w:hAnsi="標楷體" w:hint="eastAsia"/>
          <w:sz w:val="30"/>
          <w:szCs w:val="30"/>
        </w:rPr>
        <w:t>之目標</w:t>
      </w:r>
      <w:r w:rsidR="00D20C63" w:rsidRPr="004819BB">
        <w:rPr>
          <w:rFonts w:ascii="標楷體" w:eastAsia="標楷體" w:hAnsi="標楷體" w:hint="eastAsia"/>
          <w:sz w:val="30"/>
          <w:szCs w:val="30"/>
        </w:rPr>
        <w:t>。</w:t>
      </w:r>
    </w:p>
    <w:p w:rsidR="00935AEF" w:rsidRPr="004819BB" w:rsidRDefault="001C0BB7" w:rsidP="00CE13E1">
      <w:pPr>
        <w:pStyle w:val="af"/>
        <w:numPr>
          <w:ilvl w:val="0"/>
          <w:numId w:val="3"/>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推動資安基礎建設，提供網路安心服務計畫</w:t>
      </w:r>
    </w:p>
    <w:p w:rsidR="009913CC" w:rsidRPr="004819BB" w:rsidRDefault="009913CC" w:rsidP="009913CC">
      <w:pPr>
        <w:pStyle w:val="af"/>
        <w:numPr>
          <w:ilvl w:val="0"/>
          <w:numId w:val="9"/>
        </w:numPr>
        <w:overflowPunct w:val="0"/>
        <w:autoSpaceDE w:val="0"/>
        <w:autoSpaceDN w:val="0"/>
        <w:adjustRightInd w:val="0"/>
        <w:spacing w:line="560" w:lineRule="exact"/>
        <w:ind w:leftChars="0" w:hanging="514"/>
        <w:jc w:val="both"/>
        <w:rPr>
          <w:rFonts w:ascii="標楷體" w:eastAsia="標楷體" w:hAnsi="標楷體"/>
          <w:sz w:val="30"/>
          <w:szCs w:val="30"/>
        </w:rPr>
      </w:pPr>
      <w:r w:rsidRPr="004819BB">
        <w:rPr>
          <w:rFonts w:ascii="標楷體" w:eastAsia="標楷體" w:hAnsi="標楷體" w:hint="eastAsia"/>
          <w:sz w:val="30"/>
          <w:szCs w:val="30"/>
        </w:rPr>
        <w:t>建構公教</w:t>
      </w:r>
      <w:proofErr w:type="gramStart"/>
      <w:r w:rsidRPr="004819BB">
        <w:rPr>
          <w:rFonts w:ascii="標楷體" w:eastAsia="標楷體" w:hAnsi="標楷體" w:hint="eastAsia"/>
          <w:sz w:val="30"/>
          <w:szCs w:val="30"/>
        </w:rPr>
        <w:t>體系綠能雲端</w:t>
      </w:r>
      <w:proofErr w:type="gramEnd"/>
      <w:r w:rsidRPr="004819BB">
        <w:rPr>
          <w:rFonts w:ascii="標楷體" w:eastAsia="標楷體" w:hAnsi="標楷體" w:hint="eastAsia"/>
          <w:sz w:val="30"/>
          <w:szCs w:val="30"/>
        </w:rPr>
        <w:t>資料中心</w:t>
      </w:r>
      <w:r w:rsidR="00E61989" w:rsidRPr="004819BB">
        <w:rPr>
          <w:rFonts w:ascii="標楷體" w:eastAsia="標楷體" w:hAnsi="標楷體" w:hint="eastAsia"/>
          <w:sz w:val="30"/>
          <w:szCs w:val="30"/>
        </w:rPr>
        <w:t>計畫</w:t>
      </w:r>
      <w:r w:rsidRPr="004819BB">
        <w:rPr>
          <w:rFonts w:ascii="標楷體" w:eastAsia="標楷體" w:hAnsi="標楷體" w:hint="eastAsia"/>
          <w:sz w:val="30"/>
          <w:szCs w:val="30"/>
        </w:rPr>
        <w:t>：</w:t>
      </w:r>
      <w:r w:rsidRPr="004819BB">
        <w:rPr>
          <w:rFonts w:ascii="標楷體" w:eastAsia="標楷體" w:hAnsi="標楷體"/>
          <w:sz w:val="30"/>
          <w:szCs w:val="30"/>
        </w:rPr>
        <w:t>完成公務</w:t>
      </w:r>
      <w:proofErr w:type="gramStart"/>
      <w:r w:rsidRPr="004819BB">
        <w:rPr>
          <w:rFonts w:ascii="標楷體" w:eastAsia="標楷體" w:hAnsi="標楷體"/>
          <w:sz w:val="30"/>
          <w:szCs w:val="30"/>
        </w:rPr>
        <w:t>體系</w:t>
      </w:r>
      <w:r w:rsidRPr="004819BB">
        <w:rPr>
          <w:rFonts w:ascii="標楷體" w:eastAsia="標楷體" w:hAnsi="標楷體" w:hint="eastAsia"/>
          <w:sz w:val="30"/>
          <w:szCs w:val="30"/>
        </w:rPr>
        <w:t>資安</w:t>
      </w:r>
      <w:proofErr w:type="gramEnd"/>
      <w:r w:rsidRPr="004819BB">
        <w:rPr>
          <w:rFonts w:ascii="標楷體" w:eastAsia="標楷體" w:hAnsi="標楷體" w:hint="eastAsia"/>
          <w:sz w:val="30"/>
          <w:szCs w:val="30"/>
        </w:rPr>
        <w:t>A級</w:t>
      </w:r>
      <w:r w:rsidRPr="004819BB">
        <w:rPr>
          <w:rFonts w:ascii="標楷體" w:eastAsia="標楷體" w:hAnsi="標楷體"/>
          <w:sz w:val="30"/>
          <w:szCs w:val="30"/>
        </w:rPr>
        <w:t>雲端資料中心</w:t>
      </w:r>
      <w:r w:rsidR="001156F1" w:rsidRPr="004819BB">
        <w:rPr>
          <w:rFonts w:ascii="標楷體" w:eastAsia="標楷體" w:hAnsi="標楷體"/>
          <w:sz w:val="30"/>
          <w:szCs w:val="30"/>
        </w:rPr>
        <w:t>9座</w:t>
      </w:r>
      <w:r w:rsidRPr="004819BB">
        <w:rPr>
          <w:rFonts w:ascii="標楷體" w:eastAsia="標楷體" w:hAnsi="標楷體"/>
          <w:sz w:val="30"/>
          <w:szCs w:val="30"/>
        </w:rPr>
        <w:t>，</w:t>
      </w:r>
      <w:r w:rsidRPr="004819BB">
        <w:rPr>
          <w:rFonts w:ascii="標楷體" w:eastAsia="標楷體" w:hAnsi="標楷體" w:hint="eastAsia"/>
          <w:sz w:val="30"/>
          <w:szCs w:val="30"/>
        </w:rPr>
        <w:t>2</w:t>
      </w:r>
      <w:r w:rsidRPr="004819BB">
        <w:rPr>
          <w:rFonts w:ascii="標楷體" w:eastAsia="標楷體" w:hAnsi="標楷體"/>
          <w:sz w:val="30"/>
          <w:szCs w:val="30"/>
        </w:rPr>
        <w:t>0</w:t>
      </w:r>
      <w:r w:rsidRPr="004819BB">
        <w:rPr>
          <w:rFonts w:ascii="標楷體" w:eastAsia="標楷體" w:hAnsi="標楷體" w:hint="eastAsia"/>
          <w:sz w:val="30"/>
          <w:szCs w:val="30"/>
        </w:rPr>
        <w:t>個機關</w:t>
      </w:r>
      <w:r w:rsidRPr="004819BB">
        <w:rPr>
          <w:rFonts w:ascii="標楷體" w:eastAsia="標楷體" w:hAnsi="標楷體"/>
          <w:sz w:val="30"/>
          <w:szCs w:val="30"/>
        </w:rPr>
        <w:t>資料中心服務可用率超過99.95％</w:t>
      </w:r>
      <w:r w:rsidR="00A720FA" w:rsidRPr="004819BB">
        <w:rPr>
          <w:rFonts w:ascii="標楷體" w:eastAsia="標楷體" w:hAnsi="標楷體" w:hint="eastAsia"/>
          <w:sz w:val="30"/>
          <w:szCs w:val="30"/>
        </w:rPr>
        <w:t>；</w:t>
      </w:r>
      <w:r w:rsidR="001156F1" w:rsidRPr="004819BB">
        <w:rPr>
          <w:rFonts w:ascii="標楷體" w:eastAsia="標楷體" w:hAnsi="標楷體"/>
          <w:sz w:val="30"/>
          <w:szCs w:val="30"/>
        </w:rPr>
        <w:t>整</w:t>
      </w:r>
      <w:proofErr w:type="gramStart"/>
      <w:r w:rsidR="001156F1" w:rsidRPr="004819BB">
        <w:rPr>
          <w:rFonts w:ascii="標楷體" w:eastAsia="標楷體" w:hAnsi="標楷體"/>
          <w:sz w:val="30"/>
          <w:szCs w:val="30"/>
        </w:rPr>
        <w:t>併</w:t>
      </w:r>
      <w:proofErr w:type="gramEnd"/>
      <w:r w:rsidRPr="004819BB">
        <w:rPr>
          <w:rFonts w:ascii="標楷體" w:eastAsia="標楷體" w:hAnsi="標楷體"/>
          <w:sz w:val="30"/>
          <w:szCs w:val="30"/>
        </w:rPr>
        <w:t>機房</w:t>
      </w:r>
      <w:r w:rsidRPr="004819BB">
        <w:rPr>
          <w:rFonts w:ascii="標楷體" w:eastAsia="標楷體" w:hAnsi="標楷體" w:hint="eastAsia"/>
          <w:sz w:val="30"/>
          <w:szCs w:val="30"/>
        </w:rPr>
        <w:t>2</w:t>
      </w:r>
      <w:r w:rsidRPr="004819BB">
        <w:rPr>
          <w:rFonts w:ascii="標楷體" w:eastAsia="標楷體" w:hAnsi="標楷體"/>
          <w:sz w:val="30"/>
          <w:szCs w:val="30"/>
        </w:rPr>
        <w:t>07座</w:t>
      </w:r>
      <w:r w:rsidRPr="004819BB">
        <w:rPr>
          <w:rFonts w:ascii="標楷體" w:eastAsia="標楷體" w:hAnsi="標楷體" w:hint="eastAsia"/>
          <w:sz w:val="30"/>
          <w:szCs w:val="30"/>
        </w:rPr>
        <w:t>、</w:t>
      </w:r>
      <w:r w:rsidRPr="004819BB">
        <w:rPr>
          <w:rFonts w:ascii="標楷體" w:eastAsia="標楷體" w:hAnsi="標楷體"/>
          <w:sz w:val="30"/>
          <w:szCs w:val="30"/>
        </w:rPr>
        <w:t>實體主機降減</w:t>
      </w:r>
      <w:r w:rsidRPr="004819BB">
        <w:rPr>
          <w:rFonts w:ascii="標楷體" w:eastAsia="標楷體" w:hAnsi="標楷體" w:hint="eastAsia"/>
          <w:sz w:val="30"/>
          <w:szCs w:val="30"/>
        </w:rPr>
        <w:t>1</w:t>
      </w:r>
      <w:r w:rsidRPr="004819BB">
        <w:rPr>
          <w:rFonts w:ascii="標楷體" w:eastAsia="標楷體" w:hAnsi="標楷體"/>
          <w:sz w:val="30"/>
          <w:szCs w:val="30"/>
        </w:rPr>
        <w:t>,685</w:t>
      </w:r>
      <w:proofErr w:type="gramStart"/>
      <w:r w:rsidRPr="004819BB">
        <w:rPr>
          <w:rFonts w:ascii="標楷體" w:eastAsia="標楷體" w:hAnsi="標楷體" w:hint="eastAsia"/>
          <w:sz w:val="30"/>
          <w:szCs w:val="30"/>
        </w:rPr>
        <w:t>臺</w:t>
      </w:r>
      <w:proofErr w:type="gramEnd"/>
      <w:r w:rsidRPr="004819BB">
        <w:rPr>
          <w:rFonts w:ascii="標楷體" w:eastAsia="標楷體" w:hAnsi="標楷體" w:hint="eastAsia"/>
          <w:sz w:val="30"/>
          <w:szCs w:val="30"/>
        </w:rPr>
        <w:t>，降減比率29.26％</w:t>
      </w:r>
      <w:r w:rsidRPr="004819BB">
        <w:rPr>
          <w:rFonts w:ascii="標楷體" w:eastAsia="標楷體" w:hAnsi="標楷體"/>
          <w:sz w:val="30"/>
          <w:szCs w:val="30"/>
        </w:rPr>
        <w:t>。</w:t>
      </w:r>
    </w:p>
    <w:p w:rsidR="009D0F4C" w:rsidRPr="004819BB" w:rsidRDefault="0031698A" w:rsidP="009D0F4C">
      <w:pPr>
        <w:pStyle w:val="af"/>
        <w:numPr>
          <w:ilvl w:val="0"/>
          <w:numId w:val="9"/>
        </w:numPr>
        <w:overflowPunct w:val="0"/>
        <w:autoSpaceDE w:val="0"/>
        <w:autoSpaceDN w:val="0"/>
        <w:adjustRightInd w:val="0"/>
        <w:spacing w:line="560" w:lineRule="exact"/>
        <w:ind w:leftChars="0" w:hanging="514"/>
        <w:jc w:val="both"/>
        <w:rPr>
          <w:rFonts w:ascii="標楷體" w:eastAsia="標楷體" w:hAnsi="標楷體"/>
          <w:sz w:val="30"/>
          <w:szCs w:val="30"/>
        </w:rPr>
      </w:pPr>
      <w:r w:rsidRPr="004819BB">
        <w:rPr>
          <w:rFonts w:ascii="標楷體" w:eastAsia="標楷體" w:hAnsi="標楷體" w:hint="eastAsia"/>
          <w:sz w:val="30"/>
          <w:szCs w:val="30"/>
        </w:rPr>
        <w:t>強化政府基層</w:t>
      </w:r>
      <w:proofErr w:type="gramStart"/>
      <w:r w:rsidRPr="004819BB">
        <w:rPr>
          <w:rFonts w:ascii="標楷體" w:eastAsia="標楷體" w:hAnsi="標楷體" w:hint="eastAsia"/>
          <w:sz w:val="30"/>
          <w:szCs w:val="30"/>
        </w:rPr>
        <w:t>機關資安防護</w:t>
      </w:r>
      <w:proofErr w:type="gramEnd"/>
      <w:r w:rsidRPr="004819BB">
        <w:rPr>
          <w:rFonts w:ascii="標楷體" w:eastAsia="標楷體" w:hAnsi="標楷體" w:hint="eastAsia"/>
          <w:sz w:val="30"/>
          <w:szCs w:val="30"/>
        </w:rPr>
        <w:t>及區域聯防計畫</w:t>
      </w:r>
      <w:r w:rsidR="00935AEF" w:rsidRPr="004819BB">
        <w:rPr>
          <w:rFonts w:ascii="標楷體" w:eastAsia="標楷體" w:hAnsi="標楷體" w:hint="eastAsia"/>
          <w:sz w:val="30"/>
          <w:szCs w:val="30"/>
        </w:rPr>
        <w:t>：</w:t>
      </w:r>
      <w:proofErr w:type="gramStart"/>
      <w:r w:rsidR="009D0F4C" w:rsidRPr="004819BB">
        <w:rPr>
          <w:rFonts w:ascii="標楷體" w:eastAsia="標楷體" w:hAnsi="標楷體" w:hint="eastAsia"/>
          <w:sz w:val="30"/>
          <w:szCs w:val="30"/>
        </w:rPr>
        <w:t>汰</w:t>
      </w:r>
      <w:proofErr w:type="gramEnd"/>
      <w:r w:rsidR="009D0F4C" w:rsidRPr="004819BB">
        <w:rPr>
          <w:rFonts w:ascii="標楷體" w:eastAsia="標楷體" w:hAnsi="標楷體" w:hint="eastAsia"/>
          <w:sz w:val="30"/>
          <w:szCs w:val="30"/>
        </w:rPr>
        <w:t>換地方政府及基層機關之老舊資訊系統</w:t>
      </w:r>
      <w:proofErr w:type="gramStart"/>
      <w:r w:rsidR="009D0F4C" w:rsidRPr="004819BB">
        <w:rPr>
          <w:rFonts w:ascii="標楷體" w:eastAsia="標楷體" w:hAnsi="標楷體" w:hint="eastAsia"/>
          <w:sz w:val="30"/>
          <w:szCs w:val="30"/>
        </w:rPr>
        <w:t>及資安防護</w:t>
      </w:r>
      <w:proofErr w:type="gramEnd"/>
      <w:r w:rsidR="009D0F4C" w:rsidRPr="004819BB">
        <w:rPr>
          <w:rFonts w:ascii="標楷體" w:eastAsia="標楷體" w:hAnsi="標楷體" w:hint="eastAsia"/>
          <w:sz w:val="30"/>
          <w:szCs w:val="30"/>
        </w:rPr>
        <w:t>設備；建置各區域聯防體系</w:t>
      </w:r>
      <w:proofErr w:type="gramStart"/>
      <w:r w:rsidR="009D0F4C" w:rsidRPr="004819BB">
        <w:rPr>
          <w:rFonts w:ascii="標楷體" w:eastAsia="標楷體" w:hAnsi="標楷體" w:hint="eastAsia"/>
          <w:sz w:val="30"/>
          <w:szCs w:val="30"/>
        </w:rPr>
        <w:t>之資安資訊</w:t>
      </w:r>
      <w:proofErr w:type="gramEnd"/>
      <w:r w:rsidR="009D0F4C" w:rsidRPr="004819BB">
        <w:rPr>
          <w:rFonts w:ascii="標楷體" w:eastAsia="標楷體" w:hAnsi="標楷體" w:hint="eastAsia"/>
          <w:sz w:val="30"/>
          <w:szCs w:val="30"/>
        </w:rPr>
        <w:t>分享與分析中心；透過提供</w:t>
      </w:r>
      <w:proofErr w:type="gramStart"/>
      <w:r w:rsidR="009D0F4C" w:rsidRPr="004819BB">
        <w:rPr>
          <w:rFonts w:ascii="標楷體" w:eastAsia="標楷體" w:hAnsi="標楷體" w:hint="eastAsia"/>
          <w:sz w:val="30"/>
          <w:szCs w:val="30"/>
        </w:rPr>
        <w:t>資安情資及資安</w:t>
      </w:r>
      <w:proofErr w:type="gramEnd"/>
      <w:r w:rsidR="009D0F4C" w:rsidRPr="004819BB">
        <w:rPr>
          <w:rFonts w:ascii="標楷體" w:eastAsia="標楷體" w:hAnsi="標楷體" w:hint="eastAsia"/>
          <w:sz w:val="30"/>
          <w:szCs w:val="30"/>
        </w:rPr>
        <w:t>通報演練，強化機關</w:t>
      </w:r>
      <w:proofErr w:type="gramStart"/>
      <w:r w:rsidR="009D0F4C" w:rsidRPr="004819BB">
        <w:rPr>
          <w:rFonts w:ascii="標楷體" w:eastAsia="標楷體" w:hAnsi="標楷體" w:hint="eastAsia"/>
          <w:sz w:val="30"/>
          <w:szCs w:val="30"/>
        </w:rPr>
        <w:t>之資安事件</w:t>
      </w:r>
      <w:proofErr w:type="gramEnd"/>
      <w:r w:rsidR="009D0F4C" w:rsidRPr="004819BB">
        <w:rPr>
          <w:rFonts w:ascii="標楷體" w:eastAsia="標楷體" w:hAnsi="標楷體" w:hint="eastAsia"/>
          <w:sz w:val="30"/>
          <w:szCs w:val="30"/>
        </w:rPr>
        <w:t>通報及應變能力等。</w:t>
      </w:r>
    </w:p>
    <w:p w:rsidR="009913CC" w:rsidRPr="004819BB" w:rsidRDefault="009913CC" w:rsidP="009913CC">
      <w:pPr>
        <w:pStyle w:val="af"/>
        <w:numPr>
          <w:ilvl w:val="0"/>
          <w:numId w:val="9"/>
        </w:numPr>
        <w:overflowPunct w:val="0"/>
        <w:autoSpaceDE w:val="0"/>
        <w:autoSpaceDN w:val="0"/>
        <w:adjustRightInd w:val="0"/>
        <w:spacing w:line="560" w:lineRule="exact"/>
        <w:ind w:leftChars="0" w:hanging="514"/>
        <w:jc w:val="both"/>
        <w:rPr>
          <w:rFonts w:ascii="標楷體" w:eastAsia="標楷體" w:hAnsi="標楷體"/>
          <w:sz w:val="30"/>
          <w:szCs w:val="30"/>
        </w:rPr>
      </w:pPr>
      <w:r w:rsidRPr="004819BB">
        <w:rPr>
          <w:rFonts w:ascii="標楷體" w:eastAsia="標楷體" w:hAnsi="標楷體" w:hint="eastAsia"/>
          <w:sz w:val="30"/>
          <w:szCs w:val="30"/>
        </w:rPr>
        <w:t>強化防救災行動通訊基礎建置計畫：</w:t>
      </w:r>
      <w:r w:rsidRPr="004819BB">
        <w:rPr>
          <w:rFonts w:ascii="標楷體" w:eastAsia="標楷體" w:hAnsi="標楷體"/>
          <w:sz w:val="30"/>
          <w:szCs w:val="30"/>
        </w:rPr>
        <w:t>建置</w:t>
      </w:r>
      <w:r w:rsidR="00C206C4" w:rsidRPr="004819BB">
        <w:rPr>
          <w:rFonts w:ascii="標楷體" w:eastAsia="標楷體" w:hAnsi="標楷體"/>
          <w:sz w:val="30"/>
          <w:szCs w:val="30"/>
        </w:rPr>
        <w:t>防救災行動通訊平</w:t>
      </w:r>
      <w:proofErr w:type="gramStart"/>
      <w:r w:rsidR="00C206C4" w:rsidRPr="004819BB">
        <w:rPr>
          <w:rFonts w:ascii="標楷體" w:eastAsia="標楷體" w:hAnsi="標楷體"/>
          <w:sz w:val="30"/>
          <w:szCs w:val="30"/>
        </w:rPr>
        <w:t>臺</w:t>
      </w:r>
      <w:proofErr w:type="gramEnd"/>
      <w:r w:rsidR="001156F1" w:rsidRPr="004819BB">
        <w:rPr>
          <w:rFonts w:ascii="標楷體" w:eastAsia="標楷體" w:hAnsi="標楷體"/>
          <w:sz w:val="30"/>
          <w:szCs w:val="30"/>
        </w:rPr>
        <w:t>定點式48</w:t>
      </w:r>
      <w:proofErr w:type="gramStart"/>
      <w:r w:rsidR="001156F1" w:rsidRPr="004819BB">
        <w:rPr>
          <w:rFonts w:ascii="標楷體" w:eastAsia="標楷體" w:hAnsi="標楷體"/>
          <w:sz w:val="30"/>
          <w:szCs w:val="30"/>
        </w:rPr>
        <w:t>臺</w:t>
      </w:r>
      <w:proofErr w:type="gramEnd"/>
      <w:r w:rsidRPr="004819BB">
        <w:rPr>
          <w:rFonts w:ascii="標楷體" w:eastAsia="標楷體" w:hAnsi="標楷體" w:hint="eastAsia"/>
          <w:sz w:val="30"/>
          <w:szCs w:val="30"/>
        </w:rPr>
        <w:t>及</w:t>
      </w:r>
      <w:r w:rsidRPr="004819BB">
        <w:rPr>
          <w:rFonts w:ascii="標楷體" w:eastAsia="標楷體" w:hAnsi="標楷體"/>
          <w:sz w:val="30"/>
          <w:szCs w:val="30"/>
        </w:rPr>
        <w:t>機動式</w:t>
      </w:r>
      <w:r w:rsidR="00C206C4" w:rsidRPr="004819BB">
        <w:rPr>
          <w:rFonts w:ascii="標楷體" w:eastAsia="標楷體" w:hAnsi="標楷體"/>
          <w:sz w:val="30"/>
          <w:szCs w:val="30"/>
        </w:rPr>
        <w:t>18</w:t>
      </w:r>
      <w:proofErr w:type="gramStart"/>
      <w:r w:rsidR="00C206C4" w:rsidRPr="004819BB">
        <w:rPr>
          <w:rFonts w:ascii="標楷體" w:eastAsia="標楷體" w:hAnsi="標楷體"/>
          <w:sz w:val="30"/>
          <w:szCs w:val="30"/>
        </w:rPr>
        <w:t>臺</w:t>
      </w:r>
      <w:proofErr w:type="gramEnd"/>
      <w:r w:rsidRPr="004819BB">
        <w:rPr>
          <w:rFonts w:ascii="標楷體" w:eastAsia="標楷體" w:hAnsi="標楷體"/>
          <w:sz w:val="30"/>
          <w:szCs w:val="30"/>
        </w:rPr>
        <w:t>，提供緊急通訊服務；</w:t>
      </w:r>
      <w:r w:rsidR="007E77E7" w:rsidRPr="004819BB">
        <w:rPr>
          <w:rFonts w:ascii="標楷體" w:eastAsia="標楷體" w:hAnsi="標楷體" w:hint="eastAsia"/>
          <w:sz w:val="30"/>
          <w:szCs w:val="30"/>
        </w:rPr>
        <w:t>整合</w:t>
      </w:r>
      <w:r w:rsidR="001156F1" w:rsidRPr="004819BB">
        <w:rPr>
          <w:rFonts w:ascii="標楷體" w:eastAsia="標楷體" w:hAnsi="標楷體" w:hint="eastAsia"/>
          <w:sz w:val="30"/>
          <w:szCs w:val="30"/>
        </w:rPr>
        <w:t>各機關間</w:t>
      </w:r>
      <w:r w:rsidR="007E77E7" w:rsidRPr="004819BB">
        <w:rPr>
          <w:rFonts w:ascii="標楷體" w:eastAsia="標楷體" w:hAnsi="標楷體" w:hint="eastAsia"/>
          <w:sz w:val="30"/>
          <w:szCs w:val="30"/>
        </w:rPr>
        <w:t>消防救災救護無線電頻率、不同數位無線電協定及行動通訊，以強化救災通聯等</w:t>
      </w:r>
      <w:r w:rsidRPr="004819BB">
        <w:rPr>
          <w:rFonts w:ascii="標楷體" w:eastAsia="標楷體" w:hAnsi="標楷體"/>
          <w:sz w:val="30"/>
          <w:szCs w:val="30"/>
        </w:rPr>
        <w:t>。</w:t>
      </w:r>
    </w:p>
    <w:p w:rsidR="00F26C94" w:rsidRPr="004819BB" w:rsidRDefault="004D2999" w:rsidP="006C5406">
      <w:pPr>
        <w:pStyle w:val="af"/>
        <w:numPr>
          <w:ilvl w:val="0"/>
          <w:numId w:val="9"/>
        </w:numPr>
        <w:overflowPunct w:val="0"/>
        <w:autoSpaceDE w:val="0"/>
        <w:autoSpaceDN w:val="0"/>
        <w:adjustRightInd w:val="0"/>
        <w:spacing w:line="560" w:lineRule="exact"/>
        <w:ind w:leftChars="0" w:hanging="514"/>
        <w:jc w:val="both"/>
        <w:rPr>
          <w:rFonts w:ascii="標楷體" w:eastAsia="標楷體" w:hAnsi="標楷體"/>
          <w:sz w:val="30"/>
          <w:szCs w:val="30"/>
        </w:rPr>
      </w:pPr>
      <w:r w:rsidRPr="004819BB">
        <w:rPr>
          <w:rFonts w:ascii="標楷體" w:eastAsia="標楷體" w:hAnsi="標楷體" w:hint="eastAsia"/>
          <w:sz w:val="30"/>
          <w:szCs w:val="30"/>
        </w:rPr>
        <w:t>強化</w:t>
      </w:r>
      <w:proofErr w:type="gramStart"/>
      <w:r w:rsidRPr="004819BB">
        <w:rPr>
          <w:rFonts w:ascii="標楷體" w:eastAsia="標楷體" w:hAnsi="標楷體" w:hint="eastAsia"/>
          <w:sz w:val="30"/>
          <w:szCs w:val="30"/>
        </w:rPr>
        <w:t>國家資安基礎</w:t>
      </w:r>
      <w:proofErr w:type="gramEnd"/>
      <w:r w:rsidRPr="004819BB">
        <w:rPr>
          <w:rFonts w:ascii="標楷體" w:eastAsia="標楷體" w:hAnsi="標楷體" w:hint="eastAsia"/>
          <w:sz w:val="30"/>
          <w:szCs w:val="30"/>
        </w:rPr>
        <w:t>建設</w:t>
      </w:r>
      <w:r w:rsidR="008A627D" w:rsidRPr="004819BB">
        <w:rPr>
          <w:rFonts w:ascii="標楷體" w:eastAsia="標楷體" w:hAnsi="標楷體" w:hint="eastAsia"/>
          <w:sz w:val="30"/>
          <w:szCs w:val="30"/>
        </w:rPr>
        <w:t>計畫</w:t>
      </w:r>
      <w:r w:rsidR="00935AEF" w:rsidRPr="004819BB">
        <w:rPr>
          <w:rFonts w:ascii="標楷體" w:eastAsia="標楷體" w:hAnsi="標楷體" w:hint="eastAsia"/>
          <w:sz w:val="30"/>
          <w:szCs w:val="30"/>
        </w:rPr>
        <w:t>：</w:t>
      </w:r>
      <w:r w:rsidR="00F26C94" w:rsidRPr="004819BB">
        <w:rPr>
          <w:rFonts w:ascii="標楷體" w:eastAsia="標楷體" w:hAnsi="標楷體"/>
          <w:sz w:val="30"/>
          <w:szCs w:val="30"/>
        </w:rPr>
        <w:t>建</w:t>
      </w:r>
      <w:proofErr w:type="gramStart"/>
      <w:r w:rsidR="00F26C94" w:rsidRPr="004819BB">
        <w:rPr>
          <w:rFonts w:ascii="標楷體" w:eastAsia="標楷體" w:hAnsi="標楷體"/>
          <w:sz w:val="30"/>
          <w:szCs w:val="30"/>
        </w:rPr>
        <w:t>構資安</w:t>
      </w:r>
      <w:proofErr w:type="gramEnd"/>
      <w:r w:rsidR="00F26C94" w:rsidRPr="004819BB">
        <w:rPr>
          <w:rFonts w:ascii="標楷體" w:eastAsia="標楷體" w:hAnsi="標楷體"/>
          <w:sz w:val="30"/>
          <w:szCs w:val="30"/>
        </w:rPr>
        <w:t>監控分析通報平</w:t>
      </w:r>
      <w:proofErr w:type="gramStart"/>
      <w:r w:rsidR="00F26C94" w:rsidRPr="004819BB">
        <w:rPr>
          <w:rFonts w:ascii="標楷體" w:eastAsia="標楷體" w:hAnsi="標楷體"/>
          <w:sz w:val="30"/>
          <w:szCs w:val="30"/>
        </w:rPr>
        <w:t>臺</w:t>
      </w:r>
      <w:proofErr w:type="gramEnd"/>
      <w:r w:rsidR="005D41C7" w:rsidRPr="004819BB">
        <w:rPr>
          <w:rFonts w:ascii="標楷體" w:eastAsia="標楷體" w:hAnsi="標楷體"/>
          <w:sz w:val="30"/>
          <w:szCs w:val="30"/>
        </w:rPr>
        <w:t>；</w:t>
      </w:r>
      <w:r w:rsidR="005D41C7" w:rsidRPr="004819BB">
        <w:rPr>
          <w:rFonts w:ascii="標楷體" w:eastAsia="標楷體" w:hAnsi="標楷體" w:hint="eastAsia"/>
          <w:sz w:val="30"/>
          <w:szCs w:val="30"/>
        </w:rPr>
        <w:lastRenderedPageBreak/>
        <w:t>完成</w:t>
      </w:r>
      <w:r w:rsidR="00F26C94" w:rsidRPr="004819BB">
        <w:rPr>
          <w:rFonts w:ascii="標楷體" w:eastAsia="標楷體" w:hAnsi="標楷體"/>
          <w:sz w:val="30"/>
          <w:szCs w:val="30"/>
        </w:rPr>
        <w:t>國際</w:t>
      </w:r>
      <w:proofErr w:type="gramStart"/>
      <w:r w:rsidR="00F26C94" w:rsidRPr="004819BB">
        <w:rPr>
          <w:rFonts w:ascii="標楷體" w:eastAsia="標楷體" w:hAnsi="標楷體"/>
          <w:sz w:val="30"/>
          <w:szCs w:val="30"/>
        </w:rPr>
        <w:t>物聯網資安</w:t>
      </w:r>
      <w:proofErr w:type="gramEnd"/>
      <w:r w:rsidR="00F26C94" w:rsidRPr="004819BB">
        <w:rPr>
          <w:rFonts w:ascii="標楷體" w:eastAsia="標楷體" w:hAnsi="標楷體"/>
          <w:sz w:val="30"/>
          <w:szCs w:val="30"/>
        </w:rPr>
        <w:t>驗證實驗室</w:t>
      </w:r>
      <w:r w:rsidR="005D41C7" w:rsidRPr="004819BB">
        <w:rPr>
          <w:rFonts w:ascii="標楷體" w:eastAsia="標楷體" w:hAnsi="標楷體" w:hint="eastAsia"/>
          <w:sz w:val="30"/>
          <w:szCs w:val="30"/>
        </w:rPr>
        <w:t>之建置</w:t>
      </w:r>
      <w:r w:rsidR="00F26C94" w:rsidRPr="004819BB">
        <w:rPr>
          <w:rFonts w:ascii="標楷體" w:eastAsia="標楷體" w:hAnsi="標楷體"/>
          <w:sz w:val="30"/>
          <w:szCs w:val="30"/>
        </w:rPr>
        <w:t>，</w:t>
      </w:r>
      <w:r w:rsidR="00F75019" w:rsidRPr="004819BB">
        <w:rPr>
          <w:rFonts w:ascii="標楷體" w:eastAsia="標楷體" w:hAnsi="標楷體" w:hint="eastAsia"/>
          <w:sz w:val="30"/>
          <w:szCs w:val="30"/>
        </w:rPr>
        <w:t>以</w:t>
      </w:r>
      <w:r w:rsidR="00F26C94" w:rsidRPr="004819BB">
        <w:rPr>
          <w:rFonts w:ascii="標楷體" w:eastAsia="標楷體" w:hAnsi="標楷體"/>
          <w:sz w:val="30"/>
          <w:szCs w:val="30"/>
        </w:rPr>
        <w:t>輔導國內廠商</w:t>
      </w:r>
      <w:r w:rsidR="001C1750" w:rsidRPr="004819BB">
        <w:rPr>
          <w:rFonts w:ascii="標楷體" w:eastAsia="標楷體" w:hAnsi="標楷體"/>
          <w:sz w:val="30"/>
          <w:szCs w:val="30"/>
        </w:rPr>
        <w:t>提升國際競爭力</w:t>
      </w:r>
      <w:r w:rsidR="001C1750" w:rsidRPr="004819BB">
        <w:rPr>
          <w:rFonts w:ascii="標楷體" w:eastAsia="標楷體" w:hAnsi="標楷體" w:hint="eastAsia"/>
          <w:sz w:val="30"/>
          <w:szCs w:val="30"/>
        </w:rPr>
        <w:t>，</w:t>
      </w:r>
      <w:r w:rsidR="00F26C94" w:rsidRPr="004819BB">
        <w:rPr>
          <w:rFonts w:ascii="標楷體" w:eastAsia="標楷體" w:hAnsi="標楷體"/>
          <w:sz w:val="30"/>
          <w:szCs w:val="30"/>
        </w:rPr>
        <w:t>通過符合UL2900</w:t>
      </w:r>
      <w:proofErr w:type="gramStart"/>
      <w:r w:rsidR="00F26C94" w:rsidRPr="004819BB">
        <w:rPr>
          <w:rFonts w:ascii="標楷體" w:eastAsia="標楷體" w:hAnsi="標楷體"/>
          <w:sz w:val="30"/>
          <w:szCs w:val="30"/>
        </w:rPr>
        <w:t>資安檢測</w:t>
      </w:r>
      <w:proofErr w:type="gramEnd"/>
      <w:r w:rsidR="00F26C94" w:rsidRPr="004819BB">
        <w:rPr>
          <w:rFonts w:ascii="標楷體" w:eastAsia="標楷體" w:hAnsi="標楷體"/>
          <w:sz w:val="30"/>
          <w:szCs w:val="30"/>
        </w:rPr>
        <w:t>規範之產品。</w:t>
      </w:r>
    </w:p>
    <w:p w:rsidR="00935AEF" w:rsidRPr="004819BB" w:rsidRDefault="001C0BB7" w:rsidP="00CE13E1">
      <w:pPr>
        <w:pStyle w:val="af"/>
        <w:numPr>
          <w:ilvl w:val="0"/>
          <w:numId w:val="3"/>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完備數位包容，保障寬頻人權計畫</w:t>
      </w:r>
    </w:p>
    <w:p w:rsidR="00CD19BB" w:rsidRPr="004819BB" w:rsidRDefault="00FB58FC" w:rsidP="00CE13E1">
      <w:pPr>
        <w:pStyle w:val="af"/>
        <w:numPr>
          <w:ilvl w:val="0"/>
          <w:numId w:val="10"/>
        </w:numPr>
        <w:overflowPunct w:val="0"/>
        <w:autoSpaceDE w:val="0"/>
        <w:autoSpaceDN w:val="0"/>
        <w:adjustRightInd w:val="0"/>
        <w:spacing w:line="560" w:lineRule="exact"/>
        <w:ind w:leftChars="0" w:hanging="491"/>
        <w:jc w:val="both"/>
        <w:rPr>
          <w:rFonts w:ascii="標楷體" w:eastAsia="標楷體" w:hAnsi="標楷體"/>
          <w:sz w:val="30"/>
          <w:szCs w:val="30"/>
        </w:rPr>
      </w:pPr>
      <w:proofErr w:type="gramStart"/>
      <w:r w:rsidRPr="004819BB">
        <w:rPr>
          <w:rFonts w:ascii="標楷體" w:eastAsia="標楷體" w:hAnsi="標楷體" w:hint="eastAsia"/>
          <w:sz w:val="30"/>
          <w:szCs w:val="30"/>
        </w:rPr>
        <w:t>普及偏</w:t>
      </w:r>
      <w:proofErr w:type="gramEnd"/>
      <w:r w:rsidRPr="004819BB">
        <w:rPr>
          <w:rFonts w:ascii="標楷體" w:eastAsia="標楷體" w:hAnsi="標楷體" w:hint="eastAsia"/>
          <w:sz w:val="30"/>
          <w:szCs w:val="30"/>
        </w:rPr>
        <w:t>鄉寬頻接取環境</w:t>
      </w:r>
      <w:r w:rsidR="00FD45AD" w:rsidRPr="004819BB">
        <w:rPr>
          <w:rFonts w:ascii="標楷體" w:eastAsia="標楷體" w:hAnsi="標楷體" w:hint="eastAsia"/>
          <w:sz w:val="30"/>
          <w:szCs w:val="30"/>
        </w:rPr>
        <w:t>計畫</w:t>
      </w:r>
      <w:r w:rsidR="00C46EA1" w:rsidRPr="004819BB">
        <w:rPr>
          <w:rFonts w:ascii="標楷體" w:eastAsia="標楷體" w:hAnsi="標楷體" w:hint="eastAsia"/>
          <w:sz w:val="30"/>
          <w:szCs w:val="30"/>
        </w:rPr>
        <w:t>：</w:t>
      </w:r>
      <w:r w:rsidR="00334B02" w:rsidRPr="004819BB">
        <w:rPr>
          <w:rFonts w:ascii="標楷體" w:eastAsia="標楷體" w:hAnsi="標楷體"/>
          <w:sz w:val="30"/>
          <w:szCs w:val="30"/>
        </w:rPr>
        <w:t>建設</w:t>
      </w:r>
      <w:proofErr w:type="spellStart"/>
      <w:r w:rsidR="00334B02" w:rsidRPr="004819BB">
        <w:rPr>
          <w:rFonts w:ascii="標楷體" w:eastAsia="標楷體" w:hAnsi="標楷體"/>
          <w:sz w:val="30"/>
          <w:szCs w:val="30"/>
        </w:rPr>
        <w:t>Gbps</w:t>
      </w:r>
      <w:proofErr w:type="spellEnd"/>
      <w:r w:rsidR="008F68F2" w:rsidRPr="004819BB">
        <w:rPr>
          <w:rFonts w:ascii="標楷體" w:eastAsia="標楷體" w:hAnsi="標楷體"/>
          <w:sz w:val="30"/>
          <w:szCs w:val="30"/>
        </w:rPr>
        <w:t>等級固網寬頻網路到鄉</w:t>
      </w:r>
      <w:r w:rsidR="008F68F2" w:rsidRPr="004819BB">
        <w:rPr>
          <w:rFonts w:ascii="標楷體" w:eastAsia="標楷體" w:hAnsi="標楷體" w:hint="eastAsia"/>
          <w:sz w:val="30"/>
          <w:szCs w:val="30"/>
        </w:rPr>
        <w:t>，並</w:t>
      </w:r>
      <w:r w:rsidR="00334B02" w:rsidRPr="004819BB">
        <w:rPr>
          <w:rFonts w:ascii="標楷體" w:eastAsia="標楷體" w:hAnsi="標楷體"/>
          <w:sz w:val="30"/>
          <w:szCs w:val="30"/>
        </w:rPr>
        <w:t>擴展100Mbps等級固網寬頻電路到村</w:t>
      </w:r>
      <w:r w:rsidR="00A00C1B" w:rsidRPr="004819BB">
        <w:rPr>
          <w:rFonts w:ascii="標楷體" w:eastAsia="標楷體" w:hAnsi="標楷體"/>
          <w:sz w:val="30"/>
          <w:szCs w:val="30"/>
        </w:rPr>
        <w:t>（</w:t>
      </w:r>
      <w:r w:rsidR="00334B02" w:rsidRPr="004819BB">
        <w:rPr>
          <w:rFonts w:ascii="標楷體" w:eastAsia="標楷體" w:hAnsi="標楷體"/>
          <w:sz w:val="30"/>
          <w:szCs w:val="30"/>
        </w:rPr>
        <w:t>里</w:t>
      </w:r>
      <w:r w:rsidR="00A00C1B" w:rsidRPr="004819BB">
        <w:rPr>
          <w:rFonts w:ascii="標楷體" w:eastAsia="標楷體" w:hAnsi="標楷體"/>
          <w:sz w:val="30"/>
          <w:szCs w:val="30"/>
        </w:rPr>
        <w:t>）</w:t>
      </w:r>
      <w:r w:rsidR="008F68F2" w:rsidRPr="004819BB">
        <w:rPr>
          <w:rFonts w:ascii="標楷體" w:eastAsia="標楷體" w:hAnsi="標楷體"/>
          <w:sz w:val="30"/>
          <w:szCs w:val="30"/>
        </w:rPr>
        <w:t>主要聚落</w:t>
      </w:r>
      <w:r w:rsidR="008F68F2" w:rsidRPr="004819BB">
        <w:rPr>
          <w:rFonts w:ascii="標楷體" w:eastAsia="標楷體" w:hAnsi="標楷體" w:hint="eastAsia"/>
          <w:sz w:val="30"/>
          <w:szCs w:val="30"/>
        </w:rPr>
        <w:t>；增設</w:t>
      </w:r>
      <w:r w:rsidR="00334B02" w:rsidRPr="004819BB">
        <w:rPr>
          <w:rFonts w:ascii="標楷體" w:eastAsia="標楷體" w:hAnsi="標楷體"/>
          <w:sz w:val="30"/>
          <w:szCs w:val="30"/>
        </w:rPr>
        <w:t>無線熱點及建置4G高速寬頻基地</w:t>
      </w:r>
      <w:proofErr w:type="gramStart"/>
      <w:r w:rsidR="00334B02" w:rsidRPr="004819BB">
        <w:rPr>
          <w:rFonts w:ascii="標楷體" w:eastAsia="標楷體" w:hAnsi="標楷體"/>
          <w:sz w:val="30"/>
          <w:szCs w:val="30"/>
        </w:rPr>
        <w:t>臺</w:t>
      </w:r>
      <w:proofErr w:type="gramEnd"/>
      <w:r w:rsidR="0020411B" w:rsidRPr="004819BB">
        <w:rPr>
          <w:rFonts w:ascii="標楷體" w:eastAsia="標楷體" w:hAnsi="標楷體" w:hint="eastAsia"/>
          <w:sz w:val="30"/>
          <w:szCs w:val="30"/>
        </w:rPr>
        <w:t>；</w:t>
      </w:r>
      <w:r w:rsidR="00CD19BB" w:rsidRPr="004819BB">
        <w:rPr>
          <w:rFonts w:ascii="標楷體" w:eastAsia="標楷體" w:hAnsi="標楷體" w:hint="eastAsia"/>
          <w:sz w:val="30"/>
          <w:szCs w:val="30"/>
        </w:rPr>
        <w:t>協助在地店家導入行動支付、</w:t>
      </w:r>
      <w:r w:rsidR="00CD19BB" w:rsidRPr="004819BB">
        <w:rPr>
          <w:rFonts w:ascii="標楷體" w:eastAsia="標楷體" w:hAnsi="標楷體"/>
          <w:sz w:val="30"/>
          <w:szCs w:val="30"/>
        </w:rPr>
        <w:t>O2O</w:t>
      </w:r>
      <w:r w:rsidR="00CD19BB" w:rsidRPr="004819BB">
        <w:rPr>
          <w:rFonts w:ascii="標楷體" w:eastAsia="標楷體" w:hAnsi="標楷體" w:hint="eastAsia"/>
          <w:sz w:val="30"/>
          <w:szCs w:val="30"/>
        </w:rPr>
        <w:t>、</w:t>
      </w:r>
      <w:r w:rsidR="00CD19BB" w:rsidRPr="004819BB">
        <w:rPr>
          <w:rFonts w:ascii="標楷體" w:eastAsia="標楷體" w:hAnsi="標楷體"/>
          <w:sz w:val="30"/>
          <w:szCs w:val="30"/>
        </w:rPr>
        <w:t>AR/VR</w:t>
      </w:r>
      <w:r w:rsidR="00CD19BB" w:rsidRPr="004819BB">
        <w:rPr>
          <w:rFonts w:ascii="標楷體" w:eastAsia="標楷體" w:hAnsi="標楷體" w:hint="eastAsia"/>
          <w:sz w:val="30"/>
          <w:szCs w:val="30"/>
        </w:rPr>
        <w:t>、</w:t>
      </w:r>
      <w:r w:rsidR="00CD19BB" w:rsidRPr="004819BB">
        <w:rPr>
          <w:rFonts w:ascii="標楷體" w:eastAsia="標楷體" w:hAnsi="標楷體"/>
          <w:sz w:val="30"/>
          <w:szCs w:val="30"/>
        </w:rPr>
        <w:t>APP</w:t>
      </w:r>
      <w:r w:rsidR="0020411B" w:rsidRPr="004819BB">
        <w:rPr>
          <w:rFonts w:ascii="標楷體" w:eastAsia="標楷體" w:hAnsi="標楷體" w:hint="eastAsia"/>
          <w:sz w:val="30"/>
          <w:szCs w:val="30"/>
        </w:rPr>
        <w:t>等數位應用服務；</w:t>
      </w:r>
      <w:r w:rsidR="0020411B" w:rsidRPr="004819BB">
        <w:rPr>
          <w:rFonts w:ascii="標楷體" w:eastAsia="標楷體" w:hAnsi="標楷體"/>
          <w:sz w:val="30"/>
          <w:szCs w:val="30"/>
        </w:rPr>
        <w:t>完成無線寬頻環境建置</w:t>
      </w:r>
      <w:r w:rsidR="001156F1" w:rsidRPr="004819BB">
        <w:rPr>
          <w:rFonts w:ascii="標楷體" w:eastAsia="標楷體" w:hAnsi="標楷體"/>
          <w:sz w:val="30"/>
          <w:szCs w:val="30"/>
        </w:rPr>
        <w:t>118個部落</w:t>
      </w:r>
      <w:r w:rsidR="00CD19BB" w:rsidRPr="004819BB">
        <w:rPr>
          <w:rFonts w:ascii="標楷體" w:eastAsia="標楷體" w:hAnsi="標楷體" w:hint="eastAsia"/>
          <w:sz w:val="30"/>
          <w:szCs w:val="30"/>
        </w:rPr>
        <w:t>。</w:t>
      </w:r>
    </w:p>
    <w:p w:rsidR="008B3281" w:rsidRPr="004819BB" w:rsidRDefault="000258CE" w:rsidP="00CE13E1">
      <w:pPr>
        <w:pStyle w:val="af"/>
        <w:numPr>
          <w:ilvl w:val="0"/>
          <w:numId w:val="10"/>
        </w:numPr>
        <w:overflowPunct w:val="0"/>
        <w:autoSpaceDE w:val="0"/>
        <w:autoSpaceDN w:val="0"/>
        <w:adjustRightInd w:val="0"/>
        <w:spacing w:line="560" w:lineRule="exact"/>
        <w:ind w:leftChars="0" w:hanging="491"/>
        <w:jc w:val="both"/>
        <w:rPr>
          <w:rFonts w:ascii="標楷體" w:eastAsia="標楷體" w:hAnsi="標楷體"/>
          <w:sz w:val="30"/>
          <w:szCs w:val="30"/>
        </w:rPr>
      </w:pPr>
      <w:r w:rsidRPr="004819BB">
        <w:rPr>
          <w:rFonts w:ascii="標楷體" w:eastAsia="標楷體" w:hAnsi="標楷體" w:hint="eastAsia"/>
          <w:sz w:val="30"/>
          <w:szCs w:val="30"/>
        </w:rPr>
        <w:t>普及國民寬頻上網環境計畫：</w:t>
      </w:r>
      <w:r w:rsidR="00D27048" w:rsidRPr="004819BB">
        <w:rPr>
          <w:rFonts w:ascii="標楷體" w:eastAsia="標楷體" w:hAnsi="標楷體" w:hint="eastAsia"/>
          <w:sz w:val="30"/>
          <w:szCs w:val="30"/>
        </w:rPr>
        <w:t>建置</w:t>
      </w:r>
      <w:r w:rsidRPr="004819BB">
        <w:rPr>
          <w:rFonts w:ascii="標楷體" w:eastAsia="標楷體" w:hAnsi="標楷體" w:hint="eastAsia"/>
          <w:sz w:val="30"/>
          <w:szCs w:val="30"/>
        </w:rPr>
        <w:t>新住民數位機會據點</w:t>
      </w:r>
      <w:r w:rsidR="00D27048" w:rsidRPr="004819BB">
        <w:rPr>
          <w:rFonts w:ascii="標楷體" w:eastAsia="標楷體" w:hAnsi="標楷體" w:hint="eastAsia"/>
          <w:sz w:val="30"/>
          <w:szCs w:val="30"/>
        </w:rPr>
        <w:t>25個</w:t>
      </w:r>
      <w:r w:rsidR="003F3B91" w:rsidRPr="004819BB">
        <w:rPr>
          <w:rFonts w:ascii="標楷體" w:eastAsia="標楷體" w:hAnsi="標楷體" w:hint="eastAsia"/>
          <w:sz w:val="30"/>
          <w:szCs w:val="30"/>
        </w:rPr>
        <w:t>，</w:t>
      </w:r>
      <w:r w:rsidRPr="004819BB">
        <w:rPr>
          <w:rFonts w:ascii="標楷體" w:eastAsia="標楷體" w:hAnsi="標楷體" w:hint="eastAsia"/>
          <w:sz w:val="30"/>
          <w:szCs w:val="30"/>
        </w:rPr>
        <w:t>行動設備共享服務1萬2,307</w:t>
      </w:r>
      <w:r w:rsidR="00C10D4A" w:rsidRPr="004819BB">
        <w:rPr>
          <w:rFonts w:ascii="標楷體" w:eastAsia="標楷體" w:hAnsi="標楷體" w:hint="eastAsia"/>
          <w:sz w:val="30"/>
          <w:szCs w:val="30"/>
        </w:rPr>
        <w:t>人次</w:t>
      </w:r>
      <w:r w:rsidRPr="004819BB">
        <w:rPr>
          <w:rFonts w:ascii="標楷體" w:eastAsia="標楷體" w:hAnsi="標楷體" w:hint="eastAsia"/>
          <w:sz w:val="30"/>
          <w:szCs w:val="30"/>
        </w:rPr>
        <w:t>；</w:t>
      </w:r>
      <w:r w:rsidR="003F3B91" w:rsidRPr="004819BB">
        <w:rPr>
          <w:rFonts w:ascii="標楷體" w:eastAsia="標楷體" w:hAnsi="標楷體" w:hint="eastAsia"/>
          <w:sz w:val="30"/>
          <w:szCs w:val="30"/>
        </w:rPr>
        <w:t>完成國家圖書館</w:t>
      </w:r>
      <w:r w:rsidRPr="004819BB">
        <w:rPr>
          <w:rFonts w:ascii="標楷體" w:eastAsia="標楷體" w:hAnsi="標楷體" w:hint="eastAsia"/>
          <w:sz w:val="30"/>
          <w:szCs w:val="30"/>
        </w:rPr>
        <w:t>寬頻300MB上網速度；採購輸入法</w:t>
      </w:r>
      <w:r w:rsidRPr="004819BB">
        <w:rPr>
          <w:rFonts w:ascii="標楷體" w:eastAsia="標楷體" w:hAnsi="標楷體"/>
          <w:sz w:val="30"/>
          <w:szCs w:val="30"/>
        </w:rPr>
        <w:t>140</w:t>
      </w:r>
      <w:r w:rsidRPr="004819BB">
        <w:rPr>
          <w:rFonts w:ascii="標楷體" w:eastAsia="標楷體" w:hAnsi="標楷體" w:hint="eastAsia"/>
          <w:sz w:val="30"/>
          <w:szCs w:val="30"/>
        </w:rPr>
        <w:t>套及</w:t>
      </w:r>
      <w:r w:rsidRPr="004819BB">
        <w:rPr>
          <w:rFonts w:ascii="標楷體" w:eastAsia="標楷體" w:hAnsi="標楷體"/>
          <w:sz w:val="30"/>
          <w:szCs w:val="30"/>
        </w:rPr>
        <w:t>5</w:t>
      </w:r>
      <w:r w:rsidRPr="004819BB">
        <w:rPr>
          <w:rFonts w:ascii="標楷體" w:eastAsia="標楷體" w:hAnsi="標楷體" w:hint="eastAsia"/>
          <w:sz w:val="30"/>
          <w:szCs w:val="30"/>
        </w:rPr>
        <w:t>,</w:t>
      </w:r>
      <w:r w:rsidRPr="004819BB">
        <w:rPr>
          <w:rFonts w:ascii="標楷體" w:eastAsia="標楷體" w:hAnsi="標楷體"/>
          <w:sz w:val="30"/>
          <w:szCs w:val="30"/>
        </w:rPr>
        <w:t>214</w:t>
      </w:r>
      <w:r w:rsidRPr="004819BB">
        <w:rPr>
          <w:rFonts w:ascii="標楷體" w:eastAsia="標楷體" w:hAnsi="標楷體" w:hint="eastAsia"/>
          <w:sz w:val="30"/>
          <w:szCs w:val="30"/>
        </w:rPr>
        <w:t>種</w:t>
      </w:r>
      <w:r w:rsidR="00D27048" w:rsidRPr="004819BB">
        <w:rPr>
          <w:rFonts w:ascii="標楷體" w:eastAsia="標楷體" w:hAnsi="標楷體" w:hint="eastAsia"/>
          <w:sz w:val="30"/>
          <w:szCs w:val="30"/>
        </w:rPr>
        <w:t>、</w:t>
      </w:r>
      <w:r w:rsidRPr="004819BB">
        <w:rPr>
          <w:rFonts w:ascii="標楷體" w:eastAsia="標楷體" w:hAnsi="標楷體"/>
          <w:sz w:val="30"/>
          <w:szCs w:val="30"/>
        </w:rPr>
        <w:t>1</w:t>
      </w:r>
      <w:r w:rsidR="00A77D40" w:rsidRPr="004819BB">
        <w:rPr>
          <w:rFonts w:ascii="標楷體" w:eastAsia="標楷體" w:hAnsi="標楷體" w:hint="eastAsia"/>
          <w:sz w:val="30"/>
          <w:szCs w:val="30"/>
        </w:rPr>
        <w:t>萬</w:t>
      </w:r>
      <w:r w:rsidRPr="004819BB">
        <w:rPr>
          <w:rFonts w:ascii="標楷體" w:eastAsia="標楷體" w:hAnsi="標楷體"/>
          <w:sz w:val="30"/>
          <w:szCs w:val="30"/>
        </w:rPr>
        <w:t>5</w:t>
      </w:r>
      <w:r w:rsidRPr="004819BB">
        <w:rPr>
          <w:rFonts w:ascii="標楷體" w:eastAsia="標楷體" w:hAnsi="標楷體" w:hint="eastAsia"/>
          <w:sz w:val="30"/>
          <w:szCs w:val="30"/>
        </w:rPr>
        <w:t>,6</w:t>
      </w:r>
      <w:r w:rsidRPr="004819BB">
        <w:rPr>
          <w:rFonts w:ascii="標楷體" w:eastAsia="標楷體" w:hAnsi="標楷體"/>
          <w:sz w:val="30"/>
          <w:szCs w:val="30"/>
        </w:rPr>
        <w:t>52</w:t>
      </w:r>
      <w:r w:rsidRPr="004819BB">
        <w:rPr>
          <w:rFonts w:ascii="標楷體" w:eastAsia="標楷體" w:hAnsi="標楷體" w:hint="eastAsia"/>
          <w:sz w:val="30"/>
          <w:szCs w:val="30"/>
        </w:rPr>
        <w:t>授權數之電子書</w:t>
      </w:r>
      <w:r w:rsidR="003F3B91" w:rsidRPr="004819BB">
        <w:rPr>
          <w:rFonts w:ascii="標楷體" w:eastAsia="標楷體" w:hAnsi="標楷體" w:hint="eastAsia"/>
          <w:sz w:val="30"/>
          <w:szCs w:val="30"/>
        </w:rPr>
        <w:t>，</w:t>
      </w:r>
      <w:proofErr w:type="gramStart"/>
      <w:r w:rsidR="001156F1">
        <w:rPr>
          <w:rFonts w:ascii="標楷體" w:eastAsia="標楷體" w:hAnsi="標楷體" w:hint="eastAsia"/>
          <w:sz w:val="30"/>
          <w:szCs w:val="30"/>
        </w:rPr>
        <w:t>俾</w:t>
      </w:r>
      <w:proofErr w:type="gramEnd"/>
      <w:r w:rsidR="001156F1">
        <w:rPr>
          <w:rFonts w:ascii="標楷體" w:eastAsia="標楷體" w:hAnsi="標楷體" w:hint="eastAsia"/>
          <w:sz w:val="30"/>
          <w:szCs w:val="30"/>
        </w:rPr>
        <w:t>利</w:t>
      </w:r>
      <w:r w:rsidR="003F3B91" w:rsidRPr="004819BB">
        <w:rPr>
          <w:rFonts w:ascii="標楷體" w:eastAsia="標楷體" w:hAnsi="標楷體" w:hint="eastAsia"/>
          <w:sz w:val="30"/>
          <w:szCs w:val="30"/>
        </w:rPr>
        <w:t>民</w:t>
      </w:r>
      <w:r w:rsidR="00E16786">
        <w:rPr>
          <w:rFonts w:ascii="標楷體" w:eastAsia="標楷體" w:hAnsi="標楷體" w:hint="eastAsia"/>
          <w:sz w:val="30"/>
          <w:szCs w:val="30"/>
        </w:rPr>
        <w:t>眾</w:t>
      </w:r>
      <w:r w:rsidR="003F3B91" w:rsidRPr="004819BB">
        <w:rPr>
          <w:rFonts w:ascii="標楷體" w:eastAsia="標楷體" w:hAnsi="標楷體" w:hint="eastAsia"/>
          <w:sz w:val="30"/>
          <w:szCs w:val="30"/>
        </w:rPr>
        <w:t>查詢公共圖書資訊</w:t>
      </w:r>
      <w:r w:rsidRPr="004819BB">
        <w:rPr>
          <w:rFonts w:ascii="標楷體" w:eastAsia="標楷體" w:hAnsi="標楷體" w:hint="eastAsia"/>
          <w:sz w:val="30"/>
          <w:szCs w:val="30"/>
        </w:rPr>
        <w:t>；辦理</w:t>
      </w:r>
      <w:r w:rsidR="003F3B91" w:rsidRPr="004819BB">
        <w:rPr>
          <w:rFonts w:ascii="標楷體" w:eastAsia="標楷體" w:hAnsi="標楷體" w:hint="eastAsia"/>
          <w:sz w:val="30"/>
          <w:szCs w:val="30"/>
        </w:rPr>
        <w:t>數位機會</w:t>
      </w:r>
      <w:r w:rsidRPr="004819BB">
        <w:rPr>
          <w:rFonts w:ascii="標楷體" w:eastAsia="標楷體" w:hAnsi="標楷體" w:hint="eastAsia"/>
          <w:sz w:val="30"/>
          <w:szCs w:val="30"/>
        </w:rPr>
        <w:t>培訓9,636人；平板電腦借用服務5</w:t>
      </w:r>
      <w:r w:rsidR="00A77D40" w:rsidRPr="004819BB">
        <w:rPr>
          <w:rFonts w:ascii="標楷體" w:eastAsia="標楷體" w:hAnsi="標楷體" w:hint="eastAsia"/>
          <w:sz w:val="30"/>
          <w:szCs w:val="30"/>
        </w:rPr>
        <w:t>萬</w:t>
      </w:r>
      <w:r w:rsidRPr="004819BB">
        <w:rPr>
          <w:rFonts w:ascii="標楷體" w:eastAsia="標楷體" w:hAnsi="標楷體" w:hint="eastAsia"/>
          <w:sz w:val="30"/>
          <w:szCs w:val="30"/>
        </w:rPr>
        <w:t>6,978人次。</w:t>
      </w:r>
    </w:p>
    <w:p w:rsidR="001C4D97" w:rsidRPr="004819BB" w:rsidRDefault="00907EDA" w:rsidP="00CE13E1">
      <w:pPr>
        <w:pStyle w:val="af"/>
        <w:numPr>
          <w:ilvl w:val="0"/>
          <w:numId w:val="10"/>
        </w:numPr>
        <w:overflowPunct w:val="0"/>
        <w:autoSpaceDE w:val="0"/>
        <w:autoSpaceDN w:val="0"/>
        <w:adjustRightInd w:val="0"/>
        <w:spacing w:line="560" w:lineRule="exact"/>
        <w:ind w:leftChars="0" w:hanging="491"/>
        <w:jc w:val="both"/>
        <w:rPr>
          <w:rFonts w:ascii="標楷體" w:eastAsia="標楷體" w:hAnsi="標楷體"/>
          <w:sz w:val="30"/>
          <w:szCs w:val="30"/>
        </w:rPr>
      </w:pPr>
      <w:r w:rsidRPr="004819BB">
        <w:rPr>
          <w:rFonts w:ascii="標楷體" w:eastAsia="標楷體" w:hAnsi="標楷體" w:hint="eastAsia"/>
          <w:sz w:val="30"/>
          <w:szCs w:val="30"/>
        </w:rPr>
        <w:t>提升偏鄉衛生所（室）及巡迴醫療點網路品質計畫</w:t>
      </w:r>
      <w:r w:rsidR="00C46EA1" w:rsidRPr="004819BB">
        <w:rPr>
          <w:rFonts w:ascii="標楷體" w:eastAsia="標楷體" w:hAnsi="標楷體" w:hint="eastAsia"/>
          <w:sz w:val="30"/>
          <w:szCs w:val="30"/>
        </w:rPr>
        <w:t>：</w:t>
      </w:r>
      <w:r w:rsidR="00C37822" w:rsidRPr="004819BB">
        <w:rPr>
          <w:rFonts w:ascii="標楷體" w:eastAsia="標楷體" w:hAnsi="標楷體"/>
          <w:sz w:val="30"/>
          <w:szCs w:val="30"/>
        </w:rPr>
        <w:t>持續維運403</w:t>
      </w:r>
      <w:r w:rsidR="00EB0F7B" w:rsidRPr="004819BB">
        <w:rPr>
          <w:rFonts w:ascii="標楷體" w:eastAsia="標楷體" w:hAnsi="標楷體"/>
          <w:sz w:val="30"/>
          <w:szCs w:val="30"/>
        </w:rPr>
        <w:t>處原住民族</w:t>
      </w:r>
      <w:r w:rsidR="00EB0F7B" w:rsidRPr="004819BB">
        <w:rPr>
          <w:rFonts w:ascii="標楷體" w:eastAsia="標楷體" w:hAnsi="標楷體" w:hint="eastAsia"/>
          <w:sz w:val="30"/>
          <w:szCs w:val="30"/>
        </w:rPr>
        <w:t>、</w:t>
      </w:r>
      <w:r w:rsidR="00C37822" w:rsidRPr="004819BB">
        <w:rPr>
          <w:rFonts w:ascii="標楷體" w:eastAsia="標楷體" w:hAnsi="標楷體"/>
          <w:sz w:val="30"/>
          <w:szCs w:val="30"/>
        </w:rPr>
        <w:t>離島地區衛生所</w:t>
      </w:r>
      <w:r w:rsidR="00A00C1B" w:rsidRPr="004819BB">
        <w:rPr>
          <w:rFonts w:ascii="標楷體" w:eastAsia="標楷體" w:hAnsi="標楷體"/>
          <w:sz w:val="30"/>
          <w:szCs w:val="30"/>
        </w:rPr>
        <w:t>（</w:t>
      </w:r>
      <w:r w:rsidR="00C37822" w:rsidRPr="004819BB">
        <w:rPr>
          <w:rFonts w:ascii="標楷體" w:eastAsia="標楷體" w:hAnsi="標楷體"/>
          <w:sz w:val="30"/>
          <w:szCs w:val="30"/>
        </w:rPr>
        <w:t>室</w:t>
      </w:r>
      <w:r w:rsidR="00A00C1B" w:rsidRPr="004819BB">
        <w:rPr>
          <w:rFonts w:ascii="標楷體" w:eastAsia="標楷體" w:hAnsi="標楷體"/>
          <w:sz w:val="30"/>
          <w:szCs w:val="30"/>
        </w:rPr>
        <w:t>）</w:t>
      </w:r>
      <w:r w:rsidR="00C37822" w:rsidRPr="004819BB">
        <w:rPr>
          <w:rFonts w:ascii="標楷體" w:eastAsia="標楷體" w:hAnsi="標楷體"/>
          <w:sz w:val="30"/>
          <w:szCs w:val="30"/>
        </w:rPr>
        <w:t>及巡迴醫療點網路</w:t>
      </w:r>
      <w:r w:rsidR="00EB0F7B" w:rsidRPr="004819BB">
        <w:rPr>
          <w:rFonts w:ascii="標楷體" w:eastAsia="標楷體" w:hAnsi="標楷體" w:hint="eastAsia"/>
          <w:sz w:val="30"/>
          <w:szCs w:val="30"/>
        </w:rPr>
        <w:t>，</w:t>
      </w:r>
      <w:r w:rsidR="00C37822" w:rsidRPr="004819BB">
        <w:rPr>
          <w:rFonts w:ascii="標楷體" w:eastAsia="標楷體" w:hAnsi="標楷體"/>
          <w:sz w:val="30"/>
          <w:szCs w:val="30"/>
        </w:rPr>
        <w:t>並辦理臺東縣蘭嶼鄉及綠島鄉衛生所、澎湖縣西嶼鄉及望安鄉將軍衛生所、連江縣立醫院等</w:t>
      </w:r>
      <w:r w:rsidR="00D66F37">
        <w:rPr>
          <w:rFonts w:ascii="標楷體" w:eastAsia="標楷體" w:hAnsi="標楷體"/>
          <w:sz w:val="30"/>
          <w:szCs w:val="30"/>
        </w:rPr>
        <w:t>5</w:t>
      </w:r>
      <w:r w:rsidR="00C37822" w:rsidRPr="004819BB">
        <w:rPr>
          <w:rFonts w:ascii="標楷體" w:eastAsia="標楷體" w:hAnsi="標楷體"/>
          <w:sz w:val="30"/>
          <w:szCs w:val="30"/>
        </w:rPr>
        <w:t>處試辦遠距專科醫療服務。</w:t>
      </w:r>
    </w:p>
    <w:p w:rsidR="00FF6F8C" w:rsidRPr="004819BB" w:rsidRDefault="001C0BB7" w:rsidP="00CE13E1">
      <w:pPr>
        <w:pStyle w:val="af"/>
        <w:numPr>
          <w:ilvl w:val="0"/>
          <w:numId w:val="3"/>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發展數位文創，普及高畫質服務計畫</w:t>
      </w:r>
    </w:p>
    <w:p w:rsidR="00C46EA1" w:rsidRPr="004819BB" w:rsidRDefault="00387125" w:rsidP="00CE13E1">
      <w:pPr>
        <w:pStyle w:val="af"/>
        <w:numPr>
          <w:ilvl w:val="0"/>
          <w:numId w:val="11"/>
        </w:numPr>
        <w:overflowPunct w:val="0"/>
        <w:autoSpaceDE w:val="0"/>
        <w:autoSpaceDN w:val="0"/>
        <w:adjustRightInd w:val="0"/>
        <w:spacing w:line="560" w:lineRule="exact"/>
        <w:ind w:leftChars="0" w:hanging="500"/>
        <w:jc w:val="both"/>
        <w:rPr>
          <w:rFonts w:ascii="標楷體" w:eastAsia="標楷體" w:hAnsi="標楷體"/>
          <w:sz w:val="30"/>
          <w:szCs w:val="30"/>
        </w:rPr>
      </w:pPr>
      <w:r w:rsidRPr="004819BB">
        <w:rPr>
          <w:rFonts w:ascii="標楷體" w:eastAsia="標楷體" w:hAnsi="標楷體" w:hint="eastAsia"/>
          <w:sz w:val="30"/>
          <w:szCs w:val="30"/>
        </w:rPr>
        <w:t>推動超高畫質電視內容升級前瞻計畫</w:t>
      </w:r>
      <w:r w:rsidR="00C46EA1" w:rsidRPr="004819BB">
        <w:rPr>
          <w:rFonts w:ascii="標楷體" w:eastAsia="標楷體" w:hAnsi="標楷體" w:hint="eastAsia"/>
          <w:sz w:val="30"/>
          <w:szCs w:val="30"/>
        </w:rPr>
        <w:t>：</w:t>
      </w:r>
      <w:r w:rsidR="0072360D" w:rsidRPr="00F245B0">
        <w:rPr>
          <w:rFonts w:ascii="標楷體" w:eastAsia="標楷體" w:hAnsi="標楷體" w:hint="eastAsia"/>
          <w:sz w:val="28"/>
          <w:szCs w:val="28"/>
        </w:rPr>
        <w:t>補助</w:t>
      </w:r>
      <w:r w:rsidR="001156F1">
        <w:rPr>
          <w:rFonts w:ascii="標楷體" w:eastAsia="標楷體" w:hAnsi="標楷體" w:hint="eastAsia"/>
          <w:color w:val="000000" w:themeColor="text1"/>
          <w:sz w:val="30"/>
          <w:szCs w:val="30"/>
        </w:rPr>
        <w:t>影集</w:t>
      </w:r>
      <w:r w:rsidR="0072360D">
        <w:rPr>
          <w:rFonts w:ascii="標楷體" w:eastAsia="標楷體" w:hAnsi="標楷體" w:hint="eastAsia"/>
          <w:color w:val="000000" w:themeColor="text1"/>
          <w:sz w:val="30"/>
          <w:szCs w:val="30"/>
        </w:rPr>
        <w:t>2</w:t>
      </w:r>
      <w:r w:rsidR="0072360D">
        <w:rPr>
          <w:rFonts w:ascii="標楷體" w:eastAsia="標楷體" w:hAnsi="標楷體"/>
          <w:color w:val="000000" w:themeColor="text1"/>
          <w:sz w:val="30"/>
          <w:szCs w:val="30"/>
        </w:rPr>
        <w:t>0</w:t>
      </w:r>
      <w:r w:rsidR="0072360D">
        <w:rPr>
          <w:rFonts w:ascii="標楷體" w:eastAsia="標楷體" w:hAnsi="標楷體" w:hint="eastAsia"/>
          <w:color w:val="000000" w:themeColor="text1"/>
          <w:sz w:val="30"/>
          <w:szCs w:val="30"/>
        </w:rPr>
        <w:t>件</w:t>
      </w:r>
      <w:r w:rsidR="0072360D" w:rsidRPr="000F4D25">
        <w:rPr>
          <w:rFonts w:ascii="標楷體" w:eastAsia="標楷體" w:hAnsi="標楷體" w:hint="eastAsia"/>
          <w:color w:val="000000" w:themeColor="text1"/>
          <w:sz w:val="30"/>
          <w:szCs w:val="30"/>
        </w:rPr>
        <w:t>、</w:t>
      </w:r>
      <w:r w:rsidR="0072360D" w:rsidRPr="000808EE">
        <w:rPr>
          <w:rFonts w:ascii="標楷體" w:eastAsia="標楷體" w:hAnsi="標楷體" w:hint="eastAsia"/>
          <w:color w:val="000000" w:themeColor="text1"/>
          <w:sz w:val="30"/>
          <w:szCs w:val="30"/>
        </w:rPr>
        <w:t>製作節目</w:t>
      </w:r>
      <w:r w:rsidR="001156F1">
        <w:rPr>
          <w:rFonts w:ascii="標楷體" w:eastAsia="標楷體" w:hAnsi="標楷體" w:hint="eastAsia"/>
          <w:color w:val="000000" w:themeColor="text1"/>
          <w:sz w:val="30"/>
          <w:szCs w:val="30"/>
        </w:rPr>
        <w:t>1</w:t>
      </w:r>
      <w:r w:rsidR="001156F1">
        <w:rPr>
          <w:rFonts w:ascii="標楷體" w:eastAsia="標楷體" w:hAnsi="標楷體"/>
          <w:color w:val="000000" w:themeColor="text1"/>
          <w:sz w:val="30"/>
          <w:szCs w:val="30"/>
        </w:rPr>
        <w:t>58</w:t>
      </w:r>
      <w:r w:rsidR="001156F1" w:rsidRPr="000808EE">
        <w:rPr>
          <w:rFonts w:ascii="標楷體" w:eastAsia="標楷體" w:hAnsi="標楷體" w:hint="eastAsia"/>
          <w:color w:val="000000" w:themeColor="text1"/>
          <w:sz w:val="30"/>
          <w:szCs w:val="30"/>
        </w:rPr>
        <w:t>小時</w:t>
      </w:r>
      <w:r w:rsidR="0072360D" w:rsidRPr="000808EE">
        <w:rPr>
          <w:rFonts w:ascii="標楷體" w:eastAsia="標楷體" w:hAnsi="標楷體" w:hint="eastAsia"/>
          <w:color w:val="000000" w:themeColor="text1"/>
          <w:sz w:val="30"/>
          <w:szCs w:val="30"/>
        </w:rPr>
        <w:t>，帶動業者相對投入</w:t>
      </w:r>
      <w:r w:rsidR="0072360D">
        <w:rPr>
          <w:rFonts w:ascii="標楷體" w:eastAsia="標楷體" w:hAnsi="標楷體"/>
          <w:color w:val="000000" w:themeColor="text1"/>
          <w:sz w:val="30"/>
          <w:szCs w:val="30"/>
        </w:rPr>
        <w:t>6</w:t>
      </w:r>
      <w:r w:rsidR="0072360D" w:rsidRPr="000808EE">
        <w:rPr>
          <w:rFonts w:ascii="標楷體" w:eastAsia="標楷體" w:hAnsi="標楷體" w:hint="eastAsia"/>
          <w:color w:val="000000" w:themeColor="text1"/>
          <w:sz w:val="30"/>
          <w:szCs w:val="30"/>
        </w:rPr>
        <w:t>億</w:t>
      </w:r>
      <w:r w:rsidR="0072360D">
        <w:rPr>
          <w:rFonts w:ascii="標楷體" w:eastAsia="標楷體" w:hAnsi="標楷體"/>
          <w:color w:val="000000" w:themeColor="text1"/>
          <w:sz w:val="30"/>
          <w:szCs w:val="30"/>
        </w:rPr>
        <w:t>7,351</w:t>
      </w:r>
      <w:r w:rsidR="0072360D" w:rsidRPr="000808EE">
        <w:rPr>
          <w:rFonts w:ascii="標楷體" w:eastAsia="標楷體" w:hAnsi="標楷體" w:hint="eastAsia"/>
          <w:color w:val="000000" w:themeColor="text1"/>
          <w:sz w:val="30"/>
          <w:szCs w:val="30"/>
        </w:rPr>
        <w:t>萬元。</w:t>
      </w:r>
    </w:p>
    <w:p w:rsidR="0071631E" w:rsidRDefault="00387125" w:rsidP="0071631E">
      <w:pPr>
        <w:pStyle w:val="af"/>
        <w:numPr>
          <w:ilvl w:val="0"/>
          <w:numId w:val="11"/>
        </w:numPr>
        <w:overflowPunct w:val="0"/>
        <w:autoSpaceDE w:val="0"/>
        <w:autoSpaceDN w:val="0"/>
        <w:adjustRightInd w:val="0"/>
        <w:spacing w:line="560" w:lineRule="exact"/>
        <w:ind w:leftChars="0" w:hanging="500"/>
        <w:jc w:val="both"/>
        <w:rPr>
          <w:rFonts w:ascii="標楷體" w:eastAsia="標楷體" w:hAnsi="標楷體"/>
          <w:sz w:val="30"/>
          <w:szCs w:val="30"/>
        </w:rPr>
      </w:pPr>
      <w:r w:rsidRPr="004819BB">
        <w:rPr>
          <w:rFonts w:ascii="標楷體" w:eastAsia="標楷體" w:hAnsi="標楷體" w:hint="eastAsia"/>
          <w:sz w:val="30"/>
          <w:szCs w:val="30"/>
        </w:rPr>
        <w:t>國家文化記憶庫及數位加值應用計畫</w:t>
      </w:r>
      <w:r w:rsidR="00C46EA1" w:rsidRPr="004819BB">
        <w:rPr>
          <w:rFonts w:ascii="標楷體" w:eastAsia="標楷體" w:hAnsi="標楷體" w:hint="eastAsia"/>
          <w:sz w:val="30"/>
          <w:szCs w:val="30"/>
        </w:rPr>
        <w:t>：</w:t>
      </w:r>
      <w:r w:rsidR="00A736F2" w:rsidRPr="004819BB">
        <w:rPr>
          <w:rFonts w:ascii="標楷體" w:eastAsia="標楷體" w:hAnsi="標楷體" w:hint="eastAsia"/>
          <w:sz w:val="30"/>
          <w:szCs w:val="30"/>
        </w:rPr>
        <w:t>建置國家文化記憶庫入口網站，</w:t>
      </w:r>
      <w:r w:rsidR="005339BB" w:rsidRPr="004819BB">
        <w:rPr>
          <w:rFonts w:ascii="標楷體" w:eastAsia="標楷體" w:hAnsi="標楷體" w:hint="eastAsia"/>
          <w:sz w:val="30"/>
          <w:szCs w:val="30"/>
        </w:rPr>
        <w:t>整合12</w:t>
      </w:r>
      <w:r w:rsidR="00932EA2" w:rsidRPr="004819BB">
        <w:rPr>
          <w:rFonts w:ascii="標楷體" w:eastAsia="標楷體" w:hAnsi="標楷體" w:hint="eastAsia"/>
          <w:sz w:val="30"/>
          <w:szCs w:val="30"/>
        </w:rPr>
        <w:t>間</w:t>
      </w:r>
      <w:r w:rsidR="005339BB" w:rsidRPr="004819BB">
        <w:rPr>
          <w:rFonts w:ascii="標楷體" w:eastAsia="標楷體" w:hAnsi="標楷體" w:hint="eastAsia"/>
          <w:sz w:val="30"/>
          <w:szCs w:val="30"/>
        </w:rPr>
        <w:t>博物館、18個中央跨部會及典藏機構、22</w:t>
      </w:r>
      <w:r w:rsidR="007C44C8" w:rsidRPr="004819BB">
        <w:rPr>
          <w:rFonts w:ascii="標楷體" w:eastAsia="標楷體" w:hAnsi="標楷體" w:hint="eastAsia"/>
          <w:sz w:val="30"/>
          <w:szCs w:val="30"/>
        </w:rPr>
        <w:t>個地方</w:t>
      </w:r>
      <w:r w:rsidR="005339BB" w:rsidRPr="004819BB">
        <w:rPr>
          <w:rFonts w:ascii="標楷體" w:eastAsia="標楷體" w:hAnsi="標楷體" w:hint="eastAsia"/>
          <w:sz w:val="30"/>
          <w:szCs w:val="30"/>
        </w:rPr>
        <w:t>政府及117個民間團體案件</w:t>
      </w:r>
      <w:r w:rsidR="00C83B76" w:rsidRPr="004819BB">
        <w:rPr>
          <w:rFonts w:ascii="標楷體" w:eastAsia="標楷體" w:hAnsi="標楷體" w:hint="eastAsia"/>
          <w:sz w:val="30"/>
          <w:szCs w:val="30"/>
        </w:rPr>
        <w:t>、</w:t>
      </w:r>
      <w:r w:rsidR="005339BB" w:rsidRPr="004819BB">
        <w:rPr>
          <w:rFonts w:ascii="標楷體" w:eastAsia="標楷體" w:hAnsi="標楷體" w:hint="eastAsia"/>
          <w:sz w:val="30"/>
          <w:szCs w:val="30"/>
        </w:rPr>
        <w:t>逾270</w:t>
      </w:r>
      <w:r w:rsidR="000F4D25" w:rsidRPr="004819BB">
        <w:rPr>
          <w:rFonts w:ascii="標楷體" w:eastAsia="標楷體" w:hAnsi="標楷體" w:hint="eastAsia"/>
          <w:sz w:val="30"/>
          <w:szCs w:val="30"/>
        </w:rPr>
        <w:t>萬筆博物館藏品及在地記憶素材</w:t>
      </w:r>
      <w:r w:rsidR="005339BB" w:rsidRPr="004819BB">
        <w:rPr>
          <w:rFonts w:ascii="標楷體" w:eastAsia="標楷體" w:hAnsi="標楷體" w:hint="eastAsia"/>
          <w:sz w:val="30"/>
          <w:szCs w:val="30"/>
        </w:rPr>
        <w:t>；辦理輔導培力課程27場</w:t>
      </w:r>
      <w:r w:rsidR="00920DEC" w:rsidRPr="000F4D25">
        <w:rPr>
          <w:rFonts w:ascii="標楷體" w:eastAsia="標楷體" w:hAnsi="標楷體" w:hint="eastAsia"/>
          <w:color w:val="000000" w:themeColor="text1"/>
          <w:sz w:val="30"/>
          <w:szCs w:val="30"/>
        </w:rPr>
        <w:t>、</w:t>
      </w:r>
      <w:r w:rsidR="00C83B76" w:rsidRPr="004819BB">
        <w:rPr>
          <w:rFonts w:ascii="標楷體" w:eastAsia="標楷體" w:hAnsi="標楷體" w:hint="eastAsia"/>
          <w:sz w:val="30"/>
          <w:szCs w:val="30"/>
        </w:rPr>
        <w:t>參與</w:t>
      </w:r>
      <w:r w:rsidR="005339BB" w:rsidRPr="004819BB">
        <w:rPr>
          <w:rFonts w:ascii="標楷體" w:eastAsia="標楷體" w:hAnsi="標楷體" w:hint="eastAsia"/>
          <w:sz w:val="30"/>
          <w:szCs w:val="30"/>
        </w:rPr>
        <w:t>1</w:t>
      </w:r>
      <w:r w:rsidR="005339BB" w:rsidRPr="004819BB">
        <w:rPr>
          <w:rFonts w:ascii="標楷體" w:eastAsia="標楷體" w:hAnsi="標楷體"/>
          <w:sz w:val="30"/>
          <w:szCs w:val="30"/>
        </w:rPr>
        <w:t>,</w:t>
      </w:r>
      <w:r w:rsidR="005339BB" w:rsidRPr="004819BB">
        <w:rPr>
          <w:rFonts w:ascii="標楷體" w:eastAsia="標楷體" w:hAnsi="標楷體" w:hint="eastAsia"/>
          <w:sz w:val="30"/>
          <w:szCs w:val="30"/>
        </w:rPr>
        <w:t>048人</w:t>
      </w:r>
      <w:r w:rsidR="000F4D25" w:rsidRPr="004819BB">
        <w:rPr>
          <w:rFonts w:ascii="標楷體" w:eastAsia="標楷體" w:hAnsi="標楷體"/>
          <w:sz w:val="30"/>
          <w:szCs w:val="30"/>
        </w:rPr>
        <w:t>。</w:t>
      </w:r>
    </w:p>
    <w:p w:rsidR="00E05553" w:rsidRPr="0071631E" w:rsidRDefault="00A23B85" w:rsidP="0071631E">
      <w:pPr>
        <w:pStyle w:val="af"/>
        <w:numPr>
          <w:ilvl w:val="0"/>
          <w:numId w:val="11"/>
        </w:numPr>
        <w:overflowPunct w:val="0"/>
        <w:autoSpaceDE w:val="0"/>
        <w:autoSpaceDN w:val="0"/>
        <w:adjustRightInd w:val="0"/>
        <w:spacing w:line="560" w:lineRule="exact"/>
        <w:ind w:leftChars="0" w:hanging="500"/>
        <w:jc w:val="both"/>
        <w:rPr>
          <w:rFonts w:ascii="標楷體" w:eastAsia="標楷體" w:hAnsi="標楷體"/>
          <w:sz w:val="30"/>
          <w:szCs w:val="30"/>
        </w:rPr>
      </w:pPr>
      <w:r w:rsidRPr="0071631E">
        <w:rPr>
          <w:rFonts w:ascii="標楷體" w:eastAsia="標楷體" w:hAnsi="標楷體" w:hint="eastAsia"/>
          <w:sz w:val="30"/>
          <w:szCs w:val="30"/>
        </w:rPr>
        <w:t>新媒體跨平台內容產製計畫</w:t>
      </w:r>
      <w:r w:rsidR="00C46EA1" w:rsidRPr="0071631E">
        <w:rPr>
          <w:rFonts w:ascii="標楷體" w:eastAsia="標楷體" w:hAnsi="標楷體" w:hint="eastAsia"/>
          <w:sz w:val="30"/>
          <w:szCs w:val="30"/>
        </w:rPr>
        <w:t>：</w:t>
      </w:r>
      <w:r w:rsidR="0072360D" w:rsidRPr="0071631E">
        <w:rPr>
          <w:rFonts w:ascii="標楷體" w:eastAsia="標楷體" w:hAnsi="標楷體" w:hint="eastAsia"/>
          <w:color w:val="000000"/>
          <w:sz w:val="28"/>
          <w:szCs w:val="28"/>
        </w:rPr>
        <w:t>建置營運電子平</w:t>
      </w:r>
      <w:proofErr w:type="gramStart"/>
      <w:r w:rsidR="0072360D" w:rsidRPr="0071631E">
        <w:rPr>
          <w:rFonts w:ascii="標楷體" w:eastAsia="標楷體" w:hAnsi="標楷體" w:hint="eastAsia"/>
          <w:color w:val="000000"/>
          <w:sz w:val="28"/>
          <w:szCs w:val="28"/>
        </w:rPr>
        <w:t>臺</w:t>
      </w:r>
      <w:proofErr w:type="gramEnd"/>
      <w:r w:rsidR="0072360D" w:rsidRPr="0071631E">
        <w:rPr>
          <w:rFonts w:ascii="標楷體" w:eastAsia="標楷體" w:hAnsi="標楷體" w:hint="eastAsia"/>
          <w:color w:val="000000"/>
          <w:sz w:val="28"/>
          <w:szCs w:val="28"/>
        </w:rPr>
        <w:t>推動臺灣漫畫</w:t>
      </w:r>
      <w:r w:rsidR="0072360D" w:rsidRPr="0071631E">
        <w:rPr>
          <w:rFonts w:ascii="標楷體" w:eastAsia="標楷體" w:hAnsi="標楷體" w:hint="eastAsia"/>
          <w:color w:val="000000"/>
          <w:sz w:val="28"/>
          <w:szCs w:val="28"/>
        </w:rPr>
        <w:lastRenderedPageBreak/>
        <w:t>產業數位轉型；建構IP內容實驗室，引進法國4D Views動態立體捕捉設備，產製23案</w:t>
      </w:r>
      <w:r w:rsidR="0072360D" w:rsidRPr="0071631E">
        <w:rPr>
          <w:rFonts w:ascii="標楷體" w:eastAsia="標楷體" w:hAnsi="標楷體"/>
          <w:color w:val="000000" w:themeColor="text1"/>
          <w:sz w:val="30"/>
          <w:szCs w:val="30"/>
        </w:rPr>
        <w:t>。</w:t>
      </w:r>
    </w:p>
    <w:p w:rsidR="00FF6F8C" w:rsidRDefault="001C0BB7" w:rsidP="00CE13E1">
      <w:pPr>
        <w:pStyle w:val="af"/>
        <w:numPr>
          <w:ilvl w:val="0"/>
          <w:numId w:val="3"/>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建構開放政府及智慧城鄉服務計畫</w:t>
      </w:r>
    </w:p>
    <w:p w:rsidR="0001059F" w:rsidRDefault="00321E1D" w:rsidP="0001059F">
      <w:pPr>
        <w:pStyle w:val="af"/>
        <w:numPr>
          <w:ilvl w:val="0"/>
          <w:numId w:val="47"/>
        </w:numPr>
        <w:overflowPunct w:val="0"/>
        <w:autoSpaceDE w:val="0"/>
        <w:autoSpaceDN w:val="0"/>
        <w:adjustRightInd w:val="0"/>
        <w:spacing w:line="560" w:lineRule="exact"/>
        <w:ind w:leftChars="0" w:left="1196" w:hanging="499"/>
        <w:jc w:val="both"/>
        <w:rPr>
          <w:rFonts w:ascii="標楷體" w:eastAsia="標楷體" w:hAnsi="標楷體"/>
          <w:sz w:val="30"/>
          <w:szCs w:val="30"/>
        </w:rPr>
      </w:pPr>
      <w:r w:rsidRPr="0001059F">
        <w:rPr>
          <w:rFonts w:ascii="標楷體" w:eastAsia="標楷體" w:hAnsi="標楷體" w:hint="eastAsia"/>
          <w:sz w:val="30"/>
          <w:szCs w:val="30"/>
        </w:rPr>
        <w:t>普及智慧城鄉生活應用計畫</w:t>
      </w:r>
      <w:r w:rsidR="00C46EA1" w:rsidRPr="0001059F">
        <w:rPr>
          <w:rFonts w:ascii="標楷體" w:eastAsia="標楷體" w:hAnsi="標楷體" w:hint="eastAsia"/>
          <w:sz w:val="30"/>
          <w:szCs w:val="30"/>
        </w:rPr>
        <w:t>：</w:t>
      </w:r>
      <w:r w:rsidR="007D5FCB" w:rsidRPr="0001059F">
        <w:rPr>
          <w:rFonts w:ascii="標楷體" w:eastAsia="標楷體" w:hAnsi="標楷體" w:hint="eastAsia"/>
          <w:sz w:val="30"/>
          <w:szCs w:val="30"/>
        </w:rPr>
        <w:t>促成294家業者發展223</w:t>
      </w:r>
      <w:r w:rsidR="00E371F8" w:rsidRPr="0001059F">
        <w:rPr>
          <w:rFonts w:ascii="標楷體" w:eastAsia="標楷體" w:hAnsi="標楷體" w:hint="eastAsia"/>
          <w:sz w:val="30"/>
          <w:szCs w:val="30"/>
        </w:rPr>
        <w:t>項智慧應用，</w:t>
      </w:r>
      <w:r w:rsidR="007D5FCB" w:rsidRPr="0001059F">
        <w:rPr>
          <w:rFonts w:ascii="標楷體" w:eastAsia="標楷體" w:hAnsi="標楷體" w:hint="eastAsia"/>
          <w:sz w:val="30"/>
          <w:szCs w:val="30"/>
        </w:rPr>
        <w:t>帶動廠商投資達30</w:t>
      </w:r>
      <w:r w:rsidR="00B464BF">
        <w:rPr>
          <w:rFonts w:ascii="標楷體" w:eastAsia="標楷體" w:hAnsi="標楷體"/>
          <w:sz w:val="30"/>
          <w:szCs w:val="30"/>
        </w:rPr>
        <w:t>1</w:t>
      </w:r>
      <w:r w:rsidR="007D5FCB" w:rsidRPr="0001059F">
        <w:rPr>
          <w:rFonts w:ascii="標楷體" w:eastAsia="標楷體" w:hAnsi="標楷體" w:hint="eastAsia"/>
          <w:sz w:val="30"/>
          <w:szCs w:val="30"/>
        </w:rPr>
        <w:t>億元，服務使用超過5</w:t>
      </w:r>
      <w:r w:rsidR="00E371F8" w:rsidRPr="0001059F">
        <w:rPr>
          <w:rFonts w:ascii="標楷體" w:eastAsia="標楷體" w:hAnsi="標楷體" w:hint="eastAsia"/>
          <w:sz w:val="30"/>
          <w:szCs w:val="30"/>
        </w:rPr>
        <w:t>億次，</w:t>
      </w:r>
      <w:r w:rsidR="007D5FCB" w:rsidRPr="0001059F">
        <w:rPr>
          <w:rFonts w:ascii="標楷體" w:eastAsia="標楷體" w:hAnsi="標楷體" w:hint="eastAsia"/>
          <w:sz w:val="30"/>
          <w:szCs w:val="30"/>
        </w:rPr>
        <w:t>付費使用達854萬人；與20</w:t>
      </w:r>
      <w:r w:rsidR="00E371F8" w:rsidRPr="0001059F">
        <w:rPr>
          <w:rFonts w:ascii="標楷體" w:eastAsia="標楷體" w:hAnsi="標楷體" w:hint="eastAsia"/>
          <w:sz w:val="30"/>
          <w:szCs w:val="30"/>
        </w:rPr>
        <w:t>個地方政府及</w:t>
      </w:r>
      <w:r w:rsidR="007D5FCB" w:rsidRPr="0001059F">
        <w:rPr>
          <w:rFonts w:ascii="標楷體" w:eastAsia="標楷體" w:hAnsi="標楷體" w:hint="eastAsia"/>
          <w:sz w:val="30"/>
          <w:szCs w:val="30"/>
        </w:rPr>
        <w:t>41個在地場域合作，深化地方數位治理，輔導47組新創團隊落地發展具在地特色創新應用；輔導推動民生</w:t>
      </w:r>
      <w:proofErr w:type="gramStart"/>
      <w:r w:rsidR="007D5FCB" w:rsidRPr="0001059F">
        <w:rPr>
          <w:rFonts w:ascii="標楷體" w:eastAsia="標楷體" w:hAnsi="標楷體" w:hint="eastAsia"/>
          <w:sz w:val="30"/>
          <w:szCs w:val="30"/>
        </w:rPr>
        <w:t>公共物聯網</w:t>
      </w:r>
      <w:proofErr w:type="gramEnd"/>
      <w:r w:rsidR="007D5FCB" w:rsidRPr="0001059F">
        <w:rPr>
          <w:rFonts w:ascii="標楷體" w:eastAsia="標楷體" w:hAnsi="標楷體" w:hint="eastAsia"/>
          <w:sz w:val="30"/>
          <w:szCs w:val="30"/>
        </w:rPr>
        <w:t>資料應用14案，取得國內外訂單</w:t>
      </w:r>
      <w:r w:rsidR="00B464BF">
        <w:rPr>
          <w:rFonts w:ascii="標楷體" w:eastAsia="標楷體" w:hAnsi="標楷體"/>
          <w:sz w:val="30"/>
          <w:szCs w:val="30"/>
        </w:rPr>
        <w:t>6</w:t>
      </w:r>
      <w:r w:rsidR="007D5FCB" w:rsidRPr="0001059F">
        <w:rPr>
          <w:rFonts w:ascii="標楷體" w:eastAsia="標楷體" w:hAnsi="標楷體" w:hint="eastAsia"/>
          <w:sz w:val="30"/>
          <w:szCs w:val="30"/>
        </w:rPr>
        <w:t>億元，帶動投資</w:t>
      </w:r>
      <w:r w:rsidR="00B464BF">
        <w:rPr>
          <w:rFonts w:ascii="標楷體" w:eastAsia="標楷體" w:hAnsi="標楷體"/>
          <w:sz w:val="30"/>
          <w:szCs w:val="30"/>
        </w:rPr>
        <w:t>3</w:t>
      </w:r>
      <w:r w:rsidR="007D5FCB" w:rsidRPr="0001059F">
        <w:rPr>
          <w:rFonts w:ascii="標楷體" w:eastAsia="標楷體" w:hAnsi="標楷體" w:hint="eastAsia"/>
          <w:sz w:val="30"/>
          <w:szCs w:val="30"/>
        </w:rPr>
        <w:t>億元。</w:t>
      </w:r>
    </w:p>
    <w:p w:rsidR="0001059F" w:rsidRDefault="004B1854" w:rsidP="0001059F">
      <w:pPr>
        <w:pStyle w:val="af"/>
        <w:numPr>
          <w:ilvl w:val="0"/>
          <w:numId w:val="47"/>
        </w:numPr>
        <w:overflowPunct w:val="0"/>
        <w:autoSpaceDE w:val="0"/>
        <w:autoSpaceDN w:val="0"/>
        <w:adjustRightInd w:val="0"/>
        <w:spacing w:line="560" w:lineRule="exact"/>
        <w:ind w:leftChars="0" w:left="1196" w:hanging="499"/>
        <w:jc w:val="both"/>
        <w:rPr>
          <w:rFonts w:ascii="標楷體" w:eastAsia="標楷體" w:hAnsi="標楷體"/>
          <w:sz w:val="30"/>
          <w:szCs w:val="30"/>
        </w:rPr>
      </w:pPr>
      <w:r w:rsidRPr="0001059F">
        <w:rPr>
          <w:rFonts w:ascii="標楷體" w:eastAsia="標楷體" w:hAnsi="標楷體" w:hint="eastAsia"/>
          <w:sz w:val="30"/>
          <w:szCs w:val="30"/>
        </w:rPr>
        <w:t>建構民生</w:t>
      </w:r>
      <w:proofErr w:type="gramStart"/>
      <w:r w:rsidRPr="0001059F">
        <w:rPr>
          <w:rFonts w:ascii="標楷體" w:eastAsia="標楷體" w:hAnsi="標楷體" w:hint="eastAsia"/>
          <w:sz w:val="30"/>
          <w:szCs w:val="30"/>
        </w:rPr>
        <w:t>公共物聯網</w:t>
      </w:r>
      <w:proofErr w:type="gramEnd"/>
      <w:r w:rsidRPr="0001059F">
        <w:rPr>
          <w:rFonts w:ascii="標楷體" w:eastAsia="標楷體" w:hAnsi="標楷體" w:hint="eastAsia"/>
          <w:sz w:val="30"/>
          <w:szCs w:val="30"/>
        </w:rPr>
        <w:t>計畫</w:t>
      </w:r>
      <w:r w:rsidR="00C46EA1" w:rsidRPr="0001059F">
        <w:rPr>
          <w:rFonts w:ascii="標楷體" w:eastAsia="標楷體" w:hAnsi="標楷體" w:hint="eastAsia"/>
          <w:sz w:val="30"/>
          <w:szCs w:val="30"/>
        </w:rPr>
        <w:t>：</w:t>
      </w:r>
      <w:r w:rsidR="00BF5FAB" w:rsidRPr="0001059F">
        <w:rPr>
          <w:rFonts w:ascii="標楷體" w:eastAsia="標楷體" w:hAnsi="標楷體" w:hint="eastAsia"/>
          <w:sz w:val="30"/>
          <w:szCs w:val="30"/>
        </w:rPr>
        <w:t>建構全國性圖控系統營運操作數據傳輸架構、資料建置及儲存機制；</w:t>
      </w:r>
      <w:proofErr w:type="gramStart"/>
      <w:r w:rsidR="00BF5FAB" w:rsidRPr="0001059F">
        <w:rPr>
          <w:rFonts w:ascii="標楷體" w:eastAsia="標楷體" w:hAnsi="標楷體" w:hint="eastAsia"/>
          <w:sz w:val="30"/>
          <w:szCs w:val="30"/>
        </w:rPr>
        <w:t>運用災防應變</w:t>
      </w:r>
      <w:proofErr w:type="gramEnd"/>
      <w:r w:rsidR="00BF5FAB" w:rsidRPr="0001059F">
        <w:rPr>
          <w:rFonts w:ascii="標楷體" w:eastAsia="標楷體" w:hAnsi="標楷體" w:hint="eastAsia"/>
          <w:sz w:val="30"/>
          <w:szCs w:val="30"/>
        </w:rPr>
        <w:t>資料，透過Open API資訊交換，提供產官學</w:t>
      </w:r>
      <w:proofErr w:type="gramStart"/>
      <w:r w:rsidR="00BF5FAB" w:rsidRPr="0001059F">
        <w:rPr>
          <w:rFonts w:ascii="標楷體" w:eastAsia="標楷體" w:hAnsi="標楷體" w:hint="eastAsia"/>
          <w:sz w:val="30"/>
          <w:szCs w:val="30"/>
        </w:rPr>
        <w:t>研</w:t>
      </w:r>
      <w:proofErr w:type="gramEnd"/>
      <w:r w:rsidR="00BF5FAB" w:rsidRPr="0001059F">
        <w:rPr>
          <w:rFonts w:ascii="標楷體" w:eastAsia="標楷體" w:hAnsi="標楷體" w:hint="eastAsia"/>
          <w:sz w:val="30"/>
          <w:szCs w:val="30"/>
        </w:rPr>
        <w:t>民查詢及取得防救災資訊；透過研發補助機制，鼓勵產業</w:t>
      </w:r>
      <w:proofErr w:type="gramStart"/>
      <w:r w:rsidR="00BF5FAB" w:rsidRPr="0001059F">
        <w:rPr>
          <w:rFonts w:ascii="標楷體" w:eastAsia="標楷體" w:hAnsi="標楷體" w:hint="eastAsia"/>
          <w:sz w:val="30"/>
          <w:szCs w:val="30"/>
        </w:rPr>
        <w:t>運用物聯網</w:t>
      </w:r>
      <w:proofErr w:type="gramEnd"/>
      <w:r w:rsidR="001156F1">
        <w:rPr>
          <w:rFonts w:ascii="標楷體" w:eastAsia="標楷體" w:hAnsi="標楷體" w:hint="eastAsia"/>
          <w:sz w:val="30"/>
          <w:szCs w:val="30"/>
        </w:rPr>
        <w:t>布</w:t>
      </w:r>
      <w:r w:rsidR="00BF5FAB" w:rsidRPr="0001059F">
        <w:rPr>
          <w:rFonts w:ascii="標楷體" w:eastAsia="標楷體" w:hAnsi="標楷體" w:hint="eastAsia"/>
          <w:sz w:val="30"/>
          <w:szCs w:val="30"/>
        </w:rPr>
        <w:t>建的空氣品質、地震、防救災及水資源等資料，開發創新應用</w:t>
      </w:r>
      <w:proofErr w:type="gramStart"/>
      <w:r w:rsidR="00BF5FAB" w:rsidRPr="0001059F">
        <w:rPr>
          <w:rFonts w:ascii="標楷體" w:eastAsia="標楷體" w:hAnsi="標楷體" w:hint="eastAsia"/>
          <w:sz w:val="30"/>
          <w:szCs w:val="30"/>
        </w:rPr>
        <w:t>與物聯網</w:t>
      </w:r>
      <w:proofErr w:type="gramEnd"/>
      <w:r w:rsidR="00BF5FAB" w:rsidRPr="0001059F">
        <w:rPr>
          <w:rFonts w:ascii="標楷體" w:eastAsia="標楷體" w:hAnsi="標楷體" w:hint="eastAsia"/>
          <w:sz w:val="30"/>
          <w:szCs w:val="30"/>
        </w:rPr>
        <w:t>整體解決方案等</w:t>
      </w:r>
      <w:r w:rsidR="009F40DE" w:rsidRPr="0001059F">
        <w:rPr>
          <w:rFonts w:ascii="標楷體" w:eastAsia="標楷體" w:hAnsi="標楷體" w:hint="eastAsia"/>
          <w:sz w:val="30"/>
          <w:szCs w:val="30"/>
        </w:rPr>
        <w:t>。</w:t>
      </w:r>
    </w:p>
    <w:p w:rsidR="00964D40" w:rsidRPr="0001059F" w:rsidRDefault="00C13AB6" w:rsidP="0001059F">
      <w:pPr>
        <w:pStyle w:val="af"/>
        <w:numPr>
          <w:ilvl w:val="0"/>
          <w:numId w:val="47"/>
        </w:numPr>
        <w:overflowPunct w:val="0"/>
        <w:autoSpaceDE w:val="0"/>
        <w:autoSpaceDN w:val="0"/>
        <w:adjustRightInd w:val="0"/>
        <w:spacing w:line="560" w:lineRule="exact"/>
        <w:ind w:leftChars="0" w:left="1196" w:hanging="499"/>
        <w:jc w:val="both"/>
        <w:rPr>
          <w:rFonts w:ascii="標楷體" w:eastAsia="標楷體" w:hAnsi="標楷體"/>
          <w:sz w:val="30"/>
          <w:szCs w:val="30"/>
        </w:rPr>
      </w:pPr>
      <w:proofErr w:type="gramStart"/>
      <w:r w:rsidRPr="0001059F">
        <w:rPr>
          <w:rFonts w:ascii="標楷體" w:eastAsia="標楷體" w:hAnsi="標楷體" w:hint="eastAsia"/>
          <w:sz w:val="30"/>
          <w:szCs w:val="30"/>
        </w:rPr>
        <w:t>體感科技</w:t>
      </w:r>
      <w:proofErr w:type="gramEnd"/>
      <w:r w:rsidRPr="0001059F">
        <w:rPr>
          <w:rFonts w:ascii="標楷體" w:eastAsia="標楷體" w:hAnsi="標楷體" w:hint="eastAsia"/>
          <w:sz w:val="30"/>
          <w:szCs w:val="30"/>
        </w:rPr>
        <w:t>基地</w:t>
      </w:r>
      <w:proofErr w:type="gramStart"/>
      <w:r w:rsidR="00DB0381" w:rsidRPr="0001059F">
        <w:rPr>
          <w:rFonts w:ascii="標楷體" w:eastAsia="標楷體" w:hAnsi="標楷體" w:hint="eastAsia"/>
          <w:sz w:val="30"/>
          <w:szCs w:val="30"/>
        </w:rPr>
        <w:t>－</w:t>
      </w:r>
      <w:r w:rsidRPr="0001059F">
        <w:rPr>
          <w:rFonts w:ascii="標楷體" w:eastAsia="標楷體" w:hAnsi="標楷體" w:hint="eastAsia"/>
          <w:sz w:val="30"/>
          <w:szCs w:val="30"/>
        </w:rPr>
        <w:t>體感</w:t>
      </w:r>
      <w:proofErr w:type="gramEnd"/>
      <w:r w:rsidRPr="0001059F">
        <w:rPr>
          <w:rFonts w:ascii="標楷體" w:eastAsia="標楷體" w:hAnsi="標楷體" w:hint="eastAsia"/>
          <w:sz w:val="30"/>
          <w:szCs w:val="30"/>
        </w:rPr>
        <w:t>園區計畫</w:t>
      </w:r>
      <w:r w:rsidR="00C46EA1" w:rsidRPr="0001059F">
        <w:rPr>
          <w:rFonts w:ascii="標楷體" w:eastAsia="標楷體" w:hAnsi="標楷體" w:hint="eastAsia"/>
          <w:sz w:val="30"/>
          <w:szCs w:val="30"/>
        </w:rPr>
        <w:t>：</w:t>
      </w:r>
      <w:r w:rsidR="00964D40" w:rsidRPr="0001059F">
        <w:rPr>
          <w:rFonts w:ascii="標楷體" w:eastAsia="標楷體" w:hAnsi="標楷體" w:hint="eastAsia"/>
          <w:sz w:val="30"/>
          <w:szCs w:val="30"/>
        </w:rPr>
        <w:t>VR</w:t>
      </w:r>
      <w:proofErr w:type="gramStart"/>
      <w:r w:rsidR="00964D40" w:rsidRPr="0001059F">
        <w:rPr>
          <w:rFonts w:ascii="標楷體" w:eastAsia="標楷體" w:hAnsi="標楷體" w:hint="eastAsia"/>
          <w:sz w:val="30"/>
          <w:szCs w:val="30"/>
        </w:rPr>
        <w:t>體感劇院</w:t>
      </w:r>
      <w:proofErr w:type="gramEnd"/>
      <w:r w:rsidR="00964D40" w:rsidRPr="0001059F">
        <w:rPr>
          <w:rFonts w:ascii="標楷體" w:eastAsia="標楷體" w:hAnsi="標楷體" w:hint="eastAsia"/>
          <w:sz w:val="30"/>
          <w:szCs w:val="30"/>
        </w:rPr>
        <w:t>產值</w:t>
      </w:r>
      <w:r w:rsidR="00B464BF">
        <w:rPr>
          <w:rFonts w:ascii="標楷體" w:eastAsia="標楷體" w:hAnsi="標楷體"/>
          <w:sz w:val="30"/>
          <w:szCs w:val="30"/>
        </w:rPr>
        <w:t>3</w:t>
      </w:r>
      <w:r w:rsidR="00964D40" w:rsidRPr="0001059F">
        <w:rPr>
          <w:rFonts w:ascii="標楷體" w:eastAsia="標楷體" w:hAnsi="標楷體" w:hint="eastAsia"/>
          <w:sz w:val="30"/>
          <w:szCs w:val="30"/>
        </w:rPr>
        <w:t>億元</w:t>
      </w:r>
      <w:r w:rsidR="00C83B76" w:rsidRPr="004819BB">
        <w:rPr>
          <w:rFonts w:ascii="標楷體" w:eastAsia="標楷體" w:hAnsi="標楷體" w:hint="eastAsia"/>
          <w:sz w:val="30"/>
          <w:szCs w:val="30"/>
        </w:rPr>
        <w:t>；</w:t>
      </w:r>
      <w:r w:rsidR="00964D40" w:rsidRPr="0001059F">
        <w:rPr>
          <w:rFonts w:ascii="標楷體" w:eastAsia="標楷體" w:hAnsi="標楷體" w:hint="eastAsia"/>
          <w:sz w:val="30"/>
          <w:szCs w:val="30"/>
        </w:rPr>
        <w:t>辦理大型商展活動產值</w:t>
      </w:r>
      <w:r w:rsidR="00B464BF">
        <w:rPr>
          <w:rFonts w:ascii="標楷體" w:eastAsia="標楷體" w:hAnsi="標楷體"/>
          <w:sz w:val="30"/>
          <w:szCs w:val="30"/>
        </w:rPr>
        <w:t>4</w:t>
      </w:r>
      <w:r w:rsidR="00964D40" w:rsidRPr="0001059F">
        <w:rPr>
          <w:rFonts w:ascii="標楷體" w:eastAsia="標楷體" w:hAnsi="標楷體" w:hint="eastAsia"/>
          <w:sz w:val="30"/>
          <w:szCs w:val="30"/>
        </w:rPr>
        <w:t>億元</w:t>
      </w:r>
      <w:r w:rsidR="00C83B76">
        <w:rPr>
          <w:rFonts w:ascii="標楷體" w:eastAsia="標楷體" w:hAnsi="標楷體" w:hint="eastAsia"/>
          <w:sz w:val="30"/>
          <w:szCs w:val="30"/>
        </w:rPr>
        <w:t>，</w:t>
      </w:r>
      <w:r w:rsidR="00964D40" w:rsidRPr="0001059F">
        <w:rPr>
          <w:rFonts w:ascii="標楷體" w:eastAsia="標楷體" w:hAnsi="標楷體" w:hint="eastAsia"/>
          <w:sz w:val="30"/>
          <w:szCs w:val="30"/>
        </w:rPr>
        <w:t>透過各式主題補助創造產值</w:t>
      </w:r>
      <w:r w:rsidR="00B464BF">
        <w:rPr>
          <w:rFonts w:ascii="標楷體" w:eastAsia="標楷體" w:hAnsi="標楷體"/>
          <w:sz w:val="30"/>
          <w:szCs w:val="30"/>
        </w:rPr>
        <w:t>3</w:t>
      </w:r>
      <w:r w:rsidR="00964D40" w:rsidRPr="0001059F">
        <w:rPr>
          <w:rFonts w:ascii="標楷體" w:eastAsia="標楷體" w:hAnsi="標楷體" w:hint="eastAsia"/>
          <w:sz w:val="30"/>
          <w:szCs w:val="30"/>
        </w:rPr>
        <w:t>億元</w:t>
      </w:r>
      <w:r w:rsidR="00C83B76" w:rsidRPr="004819BB">
        <w:rPr>
          <w:rFonts w:ascii="標楷體" w:eastAsia="標楷體" w:hAnsi="標楷體" w:hint="eastAsia"/>
          <w:sz w:val="30"/>
          <w:szCs w:val="30"/>
        </w:rPr>
        <w:t>；</w:t>
      </w:r>
      <w:r w:rsidR="00964D40" w:rsidRPr="0001059F">
        <w:rPr>
          <w:rFonts w:ascii="標楷體" w:eastAsia="標楷體" w:hAnsi="標楷體" w:hint="eastAsia"/>
          <w:sz w:val="30"/>
          <w:szCs w:val="30"/>
        </w:rPr>
        <w:t>輔導業者</w:t>
      </w:r>
      <w:r w:rsidR="00E448FC" w:rsidRPr="0001059F">
        <w:rPr>
          <w:rFonts w:ascii="標楷體" w:eastAsia="標楷體" w:hAnsi="標楷體" w:hint="eastAsia"/>
          <w:sz w:val="30"/>
          <w:szCs w:val="30"/>
        </w:rPr>
        <w:t>與國際合作</w:t>
      </w:r>
      <w:r w:rsidR="00964D40" w:rsidRPr="0001059F">
        <w:rPr>
          <w:rFonts w:ascii="標楷體" w:eastAsia="標楷體" w:hAnsi="標楷體" w:hint="eastAsia"/>
          <w:sz w:val="30"/>
          <w:szCs w:val="30"/>
        </w:rPr>
        <w:t>產值4</w:t>
      </w:r>
      <w:r w:rsidR="00B464BF">
        <w:rPr>
          <w:rFonts w:ascii="標楷體" w:eastAsia="標楷體" w:hAnsi="標楷體"/>
          <w:sz w:val="30"/>
          <w:szCs w:val="30"/>
        </w:rPr>
        <w:t>9</w:t>
      </w:r>
      <w:r w:rsidR="00964D40" w:rsidRPr="0001059F">
        <w:rPr>
          <w:rFonts w:ascii="標楷體" w:eastAsia="標楷體" w:hAnsi="標楷體" w:hint="eastAsia"/>
          <w:sz w:val="30"/>
          <w:szCs w:val="30"/>
        </w:rPr>
        <w:t>億元</w:t>
      </w:r>
      <w:r w:rsidR="00E448FC" w:rsidRPr="0001059F">
        <w:rPr>
          <w:rFonts w:ascii="標楷體" w:eastAsia="標楷體" w:hAnsi="標楷體" w:hint="eastAsia"/>
          <w:sz w:val="30"/>
          <w:szCs w:val="30"/>
        </w:rPr>
        <w:t>。</w:t>
      </w:r>
    </w:p>
    <w:p w:rsidR="00C46EA1" w:rsidRPr="004819BB" w:rsidRDefault="001C0BB7" w:rsidP="00CE13E1">
      <w:pPr>
        <w:pStyle w:val="af"/>
        <w:numPr>
          <w:ilvl w:val="0"/>
          <w:numId w:val="3"/>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建設下世代科研與智慧學習環境計畫</w:t>
      </w:r>
    </w:p>
    <w:p w:rsidR="004230A4" w:rsidRPr="004819BB" w:rsidRDefault="004776D6" w:rsidP="004230A4">
      <w:pPr>
        <w:pStyle w:val="af"/>
        <w:numPr>
          <w:ilvl w:val="0"/>
          <w:numId w:val="13"/>
        </w:numPr>
        <w:overflowPunct w:val="0"/>
        <w:autoSpaceDE w:val="0"/>
        <w:autoSpaceDN w:val="0"/>
        <w:adjustRightInd w:val="0"/>
        <w:spacing w:line="560" w:lineRule="exact"/>
        <w:ind w:leftChars="0" w:hanging="486"/>
        <w:jc w:val="both"/>
        <w:rPr>
          <w:rFonts w:ascii="標楷體" w:eastAsia="標楷體" w:hAnsi="標楷體"/>
          <w:sz w:val="30"/>
          <w:szCs w:val="30"/>
        </w:rPr>
      </w:pPr>
      <w:r w:rsidRPr="004819BB">
        <w:rPr>
          <w:rFonts w:ascii="標楷體" w:eastAsia="標楷體" w:hAnsi="標楷體" w:hint="eastAsia"/>
          <w:sz w:val="30"/>
          <w:szCs w:val="30"/>
        </w:rPr>
        <w:t>強化數位教學暨學習資訊應用環境計畫：設立自造教育及科技中心</w:t>
      </w:r>
      <w:r w:rsidR="00C83B76" w:rsidRPr="004819BB">
        <w:rPr>
          <w:rFonts w:ascii="標楷體" w:eastAsia="標楷體" w:hAnsi="標楷體" w:hint="eastAsia"/>
          <w:sz w:val="30"/>
          <w:szCs w:val="30"/>
        </w:rPr>
        <w:t>100所</w:t>
      </w:r>
      <w:r w:rsidRPr="004819BB">
        <w:rPr>
          <w:rFonts w:ascii="標楷體" w:eastAsia="標楷體" w:hAnsi="標楷體" w:hint="eastAsia"/>
          <w:sz w:val="30"/>
          <w:szCs w:val="30"/>
        </w:rPr>
        <w:t>，辦理</w:t>
      </w:r>
      <w:r w:rsidR="00C83B76" w:rsidRPr="004819BB">
        <w:rPr>
          <w:rFonts w:ascii="標楷體" w:eastAsia="標楷體" w:hAnsi="標楷體" w:hint="eastAsia"/>
          <w:sz w:val="30"/>
          <w:szCs w:val="30"/>
        </w:rPr>
        <w:t>活動</w:t>
      </w:r>
      <w:r w:rsidRPr="004819BB">
        <w:rPr>
          <w:rFonts w:ascii="標楷體" w:eastAsia="標楷體" w:hAnsi="標楷體" w:hint="eastAsia"/>
          <w:sz w:val="30"/>
          <w:szCs w:val="30"/>
        </w:rPr>
        <w:t>1萬8,760場次；建置新興科技區域推廣中心</w:t>
      </w:r>
      <w:r w:rsidR="00C83B76" w:rsidRPr="004819BB">
        <w:rPr>
          <w:rFonts w:ascii="標楷體" w:eastAsia="標楷體" w:hAnsi="標楷體" w:hint="eastAsia"/>
          <w:sz w:val="30"/>
          <w:szCs w:val="30"/>
        </w:rPr>
        <w:t>10所</w:t>
      </w:r>
      <w:r w:rsidRPr="004819BB">
        <w:rPr>
          <w:rFonts w:ascii="標楷體" w:eastAsia="標楷體" w:hAnsi="標楷體" w:hint="eastAsia"/>
          <w:sz w:val="30"/>
          <w:szCs w:val="30"/>
        </w:rPr>
        <w:t>及促進學校</w:t>
      </w:r>
      <w:r w:rsidR="00C83B76" w:rsidRPr="004819BB">
        <w:rPr>
          <w:rFonts w:ascii="標楷體" w:eastAsia="標楷體" w:hAnsi="標楷體" w:hint="eastAsia"/>
          <w:sz w:val="30"/>
          <w:szCs w:val="30"/>
        </w:rPr>
        <w:t>45所</w:t>
      </w:r>
      <w:r w:rsidRPr="004819BB">
        <w:rPr>
          <w:rFonts w:ascii="標楷體" w:eastAsia="標楷體" w:hAnsi="標楷體" w:hint="eastAsia"/>
          <w:sz w:val="30"/>
          <w:szCs w:val="30"/>
        </w:rPr>
        <w:t>，新興科技課程</w:t>
      </w:r>
      <w:r w:rsidR="00FE6AD8" w:rsidRPr="004819BB">
        <w:rPr>
          <w:rFonts w:ascii="標楷體" w:eastAsia="標楷體" w:hAnsi="標楷體" w:hint="eastAsia"/>
          <w:sz w:val="30"/>
          <w:szCs w:val="30"/>
        </w:rPr>
        <w:t>135套</w:t>
      </w:r>
      <w:r w:rsidRPr="004819BB">
        <w:rPr>
          <w:rFonts w:ascii="標楷體" w:eastAsia="標楷體" w:hAnsi="標楷體" w:hint="eastAsia"/>
          <w:sz w:val="30"/>
          <w:szCs w:val="30"/>
        </w:rPr>
        <w:t>；</w:t>
      </w:r>
      <w:r w:rsidR="00FE6AD8" w:rsidRPr="004819BB">
        <w:rPr>
          <w:rFonts w:ascii="標楷體" w:eastAsia="標楷體" w:hAnsi="標楷體" w:hint="eastAsia"/>
          <w:sz w:val="30"/>
          <w:szCs w:val="30"/>
        </w:rPr>
        <w:t>增建</w:t>
      </w:r>
      <w:r w:rsidRPr="004819BB">
        <w:rPr>
          <w:rFonts w:ascii="標楷體" w:eastAsia="標楷體" w:hAnsi="標楷體" w:hint="eastAsia"/>
          <w:sz w:val="30"/>
          <w:szCs w:val="30"/>
        </w:rPr>
        <w:t>資訊科技教室8</w:t>
      </w:r>
      <w:r w:rsidRPr="004819BB">
        <w:rPr>
          <w:rFonts w:ascii="標楷體" w:eastAsia="標楷體" w:hAnsi="標楷體"/>
          <w:sz w:val="30"/>
          <w:szCs w:val="30"/>
        </w:rPr>
        <w:t>83</w:t>
      </w:r>
      <w:r w:rsidRPr="004819BB">
        <w:rPr>
          <w:rFonts w:ascii="標楷體" w:eastAsia="標楷體" w:hAnsi="標楷體" w:hint="eastAsia"/>
          <w:sz w:val="30"/>
          <w:szCs w:val="30"/>
        </w:rPr>
        <w:t>間、生活科技教室</w:t>
      </w:r>
      <w:r w:rsidRPr="004819BB">
        <w:rPr>
          <w:rFonts w:ascii="標楷體" w:eastAsia="標楷體" w:hAnsi="標楷體"/>
          <w:sz w:val="30"/>
          <w:szCs w:val="30"/>
        </w:rPr>
        <w:t>2,623</w:t>
      </w:r>
      <w:r w:rsidRPr="004819BB">
        <w:rPr>
          <w:rFonts w:ascii="標楷體" w:eastAsia="標楷體" w:hAnsi="標楷體" w:hint="eastAsia"/>
          <w:sz w:val="30"/>
          <w:szCs w:val="30"/>
        </w:rPr>
        <w:t>間、智慧學習教室國中小4萬2,966間及高中職1萬1,527間。</w:t>
      </w:r>
    </w:p>
    <w:p w:rsidR="00B84988" w:rsidRPr="004819BB" w:rsidRDefault="00B84988" w:rsidP="004230A4">
      <w:pPr>
        <w:pStyle w:val="af"/>
        <w:numPr>
          <w:ilvl w:val="0"/>
          <w:numId w:val="13"/>
        </w:numPr>
        <w:overflowPunct w:val="0"/>
        <w:autoSpaceDE w:val="0"/>
        <w:autoSpaceDN w:val="0"/>
        <w:adjustRightInd w:val="0"/>
        <w:spacing w:line="560" w:lineRule="exact"/>
        <w:ind w:leftChars="0" w:hanging="486"/>
        <w:jc w:val="both"/>
        <w:rPr>
          <w:rFonts w:ascii="標楷體" w:eastAsia="標楷體" w:hAnsi="標楷體"/>
          <w:sz w:val="30"/>
          <w:szCs w:val="30"/>
        </w:rPr>
      </w:pPr>
      <w:r w:rsidRPr="004819BB">
        <w:rPr>
          <w:rFonts w:ascii="標楷體" w:eastAsia="標楷體" w:hAnsi="標楷體" w:hint="eastAsia"/>
          <w:sz w:val="30"/>
          <w:szCs w:val="30"/>
        </w:rPr>
        <w:t>建構雲端服務及大數據運算平台計畫：</w:t>
      </w:r>
      <w:r w:rsidR="00CD3C42" w:rsidRPr="004819BB">
        <w:rPr>
          <w:rFonts w:ascii="標楷體" w:eastAsia="標楷體" w:hAnsi="標楷體" w:hint="eastAsia"/>
          <w:sz w:val="30"/>
          <w:szCs w:val="30"/>
        </w:rPr>
        <w:t>TWCC臺灣AI雲，服務</w:t>
      </w:r>
      <w:r w:rsidR="00CD3C42" w:rsidRPr="004819BB">
        <w:rPr>
          <w:rFonts w:ascii="標楷體" w:eastAsia="標楷體" w:hAnsi="標楷體" w:hint="eastAsia"/>
          <w:sz w:val="30"/>
          <w:szCs w:val="30"/>
        </w:rPr>
        <w:lastRenderedPageBreak/>
        <w:t>逾1,700萬運算小時；提供</w:t>
      </w:r>
      <w:r w:rsidR="001156F1" w:rsidRPr="004819BB">
        <w:rPr>
          <w:rFonts w:ascii="標楷體" w:eastAsia="標楷體" w:hAnsi="標楷體" w:hint="eastAsia"/>
          <w:sz w:val="30"/>
          <w:szCs w:val="30"/>
        </w:rPr>
        <w:t>AI數位學習平台</w:t>
      </w:r>
      <w:r w:rsidR="00C83B76" w:rsidRPr="004819BB">
        <w:rPr>
          <w:rFonts w:ascii="標楷體" w:eastAsia="標楷體" w:hAnsi="標楷體" w:hint="eastAsia"/>
          <w:sz w:val="30"/>
          <w:szCs w:val="30"/>
        </w:rPr>
        <w:t>免費課程</w:t>
      </w:r>
      <w:r w:rsidR="00C206C4" w:rsidRPr="004819BB">
        <w:rPr>
          <w:rFonts w:ascii="標楷體" w:eastAsia="標楷體" w:hAnsi="標楷體" w:hint="eastAsia"/>
          <w:sz w:val="30"/>
          <w:szCs w:val="30"/>
        </w:rPr>
        <w:t>1,200個</w:t>
      </w:r>
      <w:r w:rsidR="00CD3C42" w:rsidRPr="004819BB">
        <w:rPr>
          <w:rFonts w:ascii="標楷體" w:eastAsia="標楷體" w:hAnsi="標楷體" w:hint="eastAsia"/>
          <w:sz w:val="30"/>
          <w:szCs w:val="30"/>
        </w:rPr>
        <w:t>，累計</w:t>
      </w:r>
      <w:r w:rsidR="00C83B76" w:rsidRPr="004819BB">
        <w:rPr>
          <w:rFonts w:ascii="標楷體" w:eastAsia="標楷體" w:hAnsi="標楷體" w:hint="eastAsia"/>
          <w:sz w:val="30"/>
          <w:szCs w:val="30"/>
        </w:rPr>
        <w:t>點閱</w:t>
      </w:r>
      <w:r w:rsidR="00CD3C42" w:rsidRPr="004819BB">
        <w:rPr>
          <w:rFonts w:ascii="標楷體" w:eastAsia="標楷體" w:hAnsi="標楷體" w:hint="eastAsia"/>
          <w:sz w:val="30"/>
          <w:szCs w:val="30"/>
        </w:rPr>
        <w:t>25</w:t>
      </w:r>
      <w:r w:rsidR="00BB0B73" w:rsidRPr="004819BB">
        <w:rPr>
          <w:rFonts w:ascii="標楷體" w:eastAsia="標楷體" w:hAnsi="標楷體" w:hint="eastAsia"/>
          <w:sz w:val="30"/>
          <w:szCs w:val="30"/>
        </w:rPr>
        <w:t>萬</w:t>
      </w:r>
      <w:r w:rsidR="00CD3C42" w:rsidRPr="004819BB">
        <w:rPr>
          <w:rFonts w:ascii="標楷體" w:eastAsia="標楷體" w:hAnsi="標楷體" w:hint="eastAsia"/>
          <w:sz w:val="30"/>
          <w:szCs w:val="30"/>
        </w:rPr>
        <w:t>6,732人次；提供</w:t>
      </w:r>
      <w:r w:rsidR="00C83B76" w:rsidRPr="004819BB">
        <w:rPr>
          <w:rFonts w:ascii="標楷體" w:eastAsia="標楷體" w:hAnsi="標楷體" w:hint="eastAsia"/>
          <w:sz w:val="30"/>
          <w:szCs w:val="30"/>
        </w:rPr>
        <w:t>資料集服務</w:t>
      </w:r>
      <w:r w:rsidR="00B464BF">
        <w:rPr>
          <w:rFonts w:ascii="標楷體" w:eastAsia="標楷體" w:hAnsi="標楷體"/>
          <w:sz w:val="30"/>
          <w:szCs w:val="30"/>
        </w:rPr>
        <w:t>2</w:t>
      </w:r>
      <w:r w:rsidR="00CD3C42" w:rsidRPr="004819BB">
        <w:rPr>
          <w:rFonts w:ascii="標楷體" w:eastAsia="標楷體" w:hAnsi="標楷體" w:hint="eastAsia"/>
          <w:sz w:val="30"/>
          <w:szCs w:val="30"/>
        </w:rPr>
        <w:t>萬</w:t>
      </w:r>
      <w:r w:rsidR="00DE0DAA">
        <w:rPr>
          <w:rFonts w:ascii="標楷體" w:eastAsia="標楷體" w:hAnsi="標楷體"/>
          <w:sz w:val="30"/>
          <w:szCs w:val="30"/>
        </w:rPr>
        <w:t>6,000</w:t>
      </w:r>
      <w:r w:rsidR="00CD3C42" w:rsidRPr="004819BB">
        <w:rPr>
          <w:rFonts w:ascii="標楷體" w:eastAsia="標楷體" w:hAnsi="標楷體" w:hint="eastAsia"/>
          <w:sz w:val="30"/>
          <w:szCs w:val="30"/>
        </w:rPr>
        <w:t>個，造訪704萬人次，下載資料逾93萬人次，下載總量累計超過80TB。</w:t>
      </w:r>
    </w:p>
    <w:p w:rsidR="00F2604E" w:rsidRPr="004819BB" w:rsidRDefault="00A96569" w:rsidP="00CE13E1">
      <w:pPr>
        <w:pStyle w:val="af"/>
        <w:numPr>
          <w:ilvl w:val="0"/>
          <w:numId w:val="13"/>
        </w:numPr>
        <w:overflowPunct w:val="0"/>
        <w:autoSpaceDE w:val="0"/>
        <w:autoSpaceDN w:val="0"/>
        <w:adjustRightInd w:val="0"/>
        <w:spacing w:line="560" w:lineRule="exact"/>
        <w:ind w:leftChars="0" w:hanging="486"/>
        <w:jc w:val="both"/>
        <w:rPr>
          <w:rFonts w:ascii="標楷體" w:eastAsia="標楷體" w:hAnsi="標楷體"/>
          <w:sz w:val="30"/>
          <w:szCs w:val="30"/>
        </w:rPr>
      </w:pPr>
      <w:r w:rsidRPr="004819BB">
        <w:rPr>
          <w:rFonts w:ascii="標楷體" w:eastAsia="標楷體" w:hAnsi="標楷體" w:hint="eastAsia"/>
          <w:sz w:val="30"/>
          <w:szCs w:val="30"/>
        </w:rPr>
        <w:t>建置校園智慧網路計畫</w:t>
      </w:r>
      <w:r w:rsidR="0072360D">
        <w:rPr>
          <w:rFonts w:ascii="標楷體" w:eastAsia="標楷體" w:hAnsi="標楷體" w:hint="eastAsia"/>
          <w:sz w:val="30"/>
          <w:szCs w:val="30"/>
        </w:rPr>
        <w:t>及</w:t>
      </w:r>
      <w:r w:rsidR="0072360D" w:rsidRPr="004819BB">
        <w:rPr>
          <w:rFonts w:ascii="標楷體" w:eastAsia="標楷體" w:hAnsi="標楷體" w:hint="eastAsia"/>
          <w:sz w:val="30"/>
          <w:szCs w:val="30"/>
        </w:rPr>
        <w:t>高中職學術連網全面優化頻寬提升計畫</w:t>
      </w:r>
      <w:r w:rsidRPr="004819BB">
        <w:rPr>
          <w:rFonts w:ascii="標楷體" w:eastAsia="標楷體" w:hAnsi="標楷體" w:hint="eastAsia"/>
          <w:sz w:val="30"/>
          <w:szCs w:val="30"/>
        </w:rPr>
        <w:t>：建置教室具有支援Gigabit頻寬傳輸能力比例達98.87％、</w:t>
      </w:r>
      <w:proofErr w:type="gramStart"/>
      <w:r w:rsidRPr="004819BB">
        <w:rPr>
          <w:rFonts w:ascii="標楷體" w:eastAsia="標楷體" w:hAnsi="標楷體" w:hint="eastAsia"/>
          <w:sz w:val="30"/>
          <w:szCs w:val="30"/>
        </w:rPr>
        <w:t>校園跨棟主幹</w:t>
      </w:r>
      <w:proofErr w:type="gramEnd"/>
      <w:r w:rsidRPr="004819BB">
        <w:rPr>
          <w:rFonts w:ascii="標楷體" w:eastAsia="標楷體" w:hAnsi="標楷體" w:hint="eastAsia"/>
          <w:sz w:val="30"/>
          <w:szCs w:val="30"/>
        </w:rPr>
        <w:t>網路光纖化或支援Gigabit能力比例達96.9％、校園可支援基礎邊際運算資料存取環境之</w:t>
      </w:r>
      <w:r w:rsidR="001156F1" w:rsidRPr="004819BB">
        <w:rPr>
          <w:rFonts w:ascii="標楷體" w:eastAsia="標楷體" w:hAnsi="標楷體" w:hint="eastAsia"/>
          <w:sz w:val="30"/>
          <w:szCs w:val="30"/>
        </w:rPr>
        <w:t>市</w:t>
      </w:r>
      <w:r w:rsidRPr="004819BB">
        <w:rPr>
          <w:rFonts w:ascii="標楷體" w:eastAsia="標楷體" w:hAnsi="標楷體" w:hint="eastAsia"/>
          <w:sz w:val="30"/>
          <w:szCs w:val="30"/>
        </w:rPr>
        <w:t>縣比例達87.95％；</w:t>
      </w:r>
      <w:r w:rsidR="00AC2C83">
        <w:rPr>
          <w:rFonts w:ascii="標楷體" w:eastAsia="標楷體" w:hAnsi="標楷體" w:hint="eastAsia"/>
          <w:sz w:val="30"/>
          <w:szCs w:val="30"/>
        </w:rPr>
        <w:t>偏鄉學校建置校園智慧網路</w:t>
      </w:r>
      <w:r w:rsidRPr="004819BB">
        <w:rPr>
          <w:rFonts w:ascii="標楷體" w:eastAsia="標楷體" w:hAnsi="標楷體" w:hint="eastAsia"/>
          <w:sz w:val="30"/>
          <w:szCs w:val="30"/>
        </w:rPr>
        <w:t>比例達100％、校園具</w:t>
      </w:r>
      <w:r w:rsidR="00AC2C83">
        <w:rPr>
          <w:rFonts w:ascii="標楷體" w:eastAsia="標楷體" w:hAnsi="標楷體" w:hint="eastAsia"/>
          <w:sz w:val="30"/>
          <w:szCs w:val="30"/>
        </w:rPr>
        <w:t>備網管功能</w:t>
      </w:r>
      <w:r w:rsidRPr="004819BB">
        <w:rPr>
          <w:rFonts w:ascii="標楷體" w:eastAsia="標楷體" w:hAnsi="標楷體" w:hint="eastAsia"/>
          <w:sz w:val="30"/>
          <w:szCs w:val="30"/>
        </w:rPr>
        <w:t>比例達98.1％、校園網路架構文件化比例達98.05％。</w:t>
      </w:r>
    </w:p>
    <w:p w:rsidR="00A85EF9" w:rsidRPr="004819BB" w:rsidRDefault="001B079C" w:rsidP="00CE13E1">
      <w:pPr>
        <w:pStyle w:val="af"/>
        <w:numPr>
          <w:ilvl w:val="0"/>
          <w:numId w:val="13"/>
        </w:numPr>
        <w:overflowPunct w:val="0"/>
        <w:autoSpaceDE w:val="0"/>
        <w:autoSpaceDN w:val="0"/>
        <w:adjustRightInd w:val="0"/>
        <w:spacing w:line="560" w:lineRule="exact"/>
        <w:ind w:leftChars="0" w:hanging="486"/>
        <w:jc w:val="both"/>
        <w:rPr>
          <w:rFonts w:ascii="標楷體" w:eastAsia="標楷體" w:hAnsi="標楷體"/>
          <w:sz w:val="30"/>
          <w:szCs w:val="30"/>
        </w:rPr>
      </w:pPr>
      <w:r w:rsidRPr="004819BB">
        <w:rPr>
          <w:rFonts w:ascii="標楷體" w:eastAsia="標楷體" w:hAnsi="標楷體" w:hint="eastAsia"/>
          <w:sz w:val="30"/>
          <w:szCs w:val="30"/>
        </w:rPr>
        <w:t>園區智慧機器人創新自造基地</w:t>
      </w:r>
      <w:r w:rsidR="002879F9" w:rsidRPr="004819BB">
        <w:rPr>
          <w:rFonts w:ascii="標楷體" w:eastAsia="標楷體" w:hAnsi="標楷體" w:hint="eastAsia"/>
          <w:sz w:val="30"/>
          <w:szCs w:val="30"/>
        </w:rPr>
        <w:t>計畫</w:t>
      </w:r>
      <w:r w:rsidR="00C46EA1" w:rsidRPr="004819BB">
        <w:rPr>
          <w:rFonts w:ascii="標楷體" w:eastAsia="標楷體" w:hAnsi="標楷體" w:hint="eastAsia"/>
          <w:sz w:val="30"/>
          <w:szCs w:val="30"/>
        </w:rPr>
        <w:t>：</w:t>
      </w:r>
      <w:r w:rsidR="00A85EF9" w:rsidRPr="004819BB">
        <w:rPr>
          <w:rFonts w:ascii="標楷體" w:eastAsia="標楷體" w:hAnsi="標楷體" w:hint="eastAsia"/>
          <w:sz w:val="30"/>
          <w:szCs w:val="30"/>
        </w:rPr>
        <w:t>開發機器人相關應用計畫128</w:t>
      </w:r>
      <w:r w:rsidR="00722B49" w:rsidRPr="004819BB">
        <w:rPr>
          <w:rFonts w:ascii="標楷體" w:eastAsia="標楷體" w:hAnsi="標楷體" w:hint="eastAsia"/>
          <w:sz w:val="30"/>
          <w:szCs w:val="30"/>
        </w:rPr>
        <w:t>案；</w:t>
      </w:r>
      <w:r w:rsidR="00A85EF9" w:rsidRPr="004819BB">
        <w:rPr>
          <w:rFonts w:ascii="標楷體" w:eastAsia="標楷體" w:hAnsi="標楷體" w:hint="eastAsia"/>
          <w:sz w:val="30"/>
          <w:szCs w:val="30"/>
        </w:rPr>
        <w:t>協助成立機器人相關新創公司或進駐育成中心與加速器156家</w:t>
      </w:r>
      <w:r w:rsidR="00C83B76">
        <w:rPr>
          <w:rFonts w:ascii="標楷體" w:eastAsia="標楷體" w:hAnsi="標楷體" w:hint="eastAsia"/>
          <w:sz w:val="30"/>
          <w:szCs w:val="30"/>
        </w:rPr>
        <w:t>，</w:t>
      </w:r>
      <w:r w:rsidR="00A85EF9" w:rsidRPr="004819BB">
        <w:rPr>
          <w:rFonts w:ascii="標楷體" w:eastAsia="標楷體" w:hAnsi="標楷體" w:hint="eastAsia"/>
          <w:sz w:val="30"/>
          <w:szCs w:val="30"/>
        </w:rPr>
        <w:t>產出關鍵技術或產品114件</w:t>
      </w:r>
      <w:r w:rsidR="00C83B76">
        <w:rPr>
          <w:rFonts w:ascii="標楷體" w:eastAsia="標楷體" w:hAnsi="標楷體" w:hint="eastAsia"/>
          <w:sz w:val="30"/>
          <w:szCs w:val="30"/>
        </w:rPr>
        <w:t>，</w:t>
      </w:r>
      <w:r w:rsidR="00A85EF9" w:rsidRPr="004819BB">
        <w:rPr>
          <w:rFonts w:ascii="標楷體" w:eastAsia="標楷體" w:hAnsi="標楷體" w:hint="eastAsia"/>
          <w:sz w:val="30"/>
          <w:szCs w:val="30"/>
        </w:rPr>
        <w:t>培育智慧機器人與自動化產業人才3</w:t>
      </w:r>
      <w:r w:rsidR="0072360D">
        <w:rPr>
          <w:rFonts w:ascii="標楷體" w:eastAsia="標楷體" w:hAnsi="標楷體" w:hint="eastAsia"/>
          <w:sz w:val="30"/>
          <w:szCs w:val="30"/>
        </w:rPr>
        <w:t>萬</w:t>
      </w:r>
      <w:r w:rsidR="00A85EF9" w:rsidRPr="004819BB">
        <w:rPr>
          <w:rFonts w:ascii="標楷體" w:eastAsia="標楷體" w:hAnsi="標楷體" w:hint="eastAsia"/>
          <w:sz w:val="30"/>
          <w:szCs w:val="30"/>
        </w:rPr>
        <w:t>8,545人次</w:t>
      </w:r>
      <w:r w:rsidR="00A64113" w:rsidRPr="004819BB">
        <w:rPr>
          <w:rFonts w:ascii="標楷體" w:eastAsia="標楷體" w:hAnsi="標楷體" w:hint="eastAsia"/>
          <w:sz w:val="30"/>
          <w:szCs w:val="30"/>
        </w:rPr>
        <w:t>。</w:t>
      </w:r>
    </w:p>
    <w:p w:rsidR="00791BCA" w:rsidRPr="004819BB" w:rsidRDefault="00A64113" w:rsidP="00CE13E1">
      <w:pPr>
        <w:pStyle w:val="af"/>
        <w:numPr>
          <w:ilvl w:val="0"/>
          <w:numId w:val="13"/>
        </w:numPr>
        <w:overflowPunct w:val="0"/>
        <w:autoSpaceDE w:val="0"/>
        <w:autoSpaceDN w:val="0"/>
        <w:adjustRightInd w:val="0"/>
        <w:spacing w:line="560" w:lineRule="exact"/>
        <w:ind w:leftChars="0" w:hanging="486"/>
        <w:jc w:val="both"/>
        <w:rPr>
          <w:rFonts w:ascii="標楷體" w:eastAsia="標楷體" w:hAnsi="標楷體"/>
          <w:sz w:val="30"/>
          <w:szCs w:val="30"/>
        </w:rPr>
      </w:pPr>
      <w:r w:rsidRPr="004819BB">
        <w:rPr>
          <w:rFonts w:ascii="標楷體" w:eastAsia="標楷體" w:hAnsi="標楷體" w:hint="eastAsia"/>
          <w:sz w:val="30"/>
          <w:szCs w:val="30"/>
        </w:rPr>
        <w:t>自</w:t>
      </w:r>
      <w:proofErr w:type="gramStart"/>
      <w:r w:rsidRPr="004819BB">
        <w:rPr>
          <w:rFonts w:ascii="標楷體" w:eastAsia="標楷體" w:hAnsi="標楷體" w:hint="eastAsia"/>
          <w:sz w:val="30"/>
          <w:szCs w:val="30"/>
        </w:rPr>
        <w:t>研</w:t>
      </w:r>
      <w:proofErr w:type="gramEnd"/>
      <w:r w:rsidRPr="004819BB">
        <w:rPr>
          <w:rFonts w:ascii="標楷體" w:eastAsia="標楷體" w:hAnsi="標楷體" w:hint="eastAsia"/>
          <w:sz w:val="30"/>
          <w:szCs w:val="30"/>
        </w:rPr>
        <w:t>自製高階儀器設備與服務平台計畫：</w:t>
      </w:r>
      <w:r w:rsidRPr="004819BB">
        <w:rPr>
          <w:rFonts w:ascii="標楷體" w:eastAsia="標楷體" w:hAnsi="標楷體"/>
          <w:sz w:val="30"/>
          <w:szCs w:val="30"/>
        </w:rPr>
        <w:t>建置儀器研發實驗室與基礎設施工作室，</w:t>
      </w:r>
      <w:r w:rsidRPr="004819BB">
        <w:rPr>
          <w:rFonts w:ascii="標楷體" w:eastAsia="標楷體" w:hAnsi="標楷體" w:hint="eastAsia"/>
          <w:sz w:val="30"/>
          <w:szCs w:val="30"/>
        </w:rPr>
        <w:t>促成</w:t>
      </w:r>
      <w:r w:rsidRPr="004819BB">
        <w:rPr>
          <w:rFonts w:ascii="標楷體" w:eastAsia="標楷體" w:hAnsi="標楷體"/>
          <w:sz w:val="30"/>
          <w:szCs w:val="30"/>
        </w:rPr>
        <w:t>儀器研發公司</w:t>
      </w:r>
      <w:r w:rsidR="001156F1" w:rsidRPr="004819BB">
        <w:rPr>
          <w:rFonts w:ascii="標楷體" w:eastAsia="標楷體" w:hAnsi="標楷體"/>
          <w:sz w:val="30"/>
          <w:szCs w:val="30"/>
        </w:rPr>
        <w:t>成立</w:t>
      </w:r>
      <w:r w:rsidR="00C83B76" w:rsidRPr="004819BB">
        <w:rPr>
          <w:rFonts w:ascii="標楷體" w:eastAsia="標楷體" w:hAnsi="標楷體"/>
          <w:sz w:val="30"/>
          <w:szCs w:val="30"/>
        </w:rPr>
        <w:t>5家</w:t>
      </w:r>
      <w:r w:rsidRPr="004819BB">
        <w:rPr>
          <w:rFonts w:ascii="標楷體" w:eastAsia="標楷體" w:hAnsi="標楷體"/>
          <w:sz w:val="30"/>
          <w:szCs w:val="30"/>
        </w:rPr>
        <w:t>，協助毒品類檢測儀器商品化</w:t>
      </w:r>
      <w:r w:rsidR="00E61989">
        <w:rPr>
          <w:rFonts w:ascii="標楷體" w:eastAsia="標楷體" w:hAnsi="標楷體" w:hint="eastAsia"/>
          <w:sz w:val="30"/>
          <w:szCs w:val="30"/>
        </w:rPr>
        <w:t>，發展</w:t>
      </w:r>
      <w:r w:rsidRPr="004819BB">
        <w:rPr>
          <w:rFonts w:ascii="標楷體" w:eastAsia="標楷體" w:hAnsi="標楷體"/>
          <w:sz w:val="30"/>
          <w:szCs w:val="30"/>
        </w:rPr>
        <w:t>生</w:t>
      </w:r>
      <w:proofErr w:type="gramStart"/>
      <w:r w:rsidRPr="004819BB">
        <w:rPr>
          <w:rFonts w:ascii="標楷體" w:eastAsia="標楷體" w:hAnsi="標楷體"/>
          <w:sz w:val="30"/>
          <w:szCs w:val="30"/>
        </w:rPr>
        <w:t>醫</w:t>
      </w:r>
      <w:proofErr w:type="gramEnd"/>
      <w:r w:rsidRPr="004819BB">
        <w:rPr>
          <w:rFonts w:ascii="標楷體" w:eastAsia="標楷體" w:hAnsi="標楷體"/>
          <w:sz w:val="30"/>
          <w:szCs w:val="30"/>
        </w:rPr>
        <w:t>檢測光標靶儀、3D長照偵測系統、隱藏毒品偵測儀、毒品唾液</w:t>
      </w:r>
      <w:proofErr w:type="gramStart"/>
      <w:r w:rsidRPr="004819BB">
        <w:rPr>
          <w:rFonts w:ascii="標楷體" w:eastAsia="標楷體" w:hAnsi="標楷體"/>
          <w:sz w:val="30"/>
          <w:szCs w:val="30"/>
        </w:rPr>
        <w:t>快篩儀</w:t>
      </w:r>
      <w:proofErr w:type="gramEnd"/>
      <w:r w:rsidRPr="004819BB">
        <w:rPr>
          <w:rFonts w:ascii="標楷體" w:eastAsia="標楷體" w:hAnsi="標楷體" w:hint="eastAsia"/>
          <w:sz w:val="30"/>
          <w:szCs w:val="30"/>
        </w:rPr>
        <w:t>等</w:t>
      </w:r>
      <w:r w:rsidR="00AA0ACA" w:rsidRPr="004819BB">
        <w:rPr>
          <w:rFonts w:ascii="標楷體" w:eastAsia="標楷體" w:hAnsi="標楷體" w:hint="eastAsia"/>
          <w:sz w:val="30"/>
          <w:szCs w:val="30"/>
        </w:rPr>
        <w:t>。</w:t>
      </w:r>
    </w:p>
    <w:p w:rsidR="00D56F4A" w:rsidRPr="004819BB" w:rsidRDefault="008B7B16" w:rsidP="00CE13E1">
      <w:pPr>
        <w:pStyle w:val="12"/>
        <w:overflowPunct w:val="0"/>
        <w:spacing w:before="240"/>
        <w:ind w:left="0"/>
        <w:rPr>
          <w:rFonts w:hAnsi="標楷體"/>
          <w:szCs w:val="36"/>
        </w:rPr>
      </w:pPr>
      <w:r w:rsidRPr="004819BB">
        <w:rPr>
          <w:rFonts w:hAnsi="標楷體" w:hint="eastAsia"/>
          <w:szCs w:val="36"/>
        </w:rPr>
        <w:t>三</w:t>
      </w:r>
      <w:r w:rsidR="00D56F4A" w:rsidRPr="004819BB">
        <w:rPr>
          <w:rFonts w:hAnsi="標楷體" w:hint="eastAsia"/>
          <w:szCs w:val="36"/>
        </w:rPr>
        <w:t>、水環境建設</w:t>
      </w:r>
    </w:p>
    <w:p w:rsidR="00BF599A" w:rsidRPr="004819BB" w:rsidRDefault="00D56F4A" w:rsidP="00CE13E1">
      <w:pPr>
        <w:overflowPunct w:val="0"/>
        <w:autoSpaceDE w:val="0"/>
        <w:autoSpaceDN w:val="0"/>
        <w:adjustRightInd w:val="0"/>
        <w:spacing w:line="560" w:lineRule="exact"/>
        <w:ind w:firstLineChars="200" w:firstLine="600"/>
        <w:jc w:val="both"/>
        <w:rPr>
          <w:rFonts w:ascii="標楷體" w:eastAsia="標楷體" w:hAnsi="標楷體"/>
          <w:sz w:val="30"/>
          <w:szCs w:val="30"/>
        </w:rPr>
      </w:pPr>
      <w:r w:rsidRPr="004819BB">
        <w:rPr>
          <w:rFonts w:ascii="標楷體" w:eastAsia="標楷體" w:hAnsi="標楷體" w:hint="eastAsia"/>
          <w:sz w:val="30"/>
          <w:szCs w:val="30"/>
        </w:rPr>
        <w:t>本項係</w:t>
      </w:r>
      <w:r w:rsidR="002C217E" w:rsidRPr="004819BB">
        <w:rPr>
          <w:rFonts w:ascii="標楷體" w:eastAsia="標楷體" w:hAnsi="標楷體" w:hint="eastAsia"/>
          <w:sz w:val="30"/>
          <w:szCs w:val="30"/>
        </w:rPr>
        <w:t>因應氣候變遷，</w:t>
      </w:r>
      <w:r w:rsidR="00736F13" w:rsidRPr="004819BB">
        <w:rPr>
          <w:rFonts w:ascii="標楷體" w:eastAsia="標楷體" w:hAnsi="標楷體" w:hint="eastAsia"/>
          <w:sz w:val="30"/>
          <w:szCs w:val="30"/>
        </w:rPr>
        <w:t>建立遠離水患安全宜居的環境</w:t>
      </w:r>
      <w:r w:rsidR="001156F1">
        <w:rPr>
          <w:rFonts w:ascii="標楷體" w:eastAsia="標楷體" w:hAnsi="標楷體" w:hint="eastAsia"/>
          <w:sz w:val="30"/>
          <w:szCs w:val="30"/>
        </w:rPr>
        <w:t>；</w:t>
      </w:r>
      <w:r w:rsidR="00736F13" w:rsidRPr="004819BB">
        <w:rPr>
          <w:rFonts w:ascii="標楷體" w:eastAsia="標楷體" w:hAnsi="標楷體" w:hint="eastAsia"/>
          <w:sz w:val="30"/>
          <w:szCs w:val="30"/>
        </w:rPr>
        <w:t>持續穩定供水，維持重要水庫有效容量</w:t>
      </w:r>
      <w:r w:rsidR="00393B00">
        <w:rPr>
          <w:rFonts w:ascii="標楷體" w:eastAsia="標楷體" w:hAnsi="標楷體" w:hint="eastAsia"/>
          <w:sz w:val="30"/>
          <w:szCs w:val="30"/>
        </w:rPr>
        <w:t>及</w:t>
      </w:r>
      <w:r w:rsidR="00736F13" w:rsidRPr="004819BB">
        <w:rPr>
          <w:rFonts w:ascii="標楷體" w:eastAsia="標楷體" w:hAnsi="標楷體" w:hint="eastAsia"/>
          <w:sz w:val="30"/>
          <w:szCs w:val="30"/>
        </w:rPr>
        <w:t>智慧水管理</w:t>
      </w:r>
      <w:r w:rsidR="001156F1">
        <w:rPr>
          <w:rFonts w:ascii="標楷體" w:eastAsia="標楷體" w:hAnsi="標楷體" w:hint="eastAsia"/>
          <w:sz w:val="30"/>
          <w:szCs w:val="30"/>
        </w:rPr>
        <w:t>；</w:t>
      </w:r>
      <w:r w:rsidR="00301EE8" w:rsidRPr="004819BB">
        <w:rPr>
          <w:rFonts w:ascii="標楷體" w:eastAsia="標楷體" w:hAnsi="標楷體" w:hint="eastAsia"/>
          <w:sz w:val="30"/>
          <w:szCs w:val="30"/>
        </w:rPr>
        <w:t>辦理</w:t>
      </w:r>
      <w:r w:rsidR="002C217E" w:rsidRPr="004819BB">
        <w:rPr>
          <w:rFonts w:ascii="標楷體" w:eastAsia="標楷體" w:hAnsi="標楷體" w:hint="eastAsia"/>
          <w:sz w:val="30"/>
          <w:szCs w:val="30"/>
        </w:rPr>
        <w:t>結合生態保育、水質改善及周邊地景之改善</w:t>
      </w:r>
      <w:r w:rsidR="00301EE8" w:rsidRPr="004819BB">
        <w:rPr>
          <w:rFonts w:ascii="標楷體" w:eastAsia="標楷體" w:hAnsi="標楷體" w:hint="eastAsia"/>
          <w:sz w:val="30"/>
          <w:szCs w:val="30"/>
        </w:rPr>
        <w:t>計畫</w:t>
      </w:r>
      <w:r w:rsidR="002C217E" w:rsidRPr="004819BB">
        <w:rPr>
          <w:rFonts w:ascii="標楷體" w:eastAsia="標楷體" w:hAnsi="標楷體" w:hint="eastAsia"/>
          <w:sz w:val="30"/>
          <w:szCs w:val="30"/>
        </w:rPr>
        <w:t>，</w:t>
      </w:r>
      <w:r w:rsidR="00301EE8" w:rsidRPr="004819BB">
        <w:rPr>
          <w:rFonts w:ascii="標楷體" w:eastAsia="標楷體" w:hAnsi="標楷體" w:hint="eastAsia"/>
          <w:sz w:val="30"/>
          <w:szCs w:val="30"/>
        </w:rPr>
        <w:t>以</w:t>
      </w:r>
      <w:r w:rsidR="002C217E" w:rsidRPr="004819BB">
        <w:rPr>
          <w:rFonts w:ascii="標楷體" w:eastAsia="標楷體" w:hAnsi="標楷體" w:hint="eastAsia"/>
          <w:sz w:val="30"/>
          <w:szCs w:val="30"/>
        </w:rPr>
        <w:t>恢復河川生命力及親水</w:t>
      </w:r>
      <w:proofErr w:type="gramStart"/>
      <w:r w:rsidR="002C217E" w:rsidRPr="004819BB">
        <w:rPr>
          <w:rFonts w:ascii="標楷體" w:eastAsia="標楷體" w:hAnsi="標楷體" w:hint="eastAsia"/>
          <w:sz w:val="30"/>
          <w:szCs w:val="30"/>
        </w:rPr>
        <w:t>永續水環境</w:t>
      </w:r>
      <w:proofErr w:type="gramEnd"/>
      <w:r w:rsidR="002C217E" w:rsidRPr="004819BB">
        <w:rPr>
          <w:rFonts w:ascii="標楷體" w:eastAsia="標楷體" w:hAnsi="標楷體" w:hint="eastAsia"/>
          <w:sz w:val="30"/>
          <w:szCs w:val="30"/>
        </w:rPr>
        <w:t>。</w:t>
      </w:r>
    </w:p>
    <w:p w:rsidR="008A5FC1" w:rsidRPr="004819BB" w:rsidRDefault="008B7B16" w:rsidP="00CE13E1">
      <w:pPr>
        <w:pStyle w:val="af"/>
        <w:numPr>
          <w:ilvl w:val="0"/>
          <w:numId w:val="4"/>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水與發展</w:t>
      </w:r>
      <w:r w:rsidR="0062210C" w:rsidRPr="004819BB">
        <w:rPr>
          <w:rFonts w:ascii="標楷體" w:eastAsia="標楷體" w:hAnsi="標楷體" w:hint="eastAsia"/>
          <w:sz w:val="30"/>
          <w:szCs w:val="30"/>
        </w:rPr>
        <w:t>計畫</w:t>
      </w:r>
    </w:p>
    <w:p w:rsidR="0072360D" w:rsidRDefault="0021274D" w:rsidP="0072360D">
      <w:pPr>
        <w:pStyle w:val="af"/>
        <w:numPr>
          <w:ilvl w:val="1"/>
          <w:numId w:val="4"/>
        </w:numPr>
        <w:overflowPunct w:val="0"/>
        <w:autoSpaceDE w:val="0"/>
        <w:autoSpaceDN w:val="0"/>
        <w:adjustRightInd w:val="0"/>
        <w:spacing w:line="560" w:lineRule="exact"/>
        <w:ind w:leftChars="0" w:hanging="486"/>
        <w:jc w:val="both"/>
        <w:rPr>
          <w:rFonts w:ascii="標楷體" w:eastAsia="標楷體" w:hAnsi="標楷體"/>
          <w:sz w:val="30"/>
          <w:szCs w:val="30"/>
        </w:rPr>
      </w:pPr>
      <w:r w:rsidRPr="004819BB">
        <w:rPr>
          <w:rFonts w:ascii="標楷體" w:eastAsia="標楷體" w:hAnsi="標楷體" w:hint="eastAsia"/>
          <w:sz w:val="30"/>
          <w:szCs w:val="30"/>
        </w:rPr>
        <w:t>加強水庫集水區保育治理計畫：完成</w:t>
      </w:r>
      <w:r w:rsidRPr="004819BB">
        <w:rPr>
          <w:rFonts w:ascii="標楷體" w:eastAsia="標楷體" w:hAnsi="標楷體"/>
          <w:sz w:val="30"/>
          <w:szCs w:val="30"/>
        </w:rPr>
        <w:t>47座水庫集水區控制土</w:t>
      </w:r>
      <w:r w:rsidRPr="004819BB">
        <w:rPr>
          <w:rFonts w:ascii="標楷體" w:eastAsia="標楷體" w:hAnsi="標楷體"/>
          <w:sz w:val="30"/>
          <w:szCs w:val="30"/>
        </w:rPr>
        <w:lastRenderedPageBreak/>
        <w:t>砂量</w:t>
      </w:r>
      <w:r w:rsidRPr="004819BB">
        <w:rPr>
          <w:rFonts w:ascii="標楷體" w:eastAsia="標楷體" w:hAnsi="標楷體" w:hint="eastAsia"/>
          <w:sz w:val="30"/>
          <w:szCs w:val="30"/>
        </w:rPr>
        <w:t>55</w:t>
      </w:r>
      <w:r w:rsidR="00B464BF">
        <w:rPr>
          <w:rFonts w:ascii="標楷體" w:eastAsia="標楷體" w:hAnsi="標楷體"/>
          <w:sz w:val="30"/>
          <w:szCs w:val="30"/>
        </w:rPr>
        <w:t>7</w:t>
      </w:r>
      <w:r w:rsidRPr="004819BB">
        <w:rPr>
          <w:rFonts w:ascii="標楷體" w:eastAsia="標楷體" w:hAnsi="標楷體"/>
          <w:sz w:val="30"/>
          <w:szCs w:val="30"/>
        </w:rPr>
        <w:t>萬立方公尺</w:t>
      </w:r>
      <w:r w:rsidRPr="004819BB">
        <w:rPr>
          <w:rFonts w:ascii="標楷體" w:eastAsia="標楷體" w:hAnsi="標楷體" w:hint="eastAsia"/>
          <w:sz w:val="30"/>
          <w:szCs w:val="30"/>
        </w:rPr>
        <w:t>、</w:t>
      </w:r>
      <w:r w:rsidRPr="004819BB">
        <w:rPr>
          <w:rFonts w:ascii="標楷體" w:eastAsia="標楷體" w:hAnsi="標楷體"/>
          <w:sz w:val="30"/>
          <w:szCs w:val="30"/>
        </w:rPr>
        <w:t>崩塌地整治面積</w:t>
      </w:r>
      <w:r w:rsidRPr="004819BB">
        <w:rPr>
          <w:rFonts w:ascii="標楷體" w:eastAsia="標楷體" w:hAnsi="標楷體" w:hint="eastAsia"/>
          <w:sz w:val="30"/>
          <w:szCs w:val="30"/>
        </w:rPr>
        <w:t>249</w:t>
      </w:r>
      <w:r w:rsidRPr="004819BB">
        <w:rPr>
          <w:rFonts w:ascii="標楷體" w:eastAsia="標楷體" w:hAnsi="標楷體"/>
          <w:sz w:val="30"/>
          <w:szCs w:val="30"/>
        </w:rPr>
        <w:t>公頃</w:t>
      </w:r>
      <w:r w:rsidRPr="004819BB">
        <w:rPr>
          <w:rFonts w:ascii="標楷體" w:eastAsia="標楷體" w:hAnsi="標楷體" w:hint="eastAsia"/>
          <w:sz w:val="30"/>
          <w:szCs w:val="30"/>
        </w:rPr>
        <w:t>、</w:t>
      </w:r>
      <w:r w:rsidRPr="004819BB">
        <w:rPr>
          <w:rFonts w:ascii="標楷體" w:eastAsia="標楷體" w:hAnsi="標楷體"/>
          <w:sz w:val="30"/>
          <w:szCs w:val="30"/>
        </w:rPr>
        <w:t>野溪整治長度</w:t>
      </w:r>
      <w:r w:rsidRPr="004819BB">
        <w:rPr>
          <w:rFonts w:ascii="標楷體" w:eastAsia="標楷體" w:hAnsi="標楷體" w:hint="eastAsia"/>
          <w:sz w:val="30"/>
          <w:szCs w:val="30"/>
        </w:rPr>
        <w:t>66</w:t>
      </w:r>
      <w:r w:rsidRPr="004819BB">
        <w:rPr>
          <w:rFonts w:ascii="標楷體" w:eastAsia="標楷體" w:hAnsi="標楷體"/>
          <w:sz w:val="30"/>
          <w:szCs w:val="30"/>
        </w:rPr>
        <w:t>公里</w:t>
      </w:r>
      <w:r w:rsidR="007A3441" w:rsidRPr="004819BB">
        <w:rPr>
          <w:rFonts w:ascii="標楷體" w:eastAsia="標楷體" w:hAnsi="標楷體"/>
          <w:sz w:val="30"/>
          <w:szCs w:val="30"/>
        </w:rPr>
        <w:t>。</w:t>
      </w:r>
    </w:p>
    <w:p w:rsidR="0078739B" w:rsidRPr="0072360D" w:rsidRDefault="0021274D" w:rsidP="0072360D">
      <w:pPr>
        <w:pStyle w:val="af"/>
        <w:numPr>
          <w:ilvl w:val="1"/>
          <w:numId w:val="4"/>
        </w:numPr>
        <w:overflowPunct w:val="0"/>
        <w:autoSpaceDE w:val="0"/>
        <w:autoSpaceDN w:val="0"/>
        <w:adjustRightInd w:val="0"/>
        <w:spacing w:line="560" w:lineRule="exact"/>
        <w:ind w:leftChars="0" w:hanging="486"/>
        <w:jc w:val="both"/>
        <w:rPr>
          <w:rFonts w:ascii="標楷體" w:eastAsia="標楷體" w:hAnsi="標楷體"/>
          <w:sz w:val="30"/>
          <w:szCs w:val="30"/>
        </w:rPr>
      </w:pPr>
      <w:r w:rsidRPr="0072360D">
        <w:rPr>
          <w:rFonts w:ascii="標楷體" w:eastAsia="標楷體" w:hAnsi="標楷體" w:hint="eastAsia"/>
          <w:sz w:val="30"/>
          <w:szCs w:val="30"/>
        </w:rPr>
        <w:t>無自來水地區供水改善計畫第三期：</w:t>
      </w:r>
      <w:r w:rsidR="00ED12DC" w:rsidRPr="0072360D">
        <w:rPr>
          <w:rFonts w:ascii="標楷體" w:eastAsia="標楷體" w:hAnsi="標楷體" w:hint="eastAsia"/>
          <w:sz w:val="30"/>
          <w:szCs w:val="30"/>
        </w:rPr>
        <w:t>改善無自來水用戶約2.55</w:t>
      </w:r>
      <w:r w:rsidR="000438BD" w:rsidRPr="0072360D">
        <w:rPr>
          <w:rFonts w:ascii="標楷體" w:eastAsia="標楷體" w:hAnsi="標楷體" w:hint="eastAsia"/>
          <w:sz w:val="30"/>
          <w:szCs w:val="30"/>
        </w:rPr>
        <w:t>萬戶；</w:t>
      </w:r>
      <w:r w:rsidR="001156F1" w:rsidRPr="0072360D">
        <w:rPr>
          <w:rFonts w:ascii="標楷體" w:eastAsia="標楷體" w:hAnsi="標楷體" w:hint="eastAsia"/>
          <w:sz w:val="30"/>
          <w:szCs w:val="30"/>
        </w:rPr>
        <w:t>每日</w:t>
      </w:r>
      <w:proofErr w:type="gramStart"/>
      <w:r w:rsidR="001156F1">
        <w:rPr>
          <w:rFonts w:ascii="標楷體" w:eastAsia="標楷體" w:hAnsi="標楷體" w:hint="eastAsia"/>
          <w:sz w:val="30"/>
          <w:szCs w:val="30"/>
        </w:rPr>
        <w:t>可</w:t>
      </w:r>
      <w:r w:rsidR="005D0E9C" w:rsidRPr="0072360D">
        <w:rPr>
          <w:rFonts w:ascii="標楷體" w:eastAsia="標楷體" w:hAnsi="標楷體" w:hint="eastAsia"/>
          <w:sz w:val="30"/>
          <w:szCs w:val="30"/>
        </w:rPr>
        <w:t>增供</w:t>
      </w:r>
      <w:r w:rsidR="000438BD" w:rsidRPr="0072360D">
        <w:rPr>
          <w:rFonts w:ascii="標楷體" w:eastAsia="標楷體" w:hAnsi="標楷體" w:hint="eastAsia"/>
          <w:sz w:val="30"/>
          <w:szCs w:val="30"/>
        </w:rPr>
        <w:t>備援</w:t>
      </w:r>
      <w:proofErr w:type="gramEnd"/>
      <w:r w:rsidR="000438BD" w:rsidRPr="0072360D">
        <w:rPr>
          <w:rFonts w:ascii="標楷體" w:eastAsia="標楷體" w:hAnsi="標楷體" w:hint="eastAsia"/>
          <w:sz w:val="30"/>
          <w:szCs w:val="30"/>
        </w:rPr>
        <w:t>水量</w:t>
      </w:r>
      <w:r w:rsidR="001156F1" w:rsidRPr="0072360D">
        <w:rPr>
          <w:rFonts w:ascii="標楷體" w:eastAsia="標楷體" w:hAnsi="標楷體" w:hint="eastAsia"/>
          <w:sz w:val="30"/>
          <w:szCs w:val="30"/>
        </w:rPr>
        <w:t>21萬噸</w:t>
      </w:r>
      <w:r w:rsidR="000438BD" w:rsidRPr="0072360D">
        <w:rPr>
          <w:rFonts w:ascii="標楷體" w:eastAsia="標楷體" w:hAnsi="標楷體" w:hint="eastAsia"/>
          <w:sz w:val="30"/>
          <w:szCs w:val="30"/>
        </w:rPr>
        <w:t>；全國自來水</w:t>
      </w:r>
      <w:r w:rsidRPr="0072360D">
        <w:rPr>
          <w:rFonts w:ascii="標楷體" w:eastAsia="標楷體" w:hAnsi="標楷體" w:hint="eastAsia"/>
          <w:sz w:val="30"/>
          <w:szCs w:val="30"/>
        </w:rPr>
        <w:t>普及率提升至94.5</w:t>
      </w:r>
      <w:r w:rsidR="00D90037" w:rsidRPr="0072360D">
        <w:rPr>
          <w:rFonts w:ascii="標楷體" w:eastAsia="標楷體" w:hAnsi="標楷體" w:hint="eastAsia"/>
          <w:sz w:val="30"/>
          <w:szCs w:val="30"/>
        </w:rPr>
        <w:t>％</w:t>
      </w:r>
      <w:r w:rsidRPr="0072360D">
        <w:rPr>
          <w:rFonts w:ascii="標楷體" w:eastAsia="標楷體" w:hAnsi="標楷體" w:hint="eastAsia"/>
          <w:sz w:val="30"/>
          <w:szCs w:val="30"/>
        </w:rPr>
        <w:t>。</w:t>
      </w:r>
    </w:p>
    <w:p w:rsidR="0078739B" w:rsidRPr="004819BB" w:rsidRDefault="0021274D" w:rsidP="00CE13E1">
      <w:pPr>
        <w:pStyle w:val="af"/>
        <w:numPr>
          <w:ilvl w:val="1"/>
          <w:numId w:val="4"/>
        </w:numPr>
        <w:overflowPunct w:val="0"/>
        <w:autoSpaceDE w:val="0"/>
        <w:autoSpaceDN w:val="0"/>
        <w:adjustRightInd w:val="0"/>
        <w:spacing w:line="560" w:lineRule="exact"/>
        <w:ind w:leftChars="0" w:hanging="486"/>
        <w:jc w:val="both"/>
        <w:rPr>
          <w:rFonts w:ascii="標楷體" w:eastAsia="標楷體" w:hAnsi="標楷體"/>
          <w:sz w:val="30"/>
          <w:szCs w:val="30"/>
        </w:rPr>
      </w:pPr>
      <w:r w:rsidRPr="004819BB">
        <w:rPr>
          <w:rFonts w:ascii="標楷體" w:eastAsia="標楷體" w:hAnsi="標楷體" w:hint="eastAsia"/>
          <w:sz w:val="30"/>
          <w:szCs w:val="30"/>
        </w:rPr>
        <w:t>烏溪鳥嘴潭人工湖工程計畫：</w:t>
      </w:r>
      <w:r w:rsidR="0078739B" w:rsidRPr="004819BB">
        <w:rPr>
          <w:rFonts w:ascii="標楷體" w:eastAsia="標楷體" w:hAnsi="標楷體" w:hint="eastAsia"/>
          <w:sz w:val="30"/>
          <w:szCs w:val="30"/>
        </w:rPr>
        <w:t>貫通</w:t>
      </w:r>
      <w:r w:rsidRPr="004819BB">
        <w:rPr>
          <w:rFonts w:ascii="標楷體" w:eastAsia="標楷體" w:hAnsi="標楷體" w:hint="eastAsia"/>
          <w:sz w:val="30"/>
          <w:szCs w:val="30"/>
        </w:rPr>
        <w:t>引水設施工程輸水隧道全線297公尺。</w:t>
      </w:r>
    </w:p>
    <w:p w:rsidR="00322D0A" w:rsidRDefault="0021274D" w:rsidP="00322D0A">
      <w:pPr>
        <w:pStyle w:val="af"/>
        <w:numPr>
          <w:ilvl w:val="1"/>
          <w:numId w:val="4"/>
        </w:numPr>
        <w:overflowPunct w:val="0"/>
        <w:autoSpaceDE w:val="0"/>
        <w:autoSpaceDN w:val="0"/>
        <w:adjustRightInd w:val="0"/>
        <w:spacing w:line="560" w:lineRule="exact"/>
        <w:ind w:leftChars="0" w:hanging="486"/>
        <w:jc w:val="both"/>
        <w:rPr>
          <w:rFonts w:ascii="標楷體" w:eastAsia="標楷體" w:hAnsi="標楷體"/>
          <w:sz w:val="30"/>
          <w:szCs w:val="30"/>
        </w:rPr>
      </w:pPr>
      <w:r w:rsidRPr="004819BB">
        <w:rPr>
          <w:rFonts w:ascii="標楷體" w:eastAsia="標楷體" w:hAnsi="標楷體" w:hint="eastAsia"/>
          <w:sz w:val="30"/>
          <w:szCs w:val="30"/>
        </w:rPr>
        <w:t>防災及備援水井建置計畫：完成防災緊急備援水井</w:t>
      </w:r>
      <w:r w:rsidR="00C206C4" w:rsidRPr="004819BB">
        <w:rPr>
          <w:rFonts w:ascii="標楷體" w:eastAsia="標楷體" w:hAnsi="標楷體" w:hint="eastAsia"/>
          <w:sz w:val="30"/>
          <w:szCs w:val="30"/>
        </w:rPr>
        <w:t>3</w:t>
      </w:r>
      <w:r w:rsidR="00C206C4" w:rsidRPr="004819BB">
        <w:rPr>
          <w:rFonts w:ascii="標楷體" w:eastAsia="標楷體" w:hAnsi="標楷體"/>
          <w:sz w:val="30"/>
          <w:szCs w:val="30"/>
        </w:rPr>
        <w:t>7</w:t>
      </w:r>
      <w:r w:rsidR="00C206C4" w:rsidRPr="004819BB">
        <w:rPr>
          <w:rFonts w:ascii="標楷體" w:eastAsia="標楷體" w:hAnsi="標楷體" w:hint="eastAsia"/>
          <w:sz w:val="30"/>
          <w:szCs w:val="30"/>
        </w:rPr>
        <w:t>口</w:t>
      </w:r>
      <w:r w:rsidRPr="004819BB">
        <w:rPr>
          <w:rFonts w:ascii="標楷體" w:eastAsia="標楷體" w:hAnsi="標楷體" w:hint="eastAsia"/>
          <w:sz w:val="30"/>
          <w:szCs w:val="30"/>
        </w:rPr>
        <w:t>，</w:t>
      </w:r>
      <w:r w:rsidR="00C206C4" w:rsidRPr="004819BB">
        <w:rPr>
          <w:rFonts w:ascii="標楷體" w:eastAsia="標楷體" w:hAnsi="標楷體" w:hint="eastAsia"/>
          <w:sz w:val="30"/>
          <w:szCs w:val="30"/>
        </w:rPr>
        <w:t>每日</w:t>
      </w:r>
      <w:r w:rsidRPr="004819BB">
        <w:rPr>
          <w:rFonts w:ascii="標楷體" w:eastAsia="標楷體" w:hAnsi="標楷體" w:hint="eastAsia"/>
          <w:sz w:val="30"/>
          <w:szCs w:val="30"/>
        </w:rPr>
        <w:t>可增供緊急備援水量</w:t>
      </w:r>
      <w:r w:rsidR="001156F1">
        <w:rPr>
          <w:rFonts w:ascii="標楷體" w:eastAsia="標楷體" w:hAnsi="標楷體"/>
          <w:sz w:val="30"/>
          <w:szCs w:val="30"/>
        </w:rPr>
        <w:t>10</w:t>
      </w:r>
      <w:r w:rsidR="001156F1" w:rsidRPr="004819BB">
        <w:rPr>
          <w:rFonts w:ascii="標楷體" w:eastAsia="標楷體" w:hAnsi="標楷體" w:hint="eastAsia"/>
          <w:sz w:val="30"/>
          <w:szCs w:val="30"/>
        </w:rPr>
        <w:t>萬噸</w:t>
      </w:r>
      <w:r w:rsidRPr="004819BB">
        <w:rPr>
          <w:rFonts w:ascii="標楷體" w:eastAsia="標楷體" w:hAnsi="標楷體" w:hint="eastAsia"/>
          <w:sz w:val="30"/>
          <w:szCs w:val="30"/>
        </w:rPr>
        <w:t>；常態備援水井</w:t>
      </w:r>
      <w:r w:rsidR="00C206C4" w:rsidRPr="004819BB">
        <w:rPr>
          <w:rFonts w:ascii="標楷體" w:eastAsia="標楷體" w:hAnsi="標楷體"/>
          <w:sz w:val="30"/>
          <w:szCs w:val="30"/>
        </w:rPr>
        <w:t>41</w:t>
      </w:r>
      <w:r w:rsidR="00C206C4" w:rsidRPr="004819BB">
        <w:rPr>
          <w:rFonts w:ascii="標楷體" w:eastAsia="標楷體" w:hAnsi="標楷體" w:hint="eastAsia"/>
          <w:sz w:val="30"/>
          <w:szCs w:val="30"/>
        </w:rPr>
        <w:t>口</w:t>
      </w:r>
      <w:r w:rsidRPr="004819BB">
        <w:rPr>
          <w:rFonts w:ascii="標楷體" w:eastAsia="標楷體" w:hAnsi="標楷體" w:hint="eastAsia"/>
          <w:sz w:val="30"/>
          <w:szCs w:val="30"/>
        </w:rPr>
        <w:t>，</w:t>
      </w:r>
      <w:r w:rsidR="00C206C4" w:rsidRPr="004819BB">
        <w:rPr>
          <w:rFonts w:ascii="標楷體" w:eastAsia="標楷體" w:hAnsi="標楷體" w:hint="eastAsia"/>
          <w:sz w:val="30"/>
          <w:szCs w:val="30"/>
        </w:rPr>
        <w:t>每日</w:t>
      </w:r>
      <w:r w:rsidRPr="004819BB">
        <w:rPr>
          <w:rFonts w:ascii="標楷體" w:eastAsia="標楷體" w:hAnsi="標楷體" w:hint="eastAsia"/>
          <w:sz w:val="30"/>
          <w:szCs w:val="30"/>
        </w:rPr>
        <w:t>可增供常態備援水量</w:t>
      </w:r>
      <w:r w:rsidR="001156F1" w:rsidRPr="004819BB">
        <w:rPr>
          <w:rFonts w:ascii="標楷體" w:eastAsia="標楷體" w:hAnsi="標楷體" w:hint="eastAsia"/>
          <w:sz w:val="30"/>
          <w:szCs w:val="30"/>
        </w:rPr>
        <w:t>11萬噸</w:t>
      </w:r>
      <w:r w:rsidRPr="004819BB">
        <w:rPr>
          <w:rFonts w:ascii="標楷體" w:eastAsia="標楷體" w:hAnsi="標楷體" w:hint="eastAsia"/>
          <w:sz w:val="30"/>
          <w:szCs w:val="30"/>
        </w:rPr>
        <w:t>。</w:t>
      </w:r>
    </w:p>
    <w:p w:rsidR="00ED3B86" w:rsidRPr="00322D0A" w:rsidRDefault="00ED3B86" w:rsidP="00322D0A">
      <w:pPr>
        <w:pStyle w:val="af"/>
        <w:numPr>
          <w:ilvl w:val="1"/>
          <w:numId w:val="4"/>
        </w:numPr>
        <w:overflowPunct w:val="0"/>
        <w:autoSpaceDE w:val="0"/>
        <w:autoSpaceDN w:val="0"/>
        <w:adjustRightInd w:val="0"/>
        <w:spacing w:line="560" w:lineRule="exact"/>
        <w:ind w:leftChars="0" w:hanging="486"/>
        <w:jc w:val="both"/>
        <w:rPr>
          <w:rFonts w:ascii="標楷體" w:eastAsia="標楷體" w:hAnsi="標楷體"/>
          <w:sz w:val="30"/>
          <w:szCs w:val="30"/>
        </w:rPr>
      </w:pPr>
      <w:r w:rsidRPr="00322D0A">
        <w:rPr>
          <w:rFonts w:ascii="標楷體" w:eastAsia="標楷體" w:hAnsi="標楷體" w:hint="eastAsia"/>
          <w:sz w:val="30"/>
          <w:szCs w:val="30"/>
        </w:rPr>
        <w:t>水庫</w:t>
      </w:r>
      <w:proofErr w:type="gramStart"/>
      <w:r w:rsidRPr="00322D0A">
        <w:rPr>
          <w:rFonts w:ascii="標楷體" w:eastAsia="標楷體" w:hAnsi="標楷體" w:hint="eastAsia"/>
          <w:sz w:val="30"/>
          <w:szCs w:val="30"/>
        </w:rPr>
        <w:t>防淤及水管</w:t>
      </w:r>
      <w:proofErr w:type="gramEnd"/>
      <w:r w:rsidRPr="00322D0A">
        <w:rPr>
          <w:rFonts w:ascii="標楷體" w:eastAsia="標楷體" w:hAnsi="標楷體" w:hint="eastAsia"/>
          <w:sz w:val="30"/>
          <w:szCs w:val="30"/>
        </w:rPr>
        <w:t>工程計畫：</w:t>
      </w:r>
      <w:r w:rsidR="00E347C4" w:rsidRPr="00322D0A">
        <w:rPr>
          <w:rFonts w:ascii="標楷體" w:eastAsia="標楷體" w:hAnsi="標楷體" w:hint="eastAsia"/>
          <w:sz w:val="30"/>
          <w:szCs w:val="30"/>
        </w:rPr>
        <w:t>石門水庫阿姆坪防淤隧道累積開挖3,351公尺及完成下游河道整理工程</w:t>
      </w:r>
      <w:r w:rsidR="00393B00">
        <w:rPr>
          <w:rFonts w:ascii="標楷體" w:eastAsia="標楷體" w:hAnsi="標楷體" w:hint="eastAsia"/>
          <w:sz w:val="30"/>
          <w:szCs w:val="30"/>
        </w:rPr>
        <w:t>；</w:t>
      </w:r>
      <w:r w:rsidR="00E347C4" w:rsidRPr="00322D0A">
        <w:rPr>
          <w:rFonts w:ascii="標楷體" w:eastAsia="標楷體" w:hAnsi="標楷體" w:hint="eastAsia"/>
          <w:sz w:val="30"/>
          <w:szCs w:val="30"/>
        </w:rPr>
        <w:t>伏流水開發工程包含溪埔伏流水已完工、</w:t>
      </w:r>
      <w:proofErr w:type="gramStart"/>
      <w:r w:rsidR="00E347C4" w:rsidRPr="00322D0A">
        <w:rPr>
          <w:rFonts w:ascii="標楷體" w:eastAsia="標楷體" w:hAnsi="標楷體" w:hint="eastAsia"/>
          <w:sz w:val="30"/>
          <w:szCs w:val="30"/>
        </w:rPr>
        <w:t>大泉伏流</w:t>
      </w:r>
      <w:proofErr w:type="gramEnd"/>
      <w:r w:rsidR="00E347C4" w:rsidRPr="00322D0A">
        <w:rPr>
          <w:rFonts w:ascii="標楷體" w:eastAsia="標楷體" w:hAnsi="標楷體" w:hint="eastAsia"/>
          <w:sz w:val="30"/>
          <w:szCs w:val="30"/>
        </w:rPr>
        <w:t>水</w:t>
      </w:r>
      <w:proofErr w:type="gramStart"/>
      <w:r w:rsidR="00E347C4" w:rsidRPr="00322D0A">
        <w:rPr>
          <w:rFonts w:ascii="標楷體" w:eastAsia="標楷體" w:hAnsi="標楷體" w:hint="eastAsia"/>
          <w:sz w:val="30"/>
          <w:szCs w:val="30"/>
        </w:rPr>
        <w:t>已具出水</w:t>
      </w:r>
      <w:proofErr w:type="gramEnd"/>
      <w:r w:rsidR="00E347C4" w:rsidRPr="00322D0A">
        <w:rPr>
          <w:rFonts w:ascii="標楷體" w:eastAsia="標楷體" w:hAnsi="標楷體" w:hint="eastAsia"/>
          <w:sz w:val="30"/>
          <w:szCs w:val="30"/>
        </w:rPr>
        <w:t>功能、濁水溪伏流水完成集水井5升層及集水管380公尺、通霄溪伏流水完成</w:t>
      </w:r>
      <w:proofErr w:type="gramStart"/>
      <w:r w:rsidR="00E347C4" w:rsidRPr="00322D0A">
        <w:rPr>
          <w:rFonts w:ascii="標楷體" w:eastAsia="標楷體" w:hAnsi="標楷體" w:hint="eastAsia"/>
          <w:sz w:val="30"/>
          <w:szCs w:val="30"/>
        </w:rPr>
        <w:t>集水廊道</w:t>
      </w:r>
      <w:proofErr w:type="gramEnd"/>
      <w:r w:rsidR="00E347C4" w:rsidRPr="00322D0A">
        <w:rPr>
          <w:rFonts w:ascii="標楷體" w:eastAsia="標楷體" w:hAnsi="標楷體" w:hint="eastAsia"/>
          <w:sz w:val="30"/>
          <w:szCs w:val="30"/>
        </w:rPr>
        <w:t>77</w:t>
      </w:r>
      <w:r w:rsidR="006425E0">
        <w:rPr>
          <w:rFonts w:ascii="標楷體" w:eastAsia="標楷體" w:hAnsi="標楷體" w:hint="eastAsia"/>
          <w:sz w:val="30"/>
          <w:szCs w:val="30"/>
        </w:rPr>
        <w:t>公尺</w:t>
      </w:r>
      <w:r w:rsidR="00E347C4" w:rsidRPr="00322D0A">
        <w:rPr>
          <w:rFonts w:ascii="標楷體" w:eastAsia="標楷體" w:hAnsi="標楷體" w:hint="eastAsia"/>
          <w:sz w:val="30"/>
          <w:szCs w:val="30"/>
        </w:rPr>
        <w:t>與農塘開挖5萬方；湖山水庫第二原水管工程已完成施</w:t>
      </w:r>
      <w:proofErr w:type="gramStart"/>
      <w:r w:rsidR="00E347C4" w:rsidRPr="00322D0A">
        <w:rPr>
          <w:rFonts w:ascii="標楷體" w:eastAsia="標楷體" w:hAnsi="標楷體" w:hint="eastAsia"/>
          <w:sz w:val="30"/>
          <w:szCs w:val="30"/>
        </w:rPr>
        <w:t>做擋土排樁</w:t>
      </w:r>
      <w:proofErr w:type="gramEnd"/>
      <w:r w:rsidR="00E347C4" w:rsidRPr="00322D0A">
        <w:rPr>
          <w:rFonts w:ascii="標楷體" w:eastAsia="標楷體" w:hAnsi="標楷體" w:hint="eastAsia"/>
          <w:sz w:val="30"/>
          <w:szCs w:val="30"/>
        </w:rPr>
        <w:t>2,462公尺、輸水路</w:t>
      </w:r>
      <w:r w:rsidR="00B464BF">
        <w:rPr>
          <w:rFonts w:ascii="標楷體" w:eastAsia="標楷體" w:hAnsi="標楷體" w:hint="eastAsia"/>
          <w:sz w:val="30"/>
          <w:szCs w:val="30"/>
        </w:rPr>
        <w:t>38</w:t>
      </w:r>
      <w:r w:rsidR="00B464BF">
        <w:rPr>
          <w:rFonts w:ascii="標楷體" w:eastAsia="標楷體" w:hAnsi="標楷體"/>
          <w:sz w:val="30"/>
          <w:szCs w:val="30"/>
        </w:rPr>
        <w:t>7</w:t>
      </w:r>
      <w:r w:rsidR="00E347C4" w:rsidRPr="00322D0A">
        <w:rPr>
          <w:rFonts w:ascii="標楷體" w:eastAsia="標楷體" w:hAnsi="標楷體" w:hint="eastAsia"/>
          <w:sz w:val="30"/>
          <w:szCs w:val="30"/>
        </w:rPr>
        <w:t>公尺、下游連接管路1,21</w:t>
      </w:r>
      <w:r w:rsidR="00B464BF">
        <w:rPr>
          <w:rFonts w:ascii="標楷體" w:eastAsia="標楷體" w:hAnsi="標楷體"/>
          <w:sz w:val="30"/>
          <w:szCs w:val="30"/>
        </w:rPr>
        <w:t>6</w:t>
      </w:r>
      <w:r w:rsidR="00E347C4" w:rsidRPr="00322D0A">
        <w:rPr>
          <w:rFonts w:ascii="標楷體" w:eastAsia="標楷體" w:hAnsi="標楷體" w:hint="eastAsia"/>
          <w:sz w:val="30"/>
          <w:szCs w:val="30"/>
        </w:rPr>
        <w:t>公尺。</w:t>
      </w:r>
    </w:p>
    <w:p w:rsidR="00ED3B86" w:rsidRPr="004819BB" w:rsidRDefault="00ED3B86" w:rsidP="00CE13E1">
      <w:pPr>
        <w:pStyle w:val="af"/>
        <w:numPr>
          <w:ilvl w:val="1"/>
          <w:numId w:val="4"/>
        </w:numPr>
        <w:overflowPunct w:val="0"/>
        <w:autoSpaceDE w:val="0"/>
        <w:autoSpaceDN w:val="0"/>
        <w:adjustRightInd w:val="0"/>
        <w:spacing w:line="560" w:lineRule="exact"/>
        <w:ind w:leftChars="0" w:hanging="486"/>
        <w:jc w:val="both"/>
        <w:rPr>
          <w:rFonts w:ascii="標楷體" w:eastAsia="標楷體" w:hAnsi="標楷體"/>
          <w:sz w:val="30"/>
          <w:szCs w:val="30"/>
        </w:rPr>
      </w:pPr>
      <w:r w:rsidRPr="004819BB">
        <w:rPr>
          <w:rFonts w:ascii="標楷體" w:eastAsia="標楷體" w:hAnsi="標楷體" w:hint="eastAsia"/>
          <w:sz w:val="30"/>
          <w:szCs w:val="30"/>
        </w:rPr>
        <w:t>推廣水資源智慧管理系統及節水技術計畫：</w:t>
      </w:r>
      <w:r w:rsidR="00AC1B44" w:rsidRPr="004819BB">
        <w:rPr>
          <w:rFonts w:ascii="標楷體" w:eastAsia="標楷體" w:hAnsi="標楷體"/>
          <w:sz w:val="30"/>
          <w:szCs w:val="30"/>
        </w:rPr>
        <w:t>辦理臺灣桃園、石門、新竹、嘉南及高雄等</w:t>
      </w:r>
      <w:proofErr w:type="gramStart"/>
      <w:r w:rsidR="00AC1B44" w:rsidRPr="004819BB">
        <w:rPr>
          <w:rFonts w:ascii="標楷體" w:eastAsia="標楷體" w:hAnsi="標楷體"/>
          <w:sz w:val="30"/>
          <w:szCs w:val="30"/>
        </w:rPr>
        <w:t>農田水利會精進</w:t>
      </w:r>
      <w:proofErr w:type="gramEnd"/>
      <w:r w:rsidR="00AC1B44" w:rsidRPr="004819BB">
        <w:rPr>
          <w:rFonts w:ascii="標楷體" w:eastAsia="標楷體" w:hAnsi="標楷體"/>
          <w:sz w:val="30"/>
          <w:szCs w:val="30"/>
        </w:rPr>
        <w:t>灌溉節水管理系統</w:t>
      </w:r>
      <w:r w:rsidR="00703214">
        <w:rPr>
          <w:rFonts w:ascii="標楷體" w:eastAsia="標楷體" w:hAnsi="標楷體" w:hint="eastAsia"/>
          <w:sz w:val="30"/>
          <w:szCs w:val="30"/>
        </w:rPr>
        <w:t>；</w:t>
      </w:r>
      <w:r w:rsidR="00AC1B44" w:rsidRPr="004819BB">
        <w:rPr>
          <w:rFonts w:ascii="標楷體" w:eastAsia="標楷體" w:hAnsi="標楷體"/>
          <w:sz w:val="30"/>
          <w:szCs w:val="30"/>
        </w:rPr>
        <w:t>利用通訊、</w:t>
      </w:r>
      <w:proofErr w:type="gramStart"/>
      <w:r w:rsidR="00AC1B44" w:rsidRPr="004819BB">
        <w:rPr>
          <w:rFonts w:ascii="標楷體" w:eastAsia="標楷體" w:hAnsi="標楷體"/>
          <w:sz w:val="30"/>
          <w:szCs w:val="30"/>
        </w:rPr>
        <w:t>物聯網</w:t>
      </w:r>
      <w:proofErr w:type="gramEnd"/>
      <w:r w:rsidR="00AC1B44" w:rsidRPr="004819BB">
        <w:rPr>
          <w:rFonts w:ascii="標楷體" w:eastAsia="標楷體" w:hAnsi="標楷體"/>
          <w:sz w:val="30"/>
          <w:szCs w:val="30"/>
        </w:rPr>
        <w:t>與雲端技術，進行灌區現地水文時序資料之感測</w:t>
      </w:r>
      <w:r w:rsidR="00C60AC2" w:rsidRPr="004819BB">
        <w:rPr>
          <w:rFonts w:ascii="標楷體" w:eastAsia="標楷體" w:hAnsi="標楷體"/>
          <w:sz w:val="30"/>
          <w:szCs w:val="30"/>
        </w:rPr>
        <w:t>及傳輸，提供農田水利灌溉配水之決策輔助資訊，以強化灌溉用水效率</w:t>
      </w:r>
      <w:r w:rsidR="00C60AC2" w:rsidRPr="004819BB">
        <w:rPr>
          <w:rFonts w:ascii="標楷體" w:eastAsia="標楷體" w:hAnsi="標楷體" w:hint="eastAsia"/>
          <w:sz w:val="30"/>
          <w:szCs w:val="30"/>
        </w:rPr>
        <w:t>。</w:t>
      </w:r>
    </w:p>
    <w:p w:rsidR="00ED3B86" w:rsidRPr="004819BB" w:rsidRDefault="00ED3B86" w:rsidP="00CE13E1">
      <w:pPr>
        <w:pStyle w:val="af"/>
        <w:numPr>
          <w:ilvl w:val="1"/>
          <w:numId w:val="4"/>
        </w:numPr>
        <w:overflowPunct w:val="0"/>
        <w:autoSpaceDE w:val="0"/>
        <w:autoSpaceDN w:val="0"/>
        <w:adjustRightInd w:val="0"/>
        <w:spacing w:line="560" w:lineRule="exact"/>
        <w:ind w:leftChars="0" w:hanging="486"/>
        <w:jc w:val="both"/>
        <w:rPr>
          <w:rFonts w:ascii="標楷體" w:eastAsia="標楷體" w:hAnsi="標楷體"/>
          <w:sz w:val="30"/>
          <w:szCs w:val="30"/>
        </w:rPr>
      </w:pPr>
      <w:r w:rsidRPr="004819BB">
        <w:rPr>
          <w:rFonts w:ascii="標楷體" w:eastAsia="標楷體" w:hAnsi="標楷體" w:hint="eastAsia"/>
          <w:sz w:val="30"/>
          <w:szCs w:val="30"/>
        </w:rPr>
        <w:t>再生水工程計畫：</w:t>
      </w:r>
      <w:r w:rsidR="00466ED2" w:rsidRPr="004819BB">
        <w:rPr>
          <w:rFonts w:ascii="標楷體" w:eastAsia="標楷體" w:hAnsi="標楷體" w:hint="eastAsia"/>
          <w:sz w:val="30"/>
          <w:szCs w:val="30"/>
        </w:rPr>
        <w:t>持續辦理水</w:t>
      </w:r>
      <w:proofErr w:type="gramStart"/>
      <w:r w:rsidR="00466ED2" w:rsidRPr="004819BB">
        <w:rPr>
          <w:rFonts w:ascii="標楷體" w:eastAsia="標楷體" w:hAnsi="標楷體" w:hint="eastAsia"/>
          <w:sz w:val="30"/>
          <w:szCs w:val="30"/>
        </w:rPr>
        <w:t>湳</w:t>
      </w:r>
      <w:proofErr w:type="gramEnd"/>
      <w:r w:rsidR="00466ED2" w:rsidRPr="004819BB">
        <w:rPr>
          <w:rFonts w:ascii="標楷體" w:eastAsia="標楷體" w:hAnsi="標楷體" w:hint="eastAsia"/>
          <w:sz w:val="30"/>
          <w:szCs w:val="30"/>
        </w:rPr>
        <w:t>再生水工程促</w:t>
      </w:r>
      <w:r w:rsidR="00703214">
        <w:rPr>
          <w:rFonts w:ascii="標楷體" w:eastAsia="標楷體" w:hAnsi="標楷體" w:hint="eastAsia"/>
          <w:sz w:val="30"/>
          <w:szCs w:val="30"/>
        </w:rPr>
        <w:t>進民間</w:t>
      </w:r>
      <w:r w:rsidR="00466ED2" w:rsidRPr="004819BB">
        <w:rPr>
          <w:rFonts w:ascii="標楷體" w:eastAsia="標楷體" w:hAnsi="標楷體" w:hint="eastAsia"/>
          <w:sz w:val="30"/>
          <w:szCs w:val="30"/>
        </w:rPr>
        <w:t>參</w:t>
      </w:r>
      <w:r w:rsidR="00703214">
        <w:rPr>
          <w:rFonts w:ascii="標楷體" w:eastAsia="標楷體" w:hAnsi="標楷體" w:hint="eastAsia"/>
          <w:sz w:val="30"/>
          <w:szCs w:val="30"/>
        </w:rPr>
        <w:t>與公共建設</w:t>
      </w:r>
      <w:r w:rsidR="00466ED2" w:rsidRPr="004819BB">
        <w:rPr>
          <w:rFonts w:ascii="標楷體" w:eastAsia="標楷體" w:hAnsi="標楷體" w:hint="eastAsia"/>
          <w:sz w:val="30"/>
          <w:szCs w:val="30"/>
        </w:rPr>
        <w:t>案</w:t>
      </w:r>
      <w:r w:rsidR="00703214">
        <w:rPr>
          <w:rFonts w:ascii="標楷體" w:eastAsia="標楷體" w:hAnsi="標楷體" w:hint="eastAsia"/>
          <w:sz w:val="30"/>
          <w:szCs w:val="30"/>
        </w:rPr>
        <w:t>之</w:t>
      </w:r>
      <w:r w:rsidR="00466ED2" w:rsidRPr="004819BB">
        <w:rPr>
          <w:rFonts w:ascii="標楷體" w:eastAsia="標楷體" w:hAnsi="標楷體" w:hint="eastAsia"/>
          <w:sz w:val="30"/>
          <w:szCs w:val="30"/>
        </w:rPr>
        <w:t>興建及履約專案管理等。</w:t>
      </w:r>
    </w:p>
    <w:p w:rsidR="00ED3B86" w:rsidRPr="004819BB" w:rsidRDefault="00ED3B86" w:rsidP="00547833">
      <w:pPr>
        <w:pStyle w:val="af"/>
        <w:numPr>
          <w:ilvl w:val="1"/>
          <w:numId w:val="4"/>
        </w:numPr>
        <w:overflowPunct w:val="0"/>
        <w:autoSpaceDE w:val="0"/>
        <w:autoSpaceDN w:val="0"/>
        <w:adjustRightInd w:val="0"/>
        <w:spacing w:line="560" w:lineRule="exact"/>
        <w:ind w:leftChars="0" w:hanging="486"/>
        <w:jc w:val="both"/>
        <w:rPr>
          <w:rFonts w:ascii="標楷體" w:eastAsia="標楷體" w:hAnsi="標楷體"/>
          <w:sz w:val="30"/>
          <w:szCs w:val="30"/>
        </w:rPr>
      </w:pPr>
      <w:r w:rsidRPr="004819BB">
        <w:rPr>
          <w:rFonts w:ascii="標楷體" w:eastAsia="標楷體" w:hAnsi="標楷體" w:hint="eastAsia"/>
          <w:sz w:val="30"/>
          <w:szCs w:val="30"/>
        </w:rPr>
        <w:t>深層海水取水工程計畫：</w:t>
      </w:r>
      <w:r w:rsidR="00E66D26" w:rsidRPr="004819BB">
        <w:rPr>
          <w:rFonts w:ascii="標楷體" w:eastAsia="標楷體" w:hAnsi="標楷體" w:hint="eastAsia"/>
          <w:sz w:val="30"/>
          <w:szCs w:val="30"/>
        </w:rPr>
        <w:t>進行</w:t>
      </w:r>
      <w:r w:rsidR="00C206C4">
        <w:rPr>
          <w:rFonts w:ascii="標楷體" w:eastAsia="標楷體" w:hAnsi="標楷體" w:hint="eastAsia"/>
          <w:sz w:val="30"/>
          <w:szCs w:val="30"/>
        </w:rPr>
        <w:t>深</w:t>
      </w:r>
      <w:r w:rsidR="00045F22" w:rsidRPr="004819BB">
        <w:rPr>
          <w:rFonts w:ascii="標楷體" w:eastAsia="標楷體" w:hAnsi="標楷體" w:hint="eastAsia"/>
          <w:sz w:val="30"/>
          <w:szCs w:val="30"/>
        </w:rPr>
        <w:t>層海水</w:t>
      </w:r>
      <w:r w:rsidR="00E66D26" w:rsidRPr="004819BB">
        <w:rPr>
          <w:rFonts w:ascii="標楷體" w:eastAsia="標楷體" w:hAnsi="標楷體" w:hint="eastAsia"/>
          <w:sz w:val="30"/>
          <w:szCs w:val="30"/>
        </w:rPr>
        <w:t>取水管工程及試驗管</w:t>
      </w:r>
      <w:r w:rsidR="00E66D26" w:rsidRPr="004819BB">
        <w:rPr>
          <w:rFonts w:ascii="標楷體" w:eastAsia="標楷體" w:hAnsi="標楷體" w:hint="eastAsia"/>
          <w:sz w:val="30"/>
          <w:szCs w:val="30"/>
        </w:rPr>
        <w:lastRenderedPageBreak/>
        <w:t>運作觀測，供應深層海水創新研發中心之研發試驗用水需求；完成海域取水管全數熔接、</w:t>
      </w:r>
      <w:proofErr w:type="gramStart"/>
      <w:r w:rsidR="00E66D26" w:rsidRPr="004819BB">
        <w:rPr>
          <w:rFonts w:ascii="標楷體" w:eastAsia="標楷體" w:hAnsi="標楷體" w:hint="eastAsia"/>
          <w:sz w:val="30"/>
          <w:szCs w:val="30"/>
        </w:rPr>
        <w:t>陸域送水管路</w:t>
      </w:r>
      <w:proofErr w:type="gramEnd"/>
      <w:r w:rsidR="00E66D26" w:rsidRPr="004819BB">
        <w:rPr>
          <w:rFonts w:ascii="標楷體" w:eastAsia="標楷體" w:hAnsi="標楷體" w:hint="eastAsia"/>
          <w:sz w:val="30"/>
          <w:szCs w:val="30"/>
        </w:rPr>
        <w:t>2公里，取水井</w:t>
      </w:r>
      <w:r w:rsidR="00703214" w:rsidRPr="004819BB">
        <w:rPr>
          <w:rFonts w:ascii="標楷體" w:eastAsia="標楷體" w:hAnsi="標楷體" w:hint="eastAsia"/>
          <w:sz w:val="30"/>
          <w:szCs w:val="30"/>
        </w:rPr>
        <w:t>完成</w:t>
      </w:r>
      <w:r w:rsidR="00E66D26" w:rsidRPr="004819BB">
        <w:rPr>
          <w:rFonts w:ascii="標楷體" w:eastAsia="標楷體" w:hAnsi="標楷體" w:hint="eastAsia"/>
          <w:sz w:val="30"/>
          <w:szCs w:val="30"/>
        </w:rPr>
        <w:t>設計深度</w:t>
      </w:r>
      <w:r w:rsidR="00703214">
        <w:rPr>
          <w:rFonts w:ascii="標楷體" w:eastAsia="標楷體" w:hAnsi="標楷體" w:hint="eastAsia"/>
          <w:sz w:val="30"/>
          <w:szCs w:val="30"/>
        </w:rPr>
        <w:t>及</w:t>
      </w:r>
      <w:r w:rsidR="00E66D26" w:rsidRPr="004819BB">
        <w:rPr>
          <w:rFonts w:ascii="標楷體" w:eastAsia="標楷體" w:hAnsi="標楷體" w:hint="eastAsia"/>
          <w:sz w:val="30"/>
          <w:szCs w:val="30"/>
        </w:rPr>
        <w:t>大底改良等。</w:t>
      </w:r>
    </w:p>
    <w:p w:rsidR="0021274D" w:rsidRPr="004819BB" w:rsidRDefault="00155BAE" w:rsidP="000D41BB">
      <w:pPr>
        <w:pStyle w:val="af"/>
        <w:numPr>
          <w:ilvl w:val="0"/>
          <w:numId w:val="4"/>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水與安全計畫</w:t>
      </w:r>
      <w:r w:rsidR="003B5EC2" w:rsidRPr="004819BB">
        <w:rPr>
          <w:rFonts w:ascii="新細明體" w:hAnsi="新細明體" w:hint="eastAsia"/>
          <w:sz w:val="30"/>
          <w:szCs w:val="30"/>
        </w:rPr>
        <w:t>：</w:t>
      </w:r>
      <w:r w:rsidR="00184965" w:rsidRPr="004819BB">
        <w:rPr>
          <w:rFonts w:ascii="標楷體" w:eastAsia="標楷體" w:hAnsi="標楷體" w:hint="eastAsia"/>
          <w:sz w:val="30"/>
          <w:szCs w:val="30"/>
        </w:rPr>
        <w:t>辦理</w:t>
      </w:r>
      <w:r w:rsidR="002506BA" w:rsidRPr="004819BB">
        <w:rPr>
          <w:rFonts w:ascii="標楷體" w:eastAsia="標楷體" w:hAnsi="標楷體" w:hint="eastAsia"/>
          <w:sz w:val="30"/>
          <w:szCs w:val="30"/>
        </w:rPr>
        <w:t>雨水下水道系統檢討規劃</w:t>
      </w:r>
      <w:r w:rsidR="00184965" w:rsidRPr="004819BB">
        <w:rPr>
          <w:rFonts w:ascii="標楷體" w:eastAsia="標楷體" w:hAnsi="標楷體" w:hint="eastAsia"/>
          <w:sz w:val="30"/>
          <w:szCs w:val="30"/>
        </w:rPr>
        <w:t>工程32件</w:t>
      </w:r>
      <w:r w:rsidR="00FB2124" w:rsidRPr="004819BB">
        <w:rPr>
          <w:rFonts w:ascii="標楷體" w:eastAsia="標楷體" w:hAnsi="標楷體" w:hint="eastAsia"/>
          <w:sz w:val="30"/>
          <w:szCs w:val="30"/>
        </w:rPr>
        <w:t>；</w:t>
      </w:r>
      <w:r w:rsidR="00184965" w:rsidRPr="004819BB">
        <w:rPr>
          <w:rFonts w:ascii="標楷體" w:eastAsia="標楷體" w:hAnsi="標楷體" w:hint="eastAsia"/>
          <w:sz w:val="30"/>
          <w:szCs w:val="30"/>
        </w:rPr>
        <w:t>增加改善淹水面積約51</w:t>
      </w:r>
      <w:r w:rsidR="00BF0483" w:rsidRPr="004819BB">
        <w:rPr>
          <w:rFonts w:ascii="標楷體" w:eastAsia="標楷體" w:hAnsi="標楷體" w:hint="eastAsia"/>
          <w:sz w:val="30"/>
          <w:szCs w:val="30"/>
        </w:rPr>
        <w:t>平方公里；</w:t>
      </w:r>
      <w:r w:rsidR="00184965" w:rsidRPr="004819BB">
        <w:rPr>
          <w:rFonts w:ascii="標楷體" w:eastAsia="標楷體" w:hAnsi="標楷體" w:hint="eastAsia"/>
          <w:sz w:val="30"/>
          <w:szCs w:val="30"/>
        </w:rPr>
        <w:t>施設堤防護岸及排水路改善6</w:t>
      </w:r>
      <w:r w:rsidR="00B464BF">
        <w:rPr>
          <w:rFonts w:ascii="標楷體" w:eastAsia="標楷體" w:hAnsi="標楷體"/>
          <w:sz w:val="30"/>
          <w:szCs w:val="30"/>
        </w:rPr>
        <w:t>7</w:t>
      </w:r>
      <w:r w:rsidR="00184965" w:rsidRPr="004819BB">
        <w:rPr>
          <w:rFonts w:ascii="標楷體" w:eastAsia="標楷體" w:hAnsi="標楷體" w:hint="eastAsia"/>
          <w:sz w:val="30"/>
          <w:szCs w:val="30"/>
        </w:rPr>
        <w:t>公里</w:t>
      </w:r>
      <w:r w:rsidR="000D41BB" w:rsidRPr="004819BB">
        <w:rPr>
          <w:rFonts w:ascii="標楷體" w:eastAsia="標楷體" w:hAnsi="標楷體" w:hint="eastAsia"/>
          <w:sz w:val="30"/>
          <w:szCs w:val="30"/>
        </w:rPr>
        <w:t>；</w:t>
      </w:r>
      <w:r w:rsidR="00F2285F" w:rsidRPr="004819BB">
        <w:rPr>
          <w:rFonts w:ascii="標楷體" w:eastAsia="標楷體" w:hAnsi="標楷體"/>
          <w:sz w:val="30"/>
          <w:szCs w:val="30"/>
        </w:rPr>
        <w:t>改善</w:t>
      </w:r>
      <w:r w:rsidR="00184965" w:rsidRPr="004819BB">
        <w:rPr>
          <w:rFonts w:ascii="標楷體" w:eastAsia="標楷體" w:hAnsi="標楷體"/>
          <w:sz w:val="30"/>
          <w:szCs w:val="30"/>
        </w:rPr>
        <w:t>農田排水治理工程</w:t>
      </w:r>
      <w:r w:rsidR="00F2285F" w:rsidRPr="004819BB">
        <w:rPr>
          <w:rFonts w:ascii="標楷體" w:eastAsia="標楷體" w:hAnsi="標楷體"/>
          <w:sz w:val="30"/>
          <w:szCs w:val="30"/>
        </w:rPr>
        <w:t>長度5</w:t>
      </w:r>
      <w:r w:rsidR="00B464BF">
        <w:rPr>
          <w:rFonts w:ascii="標楷體" w:eastAsia="標楷體" w:hAnsi="標楷體"/>
          <w:sz w:val="30"/>
          <w:szCs w:val="30"/>
        </w:rPr>
        <w:t>2</w:t>
      </w:r>
      <w:r w:rsidR="00F2285F" w:rsidRPr="004819BB">
        <w:rPr>
          <w:rFonts w:ascii="標楷體" w:eastAsia="標楷體" w:hAnsi="標楷體"/>
          <w:sz w:val="30"/>
          <w:szCs w:val="30"/>
        </w:rPr>
        <w:t>公里</w:t>
      </w:r>
      <w:r w:rsidR="00184965" w:rsidRPr="004819BB">
        <w:rPr>
          <w:rFonts w:ascii="標楷體" w:eastAsia="標楷體" w:hAnsi="標楷體" w:hint="eastAsia"/>
          <w:sz w:val="30"/>
          <w:szCs w:val="30"/>
        </w:rPr>
        <w:t>。</w:t>
      </w:r>
    </w:p>
    <w:p w:rsidR="00E3159D" w:rsidRPr="004819BB" w:rsidRDefault="00797369" w:rsidP="000471D0">
      <w:pPr>
        <w:pStyle w:val="af"/>
        <w:numPr>
          <w:ilvl w:val="0"/>
          <w:numId w:val="4"/>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水與環境計畫：</w:t>
      </w:r>
      <w:r w:rsidR="00545694" w:rsidRPr="004819BB">
        <w:rPr>
          <w:rFonts w:ascii="標楷體" w:eastAsia="標楷體" w:hAnsi="標楷體" w:hint="eastAsia"/>
          <w:sz w:val="30"/>
          <w:szCs w:val="30"/>
        </w:rPr>
        <w:t>推動水域環境營造、污水截流、下水道改善、放流水補注、水質淨化、</w:t>
      </w:r>
      <w:proofErr w:type="gramStart"/>
      <w:r w:rsidR="00545694" w:rsidRPr="004819BB">
        <w:rPr>
          <w:rFonts w:ascii="標楷體" w:eastAsia="標楷體" w:hAnsi="標楷體" w:hint="eastAsia"/>
          <w:sz w:val="30"/>
          <w:szCs w:val="30"/>
        </w:rPr>
        <w:t>滯洪池生態</w:t>
      </w:r>
      <w:proofErr w:type="gramEnd"/>
      <w:r w:rsidR="00545694" w:rsidRPr="004819BB">
        <w:rPr>
          <w:rFonts w:ascii="標楷體" w:eastAsia="標楷體" w:hAnsi="標楷體" w:hint="eastAsia"/>
          <w:sz w:val="30"/>
          <w:szCs w:val="30"/>
        </w:rPr>
        <w:t>地景、植栽美化及污水處理設施</w:t>
      </w:r>
      <w:r w:rsidR="00703214">
        <w:rPr>
          <w:rFonts w:ascii="標楷體" w:eastAsia="標楷體" w:hAnsi="標楷體" w:hint="eastAsia"/>
          <w:sz w:val="30"/>
          <w:szCs w:val="30"/>
        </w:rPr>
        <w:t>；</w:t>
      </w:r>
      <w:r w:rsidR="00545694" w:rsidRPr="004819BB">
        <w:rPr>
          <w:rFonts w:ascii="標楷體" w:eastAsia="標楷體" w:hAnsi="標楷體" w:hint="eastAsia"/>
          <w:sz w:val="30"/>
          <w:szCs w:val="30"/>
        </w:rPr>
        <w:t>完成水環境亮點75處</w:t>
      </w:r>
      <w:r w:rsidR="00E719E0" w:rsidRPr="004819BB">
        <w:rPr>
          <w:rFonts w:ascii="標楷體" w:eastAsia="標楷體" w:hAnsi="標楷體" w:hint="eastAsia"/>
          <w:sz w:val="30"/>
          <w:szCs w:val="30"/>
        </w:rPr>
        <w:t>、</w:t>
      </w:r>
      <w:r w:rsidR="00545694" w:rsidRPr="004819BB">
        <w:rPr>
          <w:rFonts w:ascii="標楷體" w:eastAsia="標楷體" w:hAnsi="標楷體" w:hint="eastAsia"/>
          <w:sz w:val="30"/>
          <w:szCs w:val="30"/>
        </w:rPr>
        <w:t>親水空間299公頃</w:t>
      </w:r>
      <w:r w:rsidR="00E719E0" w:rsidRPr="004819BB">
        <w:rPr>
          <w:rFonts w:ascii="標楷體" w:eastAsia="標楷體" w:hAnsi="標楷體" w:hint="eastAsia"/>
          <w:sz w:val="30"/>
          <w:szCs w:val="30"/>
        </w:rPr>
        <w:t>、</w:t>
      </w:r>
      <w:r w:rsidR="00545694" w:rsidRPr="004819BB">
        <w:rPr>
          <w:rFonts w:ascii="標楷體" w:eastAsia="標楷體" w:hAnsi="標楷體" w:hint="eastAsia"/>
          <w:sz w:val="30"/>
          <w:szCs w:val="30"/>
        </w:rPr>
        <w:t>污水設施及下水道改善工程69件。</w:t>
      </w:r>
    </w:p>
    <w:p w:rsidR="004D0FEC" w:rsidRPr="004819BB" w:rsidRDefault="004D0FEC" w:rsidP="00CE13E1">
      <w:pPr>
        <w:pStyle w:val="12"/>
        <w:overflowPunct w:val="0"/>
        <w:spacing w:before="240"/>
        <w:ind w:left="0"/>
        <w:rPr>
          <w:rFonts w:hAnsi="標楷體"/>
          <w:szCs w:val="36"/>
        </w:rPr>
      </w:pPr>
      <w:r w:rsidRPr="004819BB">
        <w:rPr>
          <w:rFonts w:hAnsi="標楷體" w:hint="eastAsia"/>
          <w:szCs w:val="36"/>
        </w:rPr>
        <w:t>四、軌道建設</w:t>
      </w:r>
    </w:p>
    <w:p w:rsidR="00BF599A" w:rsidRPr="004819BB" w:rsidRDefault="005833E3" w:rsidP="00CE13E1">
      <w:pPr>
        <w:overflowPunct w:val="0"/>
        <w:autoSpaceDE w:val="0"/>
        <w:autoSpaceDN w:val="0"/>
        <w:adjustRightInd w:val="0"/>
        <w:spacing w:line="560" w:lineRule="exact"/>
        <w:ind w:firstLineChars="200" w:firstLine="600"/>
        <w:jc w:val="both"/>
        <w:rPr>
          <w:rFonts w:ascii="標楷體" w:eastAsia="標楷體" w:hAnsi="標楷體"/>
          <w:sz w:val="30"/>
          <w:szCs w:val="30"/>
        </w:rPr>
      </w:pPr>
      <w:r w:rsidRPr="004819BB">
        <w:rPr>
          <w:rFonts w:ascii="標楷體" w:eastAsia="標楷體" w:hAnsi="標楷體" w:hint="eastAsia"/>
          <w:sz w:val="30"/>
          <w:szCs w:val="30"/>
        </w:rPr>
        <w:t>本項係</w:t>
      </w:r>
      <w:r w:rsidR="007C121B" w:rsidRPr="004819BB">
        <w:rPr>
          <w:rFonts w:ascii="標楷體" w:eastAsia="標楷體" w:hAnsi="標楷體" w:hint="eastAsia"/>
          <w:sz w:val="30"/>
          <w:szCs w:val="30"/>
        </w:rPr>
        <w:t>強化軌道與公路系統的整合與分工，提供便捷及可靠的軌道運輸系統，就全國鐵路網之建置，包括骨幹、城際、都會內鐵道建設做全面性規劃。</w:t>
      </w:r>
    </w:p>
    <w:p w:rsidR="002E7CC0" w:rsidRPr="004819BB" w:rsidRDefault="00F73F67" w:rsidP="00CE13E1">
      <w:pPr>
        <w:pStyle w:val="af"/>
        <w:numPr>
          <w:ilvl w:val="0"/>
          <w:numId w:val="5"/>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高鐵臺鐵連結成網計畫：</w:t>
      </w:r>
      <w:r w:rsidR="00405391" w:rsidRPr="004819BB">
        <w:rPr>
          <w:rFonts w:ascii="標楷體" w:eastAsia="標楷體" w:hAnsi="標楷體" w:hint="eastAsia"/>
          <w:sz w:val="30"/>
          <w:szCs w:val="30"/>
        </w:rPr>
        <w:t>臺鐵成功追分段鐵路雙軌化新建工程</w:t>
      </w:r>
      <w:r w:rsidR="00555D1A" w:rsidRPr="004819BB">
        <w:rPr>
          <w:rFonts w:ascii="標楷體" w:eastAsia="標楷體" w:hAnsi="標楷體" w:hint="eastAsia"/>
          <w:sz w:val="30"/>
          <w:szCs w:val="30"/>
        </w:rPr>
        <w:t>，</w:t>
      </w:r>
      <w:r w:rsidR="00405391" w:rsidRPr="004819BB">
        <w:rPr>
          <w:rFonts w:ascii="標楷體" w:eastAsia="標楷體" w:hAnsi="標楷體" w:hint="eastAsia"/>
          <w:sz w:val="30"/>
          <w:szCs w:val="30"/>
        </w:rPr>
        <w:t>完成大肚溪南號誌繼電器室、新烏日繼電器室、周邊路基、道岔鋪設、成功車站旅運設施、電子聯鎖切換等工程施作。</w:t>
      </w:r>
    </w:p>
    <w:p w:rsidR="00262AEE" w:rsidRPr="004819BB" w:rsidRDefault="00F73F67" w:rsidP="00CE13E1">
      <w:pPr>
        <w:pStyle w:val="af"/>
        <w:numPr>
          <w:ilvl w:val="0"/>
          <w:numId w:val="5"/>
        </w:numPr>
        <w:overflowPunct w:val="0"/>
        <w:autoSpaceDE w:val="0"/>
        <w:autoSpaceDN w:val="0"/>
        <w:adjustRightInd w:val="0"/>
        <w:spacing w:line="560" w:lineRule="exact"/>
        <w:ind w:leftChars="0" w:left="924" w:hanging="924"/>
        <w:jc w:val="both"/>
        <w:rPr>
          <w:rFonts w:ascii="標楷體" w:eastAsia="標楷體" w:hAnsi="標楷體"/>
          <w:sz w:val="30"/>
          <w:szCs w:val="30"/>
        </w:rPr>
      </w:pPr>
      <w:proofErr w:type="gramStart"/>
      <w:r w:rsidRPr="004819BB">
        <w:rPr>
          <w:rFonts w:ascii="標楷體" w:eastAsia="標楷體" w:hAnsi="標楷體" w:hint="eastAsia"/>
          <w:sz w:val="30"/>
          <w:szCs w:val="30"/>
        </w:rPr>
        <w:t>臺</w:t>
      </w:r>
      <w:proofErr w:type="gramEnd"/>
      <w:r w:rsidRPr="004819BB">
        <w:rPr>
          <w:rFonts w:ascii="標楷體" w:eastAsia="標楷體" w:hAnsi="標楷體" w:hint="eastAsia"/>
          <w:sz w:val="30"/>
          <w:szCs w:val="30"/>
        </w:rPr>
        <w:t>鐵升級及改善東部服務</w:t>
      </w:r>
      <w:r w:rsidR="00FE50B2" w:rsidRPr="004819BB">
        <w:rPr>
          <w:rFonts w:ascii="標楷體" w:eastAsia="標楷體" w:hAnsi="標楷體" w:hint="eastAsia"/>
          <w:sz w:val="30"/>
          <w:szCs w:val="30"/>
        </w:rPr>
        <w:t>計畫</w:t>
      </w:r>
      <w:r w:rsidR="0014208E" w:rsidRPr="004819BB">
        <w:rPr>
          <w:rFonts w:ascii="新細明體" w:hAnsi="新細明體" w:hint="eastAsia"/>
          <w:sz w:val="30"/>
          <w:szCs w:val="30"/>
        </w:rPr>
        <w:t>：</w:t>
      </w:r>
      <w:r w:rsidR="00822EBD" w:rsidRPr="004819BB">
        <w:rPr>
          <w:rFonts w:ascii="標楷體" w:eastAsia="標楷體" w:hAnsi="標楷體" w:cs="Arial" w:hint="eastAsia"/>
          <w:sz w:val="30"/>
          <w:szCs w:val="30"/>
        </w:rPr>
        <w:t>完成</w:t>
      </w:r>
      <w:proofErr w:type="gramStart"/>
      <w:r w:rsidR="00822EBD" w:rsidRPr="004819BB">
        <w:rPr>
          <w:rFonts w:ascii="標楷體" w:eastAsia="標楷體" w:hAnsi="標楷體" w:hint="eastAsia"/>
          <w:sz w:val="30"/>
          <w:szCs w:val="30"/>
        </w:rPr>
        <w:t>臺</w:t>
      </w:r>
      <w:proofErr w:type="gramEnd"/>
      <w:r w:rsidR="00822EBD" w:rsidRPr="004819BB">
        <w:rPr>
          <w:rFonts w:ascii="標楷體" w:eastAsia="標楷體" w:hAnsi="標楷體" w:hint="eastAsia"/>
          <w:sz w:val="30"/>
          <w:szCs w:val="30"/>
        </w:rPr>
        <w:t>鐵南</w:t>
      </w:r>
      <w:proofErr w:type="gramStart"/>
      <w:r w:rsidR="00822EBD" w:rsidRPr="004819BB">
        <w:rPr>
          <w:rFonts w:ascii="標楷體" w:eastAsia="標楷體" w:hAnsi="標楷體" w:hint="eastAsia"/>
          <w:sz w:val="30"/>
          <w:szCs w:val="30"/>
        </w:rPr>
        <w:t>迴</w:t>
      </w:r>
      <w:proofErr w:type="gramEnd"/>
      <w:r w:rsidR="00822EBD" w:rsidRPr="004819BB">
        <w:rPr>
          <w:rFonts w:ascii="標楷體" w:eastAsia="標楷體" w:hAnsi="標楷體" w:hint="eastAsia"/>
          <w:sz w:val="30"/>
          <w:szCs w:val="30"/>
        </w:rPr>
        <w:t>鐵路</w:t>
      </w:r>
      <w:proofErr w:type="gramStart"/>
      <w:r w:rsidR="00822EBD" w:rsidRPr="004819BB">
        <w:rPr>
          <w:rFonts w:ascii="標楷體" w:eastAsia="標楷體" w:hAnsi="標楷體" w:hint="eastAsia"/>
          <w:sz w:val="30"/>
          <w:szCs w:val="30"/>
        </w:rPr>
        <w:t>臺</w:t>
      </w:r>
      <w:proofErr w:type="gramEnd"/>
      <w:r w:rsidR="00822EBD" w:rsidRPr="004819BB">
        <w:rPr>
          <w:rFonts w:ascii="標楷體" w:eastAsia="標楷體" w:hAnsi="標楷體" w:hint="eastAsia"/>
          <w:sz w:val="30"/>
          <w:szCs w:val="30"/>
        </w:rPr>
        <w:t>東潮州段</w:t>
      </w:r>
      <w:r w:rsidR="00822EBD" w:rsidRPr="004819BB">
        <w:rPr>
          <w:rFonts w:ascii="標楷體" w:eastAsia="標楷體" w:hAnsi="標楷體" w:cs="Arial" w:hint="eastAsia"/>
          <w:sz w:val="30"/>
          <w:szCs w:val="30"/>
        </w:rPr>
        <w:t>電氣化通車；</w:t>
      </w:r>
      <w:proofErr w:type="gramStart"/>
      <w:r w:rsidR="00822EBD" w:rsidRPr="004819BB">
        <w:rPr>
          <w:rFonts w:ascii="標楷體" w:eastAsia="標楷體" w:hAnsi="標楷體" w:hint="eastAsia"/>
          <w:sz w:val="30"/>
          <w:szCs w:val="30"/>
        </w:rPr>
        <w:t>臺</w:t>
      </w:r>
      <w:proofErr w:type="gramEnd"/>
      <w:r w:rsidR="00822EBD" w:rsidRPr="004819BB">
        <w:rPr>
          <w:rFonts w:ascii="標楷體" w:eastAsia="標楷體" w:hAnsi="標楷體" w:hint="eastAsia"/>
          <w:sz w:val="30"/>
          <w:szCs w:val="30"/>
        </w:rPr>
        <w:t>鐵第</w:t>
      </w:r>
      <w:r w:rsidR="0065450F">
        <w:rPr>
          <w:rFonts w:ascii="標楷體" w:eastAsia="標楷體" w:hAnsi="標楷體" w:hint="eastAsia"/>
          <w:sz w:val="30"/>
          <w:szCs w:val="30"/>
        </w:rPr>
        <w:t>2</w:t>
      </w:r>
      <w:r w:rsidR="00822EBD" w:rsidRPr="004819BB">
        <w:rPr>
          <w:rFonts w:ascii="標楷體" w:eastAsia="標楷體" w:hAnsi="標楷體" w:hint="eastAsia"/>
          <w:sz w:val="30"/>
          <w:szCs w:val="30"/>
        </w:rPr>
        <w:t>批</w:t>
      </w:r>
      <w:r w:rsidR="00822EBD" w:rsidRPr="004819BB">
        <w:rPr>
          <w:rFonts w:ascii="標楷體" w:eastAsia="標楷體" w:hAnsi="標楷體"/>
          <w:sz w:val="30"/>
          <w:szCs w:val="30"/>
        </w:rPr>
        <w:t>列車自動防護系統</w:t>
      </w:r>
      <w:r w:rsidR="005B2927">
        <w:rPr>
          <w:rFonts w:ascii="標楷體" w:eastAsia="標楷體" w:hAnsi="標楷體" w:hint="eastAsia"/>
          <w:sz w:val="30"/>
          <w:szCs w:val="30"/>
        </w:rPr>
        <w:t>號</w:t>
      </w:r>
      <w:proofErr w:type="gramStart"/>
      <w:r w:rsidR="005B2927">
        <w:rPr>
          <w:rFonts w:ascii="標楷體" w:eastAsia="標楷體" w:hAnsi="標楷體" w:hint="eastAsia"/>
          <w:sz w:val="30"/>
          <w:szCs w:val="30"/>
        </w:rPr>
        <w:t>誌</w:t>
      </w:r>
      <w:proofErr w:type="gramEnd"/>
      <w:r w:rsidR="005B2927">
        <w:rPr>
          <w:rFonts w:ascii="標楷體" w:eastAsia="標楷體" w:hAnsi="標楷體" w:hint="eastAsia"/>
          <w:sz w:val="30"/>
          <w:szCs w:val="30"/>
        </w:rPr>
        <w:t>基礎設施提升優化</w:t>
      </w:r>
      <w:r w:rsidR="00C206C4" w:rsidRPr="004819BB">
        <w:rPr>
          <w:rFonts w:ascii="標楷體" w:eastAsia="標楷體" w:hAnsi="標楷體" w:hint="eastAsia"/>
          <w:sz w:val="30"/>
          <w:szCs w:val="30"/>
        </w:rPr>
        <w:t>、</w:t>
      </w:r>
      <w:r w:rsidR="005B2927">
        <w:rPr>
          <w:rFonts w:ascii="標楷體" w:eastAsia="標楷體" w:hAnsi="標楷體" w:hint="eastAsia"/>
          <w:sz w:val="30"/>
          <w:szCs w:val="30"/>
        </w:rPr>
        <w:t>電力基礎設施提升變電站設備系統</w:t>
      </w:r>
      <w:r w:rsidR="00822EBD" w:rsidRPr="004819BB">
        <w:rPr>
          <w:rFonts w:ascii="標楷體" w:eastAsia="標楷體" w:hAnsi="標楷體" w:hint="eastAsia"/>
          <w:sz w:val="30"/>
          <w:szCs w:val="30"/>
        </w:rPr>
        <w:t>竣工6座、</w:t>
      </w:r>
      <w:proofErr w:type="gramStart"/>
      <w:r w:rsidR="00822EBD" w:rsidRPr="004819BB">
        <w:rPr>
          <w:rFonts w:ascii="標楷體" w:eastAsia="標楷體" w:hAnsi="標楷體" w:hint="eastAsia"/>
          <w:sz w:val="30"/>
          <w:szCs w:val="30"/>
        </w:rPr>
        <w:t>導電軌裝設</w:t>
      </w:r>
      <w:proofErr w:type="gramEnd"/>
      <w:r w:rsidR="00822EBD" w:rsidRPr="004819BB">
        <w:rPr>
          <w:rFonts w:ascii="標楷體" w:eastAsia="標楷體" w:hAnsi="標楷體" w:hint="eastAsia"/>
          <w:sz w:val="30"/>
          <w:szCs w:val="30"/>
        </w:rPr>
        <w:t>安裝18公里、</w:t>
      </w:r>
      <w:proofErr w:type="gramStart"/>
      <w:r w:rsidR="00822EBD" w:rsidRPr="004819BB">
        <w:rPr>
          <w:rFonts w:ascii="標楷體" w:eastAsia="標楷體" w:hAnsi="標楷體" w:hint="eastAsia"/>
          <w:sz w:val="30"/>
          <w:szCs w:val="30"/>
        </w:rPr>
        <w:t>高壓分相裝置</w:t>
      </w:r>
      <w:proofErr w:type="gramEnd"/>
      <w:r w:rsidR="00822EBD" w:rsidRPr="004819BB">
        <w:rPr>
          <w:rFonts w:ascii="標楷體" w:eastAsia="標楷體" w:hAnsi="標楷體" w:hint="eastAsia"/>
          <w:sz w:val="30"/>
          <w:szCs w:val="30"/>
        </w:rPr>
        <w:t>安裝64組；</w:t>
      </w:r>
      <w:r w:rsidR="00C206C4" w:rsidRPr="004819BB">
        <w:rPr>
          <w:rFonts w:ascii="標楷體" w:eastAsia="標楷體" w:hAnsi="標楷體" w:hint="eastAsia"/>
          <w:sz w:val="30"/>
          <w:szCs w:val="30"/>
        </w:rPr>
        <w:t>新</w:t>
      </w:r>
      <w:r w:rsidR="00B92F57" w:rsidRPr="004819BB">
        <w:rPr>
          <w:rFonts w:ascii="標楷體" w:eastAsia="標楷體" w:hAnsi="標楷體" w:hint="eastAsia"/>
          <w:sz w:val="30"/>
          <w:szCs w:val="30"/>
        </w:rPr>
        <w:t>票</w:t>
      </w:r>
      <w:proofErr w:type="gramStart"/>
      <w:r w:rsidR="00B92F57" w:rsidRPr="004819BB">
        <w:rPr>
          <w:rFonts w:ascii="標楷體" w:eastAsia="標楷體" w:hAnsi="標楷體" w:hint="eastAsia"/>
          <w:sz w:val="30"/>
          <w:szCs w:val="30"/>
        </w:rPr>
        <w:t>務</w:t>
      </w:r>
      <w:proofErr w:type="gramEnd"/>
      <w:r w:rsidR="00B92F57" w:rsidRPr="004819BB">
        <w:rPr>
          <w:rFonts w:ascii="標楷體" w:eastAsia="標楷體" w:hAnsi="標楷體" w:hint="eastAsia"/>
          <w:sz w:val="30"/>
          <w:szCs w:val="30"/>
        </w:rPr>
        <w:t>系統全面上線營運等。</w:t>
      </w:r>
    </w:p>
    <w:p w:rsidR="008034EF" w:rsidRPr="008034EF" w:rsidRDefault="00FE50B2" w:rsidP="006048A6">
      <w:pPr>
        <w:pStyle w:val="af"/>
        <w:numPr>
          <w:ilvl w:val="0"/>
          <w:numId w:val="5"/>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8034EF">
        <w:rPr>
          <w:rFonts w:ascii="標楷體" w:eastAsia="標楷體" w:hAnsi="標楷體" w:hint="eastAsia"/>
          <w:sz w:val="30"/>
          <w:szCs w:val="30"/>
        </w:rPr>
        <w:t>鐵路立體化及</w:t>
      </w:r>
      <w:proofErr w:type="gramStart"/>
      <w:r w:rsidRPr="008034EF">
        <w:rPr>
          <w:rFonts w:ascii="標楷體" w:eastAsia="標楷體" w:hAnsi="標楷體" w:hint="eastAsia"/>
          <w:sz w:val="30"/>
          <w:szCs w:val="30"/>
        </w:rPr>
        <w:t>通勤提速計畫</w:t>
      </w:r>
      <w:proofErr w:type="gramEnd"/>
      <w:r w:rsidR="002A2AFC" w:rsidRPr="008034EF">
        <w:rPr>
          <w:rFonts w:ascii="新細明體" w:hAnsi="新細明體" w:hint="eastAsia"/>
          <w:sz w:val="30"/>
          <w:szCs w:val="30"/>
        </w:rPr>
        <w:t>：</w:t>
      </w:r>
      <w:proofErr w:type="gramStart"/>
      <w:r w:rsidR="002A2AFC" w:rsidRPr="008034EF">
        <w:rPr>
          <w:rFonts w:ascii="標楷體" w:eastAsia="標楷體" w:hAnsi="標楷體" w:hint="eastAsia"/>
          <w:sz w:val="30"/>
          <w:szCs w:val="30"/>
        </w:rPr>
        <w:t>賡</w:t>
      </w:r>
      <w:proofErr w:type="gramEnd"/>
      <w:r w:rsidR="002A2AFC" w:rsidRPr="008034EF">
        <w:rPr>
          <w:rFonts w:ascii="標楷體" w:eastAsia="標楷體" w:hAnsi="標楷體" w:hint="eastAsia"/>
          <w:sz w:val="30"/>
          <w:szCs w:val="30"/>
        </w:rPr>
        <w:t>續</w:t>
      </w:r>
      <w:r w:rsidR="002A2AFC" w:rsidRPr="008034EF">
        <w:rPr>
          <w:rFonts w:ascii="標楷體" w:eastAsia="標楷體" w:hAnsi="標楷體" w:cs="Arial" w:hint="eastAsia"/>
          <w:sz w:val="30"/>
          <w:szCs w:val="30"/>
        </w:rPr>
        <w:t>辦理</w:t>
      </w:r>
      <w:proofErr w:type="gramStart"/>
      <w:r w:rsidR="002A2AFC" w:rsidRPr="008034EF">
        <w:rPr>
          <w:rFonts w:ascii="標楷體" w:eastAsia="標楷體" w:hAnsi="標楷體" w:hint="eastAsia"/>
          <w:sz w:val="30"/>
          <w:szCs w:val="30"/>
        </w:rPr>
        <w:t>臺</w:t>
      </w:r>
      <w:proofErr w:type="gramEnd"/>
      <w:r w:rsidR="002A2AFC" w:rsidRPr="008034EF">
        <w:rPr>
          <w:rFonts w:ascii="標楷體" w:eastAsia="標楷體" w:hAnsi="標楷體" w:hint="eastAsia"/>
          <w:sz w:val="30"/>
          <w:szCs w:val="30"/>
        </w:rPr>
        <w:t>南市區鐵路</w:t>
      </w:r>
      <w:r w:rsidR="002A2AFC" w:rsidRPr="008034EF">
        <w:rPr>
          <w:rFonts w:ascii="標楷體" w:eastAsia="標楷體" w:hAnsi="標楷體" w:cs="Arial" w:hint="eastAsia"/>
          <w:sz w:val="30"/>
          <w:szCs w:val="30"/>
        </w:rPr>
        <w:t>地上物拆遷作業及工程施作</w:t>
      </w:r>
      <w:r w:rsidR="00E719E0">
        <w:rPr>
          <w:rFonts w:ascii="標楷體" w:eastAsia="標楷體" w:hAnsi="標楷體" w:cs="Arial" w:hint="eastAsia"/>
          <w:sz w:val="30"/>
          <w:szCs w:val="30"/>
        </w:rPr>
        <w:t>，</w:t>
      </w:r>
      <w:r w:rsidR="008034EF" w:rsidRPr="008034EF">
        <w:rPr>
          <w:rFonts w:ascii="標楷體" w:eastAsia="標楷體" w:hAnsi="標楷體" w:hint="eastAsia"/>
          <w:sz w:val="30"/>
          <w:szCs w:val="30"/>
        </w:rPr>
        <w:t>嘉義縣民雄鄉、水上鄉鐵路</w:t>
      </w:r>
      <w:proofErr w:type="gramStart"/>
      <w:r w:rsidR="008034EF" w:rsidRPr="008034EF">
        <w:rPr>
          <w:rFonts w:ascii="標楷體" w:eastAsia="標楷體" w:hAnsi="標楷體" w:hint="eastAsia"/>
          <w:sz w:val="30"/>
          <w:szCs w:val="30"/>
        </w:rPr>
        <w:t>高架化綜合</w:t>
      </w:r>
      <w:proofErr w:type="gramEnd"/>
      <w:r w:rsidR="008034EF" w:rsidRPr="008034EF">
        <w:rPr>
          <w:rFonts w:ascii="標楷體" w:eastAsia="標楷體" w:hAnsi="標楷體" w:hint="eastAsia"/>
          <w:sz w:val="30"/>
          <w:szCs w:val="30"/>
        </w:rPr>
        <w:t>規</w:t>
      </w:r>
      <w:r w:rsidR="008034EF" w:rsidRPr="008034EF">
        <w:rPr>
          <w:rFonts w:ascii="標楷體" w:eastAsia="標楷體" w:hAnsi="標楷體" w:hint="eastAsia"/>
          <w:sz w:val="30"/>
          <w:szCs w:val="30"/>
        </w:rPr>
        <w:lastRenderedPageBreak/>
        <w:t>劃作業，環</w:t>
      </w:r>
      <w:r w:rsidR="008034EF">
        <w:rPr>
          <w:rFonts w:ascii="標楷體" w:eastAsia="標楷體" w:hAnsi="標楷體" w:hint="eastAsia"/>
          <w:sz w:val="30"/>
          <w:szCs w:val="30"/>
        </w:rPr>
        <w:t>境</w:t>
      </w:r>
      <w:r w:rsidR="008034EF" w:rsidRPr="008034EF">
        <w:rPr>
          <w:rFonts w:ascii="標楷體" w:eastAsia="標楷體" w:hAnsi="標楷體" w:hint="eastAsia"/>
          <w:sz w:val="30"/>
          <w:szCs w:val="30"/>
        </w:rPr>
        <w:t>評</w:t>
      </w:r>
      <w:r w:rsidR="008034EF">
        <w:rPr>
          <w:rFonts w:ascii="標楷體" w:eastAsia="標楷體" w:hAnsi="標楷體" w:hint="eastAsia"/>
          <w:sz w:val="30"/>
          <w:szCs w:val="30"/>
        </w:rPr>
        <w:t>估</w:t>
      </w:r>
      <w:r w:rsidR="008034EF" w:rsidRPr="008034EF">
        <w:rPr>
          <w:rFonts w:ascii="標楷體" w:eastAsia="標楷體" w:hAnsi="標楷體" w:hint="eastAsia"/>
          <w:sz w:val="30"/>
          <w:szCs w:val="30"/>
        </w:rPr>
        <w:t>及綜</w:t>
      </w:r>
      <w:r w:rsidR="008034EF">
        <w:rPr>
          <w:rFonts w:ascii="標楷體" w:eastAsia="標楷體" w:hAnsi="標楷體" w:hint="eastAsia"/>
          <w:sz w:val="30"/>
          <w:szCs w:val="30"/>
        </w:rPr>
        <w:t>合</w:t>
      </w:r>
      <w:r w:rsidR="008034EF" w:rsidRPr="008034EF">
        <w:rPr>
          <w:rFonts w:ascii="標楷體" w:eastAsia="標楷體" w:hAnsi="標楷體" w:hint="eastAsia"/>
          <w:sz w:val="30"/>
          <w:szCs w:val="30"/>
        </w:rPr>
        <w:t>規</w:t>
      </w:r>
      <w:r w:rsidR="008034EF">
        <w:rPr>
          <w:rFonts w:ascii="標楷體" w:eastAsia="標楷體" w:hAnsi="標楷體" w:hint="eastAsia"/>
          <w:sz w:val="30"/>
          <w:szCs w:val="30"/>
        </w:rPr>
        <w:t>劃</w:t>
      </w:r>
      <w:r w:rsidR="008034EF" w:rsidRPr="008034EF">
        <w:rPr>
          <w:rFonts w:ascii="標楷體" w:eastAsia="標楷體" w:hAnsi="標楷體" w:hint="eastAsia"/>
          <w:sz w:val="30"/>
          <w:szCs w:val="30"/>
        </w:rPr>
        <w:t>審查作業；</w:t>
      </w:r>
      <w:r w:rsidR="00982AFD" w:rsidRPr="008034EF">
        <w:rPr>
          <w:rFonts w:ascii="標楷體" w:eastAsia="標楷體" w:hAnsi="標楷體" w:hint="eastAsia"/>
          <w:sz w:val="30"/>
          <w:szCs w:val="30"/>
        </w:rPr>
        <w:t>推動新竹大車站平台計畫綜合規劃作業</w:t>
      </w:r>
      <w:r w:rsidR="002F4676" w:rsidRPr="008034EF">
        <w:rPr>
          <w:rFonts w:ascii="標楷體" w:eastAsia="標楷體" w:hAnsi="標楷體" w:hint="eastAsia"/>
          <w:sz w:val="30"/>
          <w:szCs w:val="30"/>
        </w:rPr>
        <w:t>等</w:t>
      </w:r>
      <w:r w:rsidR="008034EF" w:rsidRPr="008034EF">
        <w:rPr>
          <w:rFonts w:ascii="標楷體" w:eastAsia="標楷體" w:hAnsi="標楷體" w:hint="eastAsia"/>
          <w:sz w:val="30"/>
          <w:szCs w:val="30"/>
        </w:rPr>
        <w:t>。</w:t>
      </w:r>
    </w:p>
    <w:p w:rsidR="00262AEE" w:rsidRPr="004819BB" w:rsidRDefault="007237A2" w:rsidP="00AB30C2">
      <w:pPr>
        <w:pStyle w:val="af"/>
        <w:numPr>
          <w:ilvl w:val="0"/>
          <w:numId w:val="5"/>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都市推動捷運計畫</w:t>
      </w:r>
      <w:r w:rsidR="00AB30C2" w:rsidRPr="004819BB">
        <w:rPr>
          <w:rFonts w:ascii="新細明體" w:hAnsi="新細明體" w:hint="eastAsia"/>
          <w:sz w:val="30"/>
          <w:szCs w:val="30"/>
        </w:rPr>
        <w:t>：</w:t>
      </w:r>
      <w:r w:rsidRPr="004819BB">
        <w:rPr>
          <w:rFonts w:ascii="標楷體" w:eastAsia="標楷體" w:hAnsi="標楷體" w:hint="eastAsia"/>
          <w:sz w:val="30"/>
          <w:szCs w:val="30"/>
        </w:rPr>
        <w:t>淡海</w:t>
      </w:r>
      <w:proofErr w:type="gramStart"/>
      <w:r w:rsidRPr="004819BB">
        <w:rPr>
          <w:rFonts w:ascii="標楷體" w:eastAsia="標楷體" w:hAnsi="標楷體" w:hint="eastAsia"/>
          <w:sz w:val="30"/>
          <w:szCs w:val="30"/>
        </w:rPr>
        <w:t>輕軌</w:t>
      </w:r>
      <w:r w:rsidR="008452F5" w:rsidRPr="004819BB">
        <w:rPr>
          <w:rFonts w:ascii="標楷體" w:eastAsia="標楷體" w:hAnsi="標楷體" w:hint="eastAsia"/>
          <w:sz w:val="30"/>
          <w:szCs w:val="30"/>
        </w:rPr>
        <w:t>藍海</w:t>
      </w:r>
      <w:proofErr w:type="gramEnd"/>
      <w:r w:rsidR="008452F5" w:rsidRPr="004819BB">
        <w:rPr>
          <w:rFonts w:ascii="標楷體" w:eastAsia="標楷體" w:hAnsi="標楷體" w:hint="eastAsia"/>
          <w:sz w:val="30"/>
          <w:szCs w:val="30"/>
        </w:rPr>
        <w:t>線於</w:t>
      </w:r>
      <w:r w:rsidR="008452F5" w:rsidRPr="004819BB">
        <w:rPr>
          <w:rFonts w:ascii="標楷體" w:eastAsia="標楷體" w:hAnsi="標楷體"/>
          <w:sz w:val="30"/>
          <w:szCs w:val="30"/>
        </w:rPr>
        <w:t>109</w:t>
      </w:r>
      <w:r w:rsidR="008452F5" w:rsidRPr="004819BB">
        <w:rPr>
          <w:rFonts w:ascii="標楷體" w:eastAsia="標楷體" w:hAnsi="標楷體" w:hint="eastAsia"/>
          <w:sz w:val="30"/>
          <w:szCs w:val="30"/>
        </w:rPr>
        <w:t>年</w:t>
      </w:r>
      <w:r w:rsidR="008452F5" w:rsidRPr="004819BB">
        <w:rPr>
          <w:rFonts w:ascii="標楷體" w:eastAsia="標楷體" w:hAnsi="標楷體"/>
          <w:sz w:val="30"/>
          <w:szCs w:val="30"/>
        </w:rPr>
        <w:t>11</w:t>
      </w:r>
      <w:r w:rsidR="008452F5" w:rsidRPr="004819BB">
        <w:rPr>
          <w:rFonts w:ascii="標楷體" w:eastAsia="標楷體" w:hAnsi="標楷體" w:hint="eastAsia"/>
          <w:sz w:val="30"/>
          <w:szCs w:val="30"/>
        </w:rPr>
        <w:t>月</w:t>
      </w:r>
      <w:r w:rsidR="008452F5" w:rsidRPr="004819BB">
        <w:rPr>
          <w:rFonts w:ascii="標楷體" w:eastAsia="標楷體" w:hAnsi="標楷體"/>
          <w:sz w:val="30"/>
          <w:szCs w:val="30"/>
        </w:rPr>
        <w:t>15</w:t>
      </w:r>
      <w:r w:rsidR="008452F5" w:rsidRPr="004819BB">
        <w:rPr>
          <w:rFonts w:ascii="標楷體" w:eastAsia="標楷體" w:hAnsi="標楷體" w:hint="eastAsia"/>
          <w:sz w:val="30"/>
          <w:szCs w:val="30"/>
        </w:rPr>
        <w:t>日</w:t>
      </w:r>
      <w:r w:rsidR="008809C0" w:rsidRPr="004819BB">
        <w:rPr>
          <w:rFonts w:ascii="標楷體" w:eastAsia="標楷體" w:hAnsi="標楷體" w:hint="eastAsia"/>
          <w:sz w:val="30"/>
          <w:szCs w:val="30"/>
        </w:rPr>
        <w:t>通車營運</w:t>
      </w:r>
      <w:r w:rsidR="00AB30C2" w:rsidRPr="004819BB">
        <w:rPr>
          <w:rFonts w:ascii="標楷體" w:eastAsia="標楷體" w:hAnsi="標楷體" w:hint="eastAsia"/>
          <w:sz w:val="30"/>
          <w:szCs w:val="30"/>
        </w:rPr>
        <w:t>；</w:t>
      </w:r>
      <w:r w:rsidR="00E719E0">
        <w:rPr>
          <w:rFonts w:ascii="標楷體" w:eastAsia="標楷體" w:hAnsi="標楷體" w:hint="eastAsia"/>
          <w:sz w:val="30"/>
          <w:szCs w:val="30"/>
        </w:rPr>
        <w:t>建置</w:t>
      </w:r>
      <w:proofErr w:type="gramStart"/>
      <w:r w:rsidR="00AB30C2" w:rsidRPr="004819BB">
        <w:rPr>
          <w:rFonts w:ascii="標楷體" w:eastAsia="標楷體" w:hAnsi="標楷體" w:hint="eastAsia"/>
          <w:sz w:val="30"/>
          <w:szCs w:val="30"/>
        </w:rPr>
        <w:t>安坑線輕軌</w:t>
      </w:r>
      <w:proofErr w:type="gramEnd"/>
      <w:r w:rsidR="00AB30C2" w:rsidRPr="004819BB">
        <w:rPr>
          <w:rFonts w:ascii="標楷體" w:eastAsia="標楷體" w:hAnsi="標楷體" w:hint="eastAsia"/>
          <w:sz w:val="30"/>
          <w:szCs w:val="30"/>
        </w:rPr>
        <w:t>運輸系統機場段行政大樓地下室及駐車場結構體等工程；</w:t>
      </w:r>
      <w:r w:rsidR="00C206C4" w:rsidRPr="004819BB">
        <w:rPr>
          <w:rFonts w:ascii="標楷體" w:eastAsia="標楷體" w:hAnsi="標楷體" w:hint="eastAsia"/>
          <w:sz w:val="30"/>
          <w:szCs w:val="30"/>
        </w:rPr>
        <w:t>完成</w:t>
      </w:r>
      <w:proofErr w:type="gramStart"/>
      <w:r w:rsidR="00AB30C2" w:rsidRPr="004819BB">
        <w:rPr>
          <w:rFonts w:ascii="標楷體" w:eastAsia="標楷體" w:hAnsi="標楷體" w:hint="eastAsia"/>
          <w:sz w:val="30"/>
          <w:szCs w:val="30"/>
        </w:rPr>
        <w:t>臺</w:t>
      </w:r>
      <w:proofErr w:type="gramEnd"/>
      <w:r w:rsidR="00AB30C2" w:rsidRPr="004819BB">
        <w:rPr>
          <w:rFonts w:ascii="標楷體" w:eastAsia="標楷體" w:hAnsi="標楷體" w:hint="eastAsia"/>
          <w:sz w:val="30"/>
          <w:szCs w:val="30"/>
        </w:rPr>
        <w:t>北都會區大眾捷運系統三</w:t>
      </w:r>
      <w:proofErr w:type="gramStart"/>
      <w:r w:rsidR="00AB30C2" w:rsidRPr="004819BB">
        <w:rPr>
          <w:rFonts w:ascii="標楷體" w:eastAsia="標楷體" w:hAnsi="標楷體" w:hint="eastAsia"/>
          <w:sz w:val="30"/>
          <w:szCs w:val="30"/>
        </w:rPr>
        <w:t>鶯線機電</w:t>
      </w:r>
      <w:proofErr w:type="gramEnd"/>
      <w:r w:rsidR="00AB30C2" w:rsidRPr="004819BB">
        <w:rPr>
          <w:rFonts w:ascii="標楷體" w:eastAsia="標楷體" w:hAnsi="標楷體" w:hint="eastAsia"/>
          <w:sz w:val="30"/>
          <w:szCs w:val="30"/>
        </w:rPr>
        <w:t>及機廠設備系統工程細部設計圖說審查等。</w:t>
      </w:r>
    </w:p>
    <w:p w:rsidR="00042A4D" w:rsidRPr="004819BB" w:rsidRDefault="004506A0" w:rsidP="00CE13E1">
      <w:pPr>
        <w:pStyle w:val="af"/>
        <w:numPr>
          <w:ilvl w:val="0"/>
          <w:numId w:val="5"/>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中南部觀光鐵路計畫：</w:t>
      </w:r>
      <w:r w:rsidR="00B16298">
        <w:rPr>
          <w:rFonts w:ascii="標楷體" w:eastAsia="標楷體" w:hAnsi="標楷體" w:hint="eastAsia"/>
          <w:sz w:val="30"/>
          <w:szCs w:val="30"/>
        </w:rPr>
        <w:t>辦理</w:t>
      </w:r>
      <w:r w:rsidR="0017267D" w:rsidRPr="004819BB">
        <w:rPr>
          <w:rFonts w:ascii="標楷體" w:eastAsia="標楷體" w:hAnsi="標楷體" w:hint="eastAsia"/>
          <w:sz w:val="30"/>
          <w:szCs w:val="30"/>
        </w:rPr>
        <w:t>集集支線基礎設施改善計畫</w:t>
      </w:r>
      <w:r w:rsidR="00E719E0">
        <w:rPr>
          <w:rFonts w:ascii="標楷體" w:eastAsia="標楷體" w:hAnsi="標楷體" w:hint="eastAsia"/>
          <w:sz w:val="30"/>
          <w:szCs w:val="30"/>
        </w:rPr>
        <w:t>，</w:t>
      </w:r>
      <w:r w:rsidR="0017267D" w:rsidRPr="004819BB">
        <w:rPr>
          <w:rFonts w:ascii="標楷體" w:eastAsia="標楷體" w:hAnsi="標楷體" w:hint="eastAsia"/>
          <w:sz w:val="30"/>
          <w:szCs w:val="30"/>
        </w:rPr>
        <w:t>強化軌道工程；</w:t>
      </w:r>
      <w:r w:rsidR="00042A4D" w:rsidRPr="004819BB">
        <w:rPr>
          <w:rFonts w:ascii="標楷體" w:eastAsia="標楷體" w:hAnsi="標楷體" w:hint="eastAsia"/>
          <w:sz w:val="30"/>
          <w:szCs w:val="30"/>
        </w:rPr>
        <w:t>完成民間參與集集觀光鐵道整合開發案可行性評估期初及期中報告審定</w:t>
      </w:r>
      <w:r w:rsidR="0017267D" w:rsidRPr="004819BB">
        <w:rPr>
          <w:rFonts w:ascii="標楷體" w:eastAsia="標楷體" w:hAnsi="標楷體" w:hint="eastAsia"/>
          <w:sz w:val="30"/>
          <w:szCs w:val="30"/>
        </w:rPr>
        <w:t>、</w:t>
      </w:r>
      <w:r w:rsidR="003B0C49" w:rsidRPr="004819BB">
        <w:rPr>
          <w:rFonts w:ascii="標楷體" w:eastAsia="標楷體" w:hAnsi="標楷體" w:hint="eastAsia"/>
          <w:sz w:val="30"/>
          <w:szCs w:val="30"/>
        </w:rPr>
        <w:t>恆春半島觀光發展藍圖規劃案期末報告審查作業、虎尾糖廠五分</w:t>
      </w:r>
      <w:proofErr w:type="gramStart"/>
      <w:r w:rsidR="003B0C49" w:rsidRPr="004819BB">
        <w:rPr>
          <w:rFonts w:ascii="標楷體" w:eastAsia="標楷體" w:hAnsi="標楷體" w:hint="eastAsia"/>
          <w:sz w:val="30"/>
          <w:szCs w:val="30"/>
        </w:rPr>
        <w:t>車延駛雲林</w:t>
      </w:r>
      <w:proofErr w:type="gramEnd"/>
      <w:r w:rsidR="003B0C49" w:rsidRPr="004819BB">
        <w:rPr>
          <w:rFonts w:ascii="標楷體" w:eastAsia="標楷體" w:hAnsi="標楷體" w:hint="eastAsia"/>
          <w:sz w:val="30"/>
          <w:szCs w:val="30"/>
        </w:rPr>
        <w:t>高鐵站評估規劃作業委託技術服務案、嘉義蒜頭糖廠五分</w:t>
      </w:r>
      <w:proofErr w:type="gramStart"/>
      <w:r w:rsidR="003B0C49" w:rsidRPr="004819BB">
        <w:rPr>
          <w:rFonts w:ascii="標楷體" w:eastAsia="標楷體" w:hAnsi="標楷體" w:hint="eastAsia"/>
          <w:sz w:val="30"/>
          <w:szCs w:val="30"/>
        </w:rPr>
        <w:t>車延駛嘉義</w:t>
      </w:r>
      <w:proofErr w:type="gramEnd"/>
      <w:r w:rsidR="003B0C49" w:rsidRPr="004819BB">
        <w:rPr>
          <w:rFonts w:ascii="標楷體" w:eastAsia="標楷體" w:hAnsi="標楷體" w:hint="eastAsia"/>
          <w:sz w:val="30"/>
          <w:szCs w:val="30"/>
        </w:rPr>
        <w:t>高鐵站評估規劃作業</w:t>
      </w:r>
      <w:r w:rsidR="0017267D" w:rsidRPr="004819BB">
        <w:rPr>
          <w:rFonts w:ascii="標楷體" w:eastAsia="標楷體" w:hAnsi="標楷體" w:hint="eastAsia"/>
          <w:sz w:val="30"/>
          <w:szCs w:val="30"/>
        </w:rPr>
        <w:t>、</w:t>
      </w:r>
      <w:proofErr w:type="gramStart"/>
      <w:r w:rsidR="0017267D" w:rsidRPr="004819BB">
        <w:rPr>
          <w:rFonts w:ascii="標楷體" w:eastAsia="標楷體" w:hAnsi="標楷體"/>
          <w:sz w:val="30"/>
          <w:szCs w:val="30"/>
        </w:rPr>
        <w:t>追日景觀</w:t>
      </w:r>
      <w:proofErr w:type="gramEnd"/>
      <w:r w:rsidR="0017267D" w:rsidRPr="004819BB">
        <w:rPr>
          <w:rFonts w:ascii="標楷體" w:eastAsia="標楷體" w:hAnsi="標楷體"/>
          <w:sz w:val="30"/>
          <w:szCs w:val="30"/>
        </w:rPr>
        <w:t>車廂及阿里山優遊車廂專案管理勞務案決標</w:t>
      </w:r>
      <w:r w:rsidR="003B0C49" w:rsidRPr="004819BB">
        <w:rPr>
          <w:rFonts w:ascii="標楷體" w:eastAsia="標楷體" w:hAnsi="標楷體" w:hint="eastAsia"/>
          <w:sz w:val="30"/>
          <w:szCs w:val="30"/>
        </w:rPr>
        <w:t>；</w:t>
      </w:r>
      <w:r w:rsidR="00E719E0">
        <w:rPr>
          <w:rFonts w:ascii="標楷體" w:eastAsia="標楷體" w:hAnsi="標楷體" w:hint="eastAsia"/>
          <w:sz w:val="30"/>
          <w:szCs w:val="30"/>
        </w:rPr>
        <w:t>辦理</w:t>
      </w:r>
      <w:r w:rsidR="003B0C49" w:rsidRPr="004819BB">
        <w:rPr>
          <w:rFonts w:ascii="標楷體" w:eastAsia="標楷體" w:hAnsi="標楷體"/>
          <w:sz w:val="30"/>
          <w:szCs w:val="30"/>
        </w:rPr>
        <w:t>提升邊坡穩定</w:t>
      </w:r>
      <w:r w:rsidR="00F2285F" w:rsidRPr="004819BB">
        <w:rPr>
          <w:rFonts w:ascii="標楷體" w:eastAsia="標楷體" w:hAnsi="標楷體"/>
          <w:sz w:val="30"/>
          <w:szCs w:val="30"/>
        </w:rPr>
        <w:t>改善</w:t>
      </w:r>
      <w:r w:rsidR="003B0C49" w:rsidRPr="004819BB">
        <w:rPr>
          <w:rFonts w:ascii="標楷體" w:eastAsia="標楷體" w:hAnsi="標楷體"/>
          <w:sz w:val="30"/>
          <w:szCs w:val="30"/>
        </w:rPr>
        <w:t>工程</w:t>
      </w:r>
      <w:r w:rsidR="00F2285F" w:rsidRPr="004819BB">
        <w:rPr>
          <w:rFonts w:ascii="標楷體" w:eastAsia="標楷體" w:hAnsi="標楷體"/>
          <w:sz w:val="30"/>
          <w:szCs w:val="30"/>
        </w:rPr>
        <w:t>7件</w:t>
      </w:r>
      <w:r w:rsidR="00A318FA" w:rsidRPr="004819BB">
        <w:rPr>
          <w:rFonts w:ascii="標楷體" w:eastAsia="標楷體" w:hAnsi="標楷體" w:hint="eastAsia"/>
          <w:sz w:val="30"/>
          <w:szCs w:val="30"/>
        </w:rPr>
        <w:t>。</w:t>
      </w:r>
      <w:r w:rsidR="007226A9" w:rsidRPr="004819BB">
        <w:rPr>
          <w:rFonts w:asciiTheme="majorEastAsia" w:eastAsiaTheme="majorEastAsia" w:hAnsiTheme="majorEastAsia"/>
          <w:sz w:val="28"/>
          <w:szCs w:val="28"/>
        </w:rPr>
        <w:t xml:space="preserve"> </w:t>
      </w:r>
    </w:p>
    <w:p w:rsidR="007F1AC5" w:rsidRPr="004819BB" w:rsidRDefault="007F1AC5" w:rsidP="00CE13E1">
      <w:pPr>
        <w:pStyle w:val="12"/>
        <w:overflowPunct w:val="0"/>
        <w:spacing w:before="240"/>
        <w:ind w:left="0"/>
        <w:rPr>
          <w:rFonts w:hAnsi="標楷體"/>
          <w:szCs w:val="36"/>
        </w:rPr>
      </w:pPr>
      <w:r w:rsidRPr="004819BB">
        <w:rPr>
          <w:rFonts w:hAnsi="標楷體" w:hint="eastAsia"/>
          <w:szCs w:val="36"/>
        </w:rPr>
        <w:t>五、城鄉建設</w:t>
      </w:r>
    </w:p>
    <w:p w:rsidR="007F1AC5" w:rsidRPr="004819BB" w:rsidRDefault="002A4EC6" w:rsidP="00CE13E1">
      <w:pPr>
        <w:overflowPunct w:val="0"/>
        <w:autoSpaceDE w:val="0"/>
        <w:autoSpaceDN w:val="0"/>
        <w:adjustRightInd w:val="0"/>
        <w:spacing w:line="560" w:lineRule="exact"/>
        <w:ind w:firstLineChars="200" w:firstLine="600"/>
        <w:jc w:val="both"/>
        <w:rPr>
          <w:rFonts w:ascii="標楷體" w:eastAsia="標楷體" w:hAnsi="標楷體"/>
          <w:sz w:val="30"/>
          <w:szCs w:val="30"/>
        </w:rPr>
      </w:pPr>
      <w:r w:rsidRPr="004819BB">
        <w:rPr>
          <w:rFonts w:ascii="標楷體" w:eastAsia="標楷體" w:hAnsi="標楷體" w:hint="eastAsia"/>
          <w:sz w:val="30"/>
          <w:szCs w:val="30"/>
        </w:rPr>
        <w:t>本項係</w:t>
      </w:r>
      <w:r w:rsidR="002D3740" w:rsidRPr="004819BB">
        <w:rPr>
          <w:rFonts w:ascii="標楷體" w:eastAsia="標楷體" w:hAnsi="標楷體" w:hint="eastAsia"/>
          <w:sz w:val="30"/>
          <w:szCs w:val="30"/>
        </w:rPr>
        <w:t>導入地方公共建設，活躍</w:t>
      </w:r>
      <w:r w:rsidRPr="004819BB">
        <w:rPr>
          <w:rFonts w:ascii="標楷體" w:eastAsia="標楷體" w:hAnsi="標楷體" w:hint="eastAsia"/>
          <w:sz w:val="30"/>
          <w:szCs w:val="30"/>
        </w:rPr>
        <w:t>在地經濟</w:t>
      </w:r>
      <w:r w:rsidR="002D3740" w:rsidRPr="004819BB">
        <w:rPr>
          <w:rFonts w:ascii="標楷體" w:eastAsia="標楷體" w:hAnsi="標楷體" w:hint="eastAsia"/>
          <w:sz w:val="30"/>
          <w:szCs w:val="30"/>
        </w:rPr>
        <w:t>，營造地區總體環境，以促進城鄉均衡發展</w:t>
      </w:r>
      <w:r w:rsidR="005803E4" w:rsidRPr="004819BB">
        <w:rPr>
          <w:rFonts w:ascii="標楷體" w:eastAsia="標楷體" w:hAnsi="標楷體" w:hint="eastAsia"/>
          <w:sz w:val="30"/>
          <w:szCs w:val="30"/>
        </w:rPr>
        <w:t>。</w:t>
      </w:r>
    </w:p>
    <w:p w:rsidR="000E4729" w:rsidRPr="004819BB" w:rsidRDefault="000E4729" w:rsidP="00CE13E1">
      <w:pPr>
        <w:pStyle w:val="af"/>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改善停車問題計畫：</w:t>
      </w:r>
      <w:r w:rsidR="00206E95" w:rsidRPr="004819BB">
        <w:rPr>
          <w:rFonts w:ascii="標楷體" w:eastAsia="標楷體" w:hAnsi="標楷體" w:hint="eastAsia"/>
          <w:sz w:val="30"/>
          <w:szCs w:val="30"/>
        </w:rPr>
        <w:t>補助地方政府辦理整體規劃案20件、可行性研究案</w:t>
      </w:r>
      <w:r w:rsidR="009C59B3">
        <w:rPr>
          <w:rFonts w:ascii="標楷體" w:eastAsia="標楷體" w:hAnsi="標楷體" w:hint="eastAsia"/>
          <w:sz w:val="30"/>
          <w:szCs w:val="30"/>
        </w:rPr>
        <w:t>5</w:t>
      </w:r>
      <w:r w:rsidR="009C59B3">
        <w:rPr>
          <w:rFonts w:ascii="標楷體" w:eastAsia="標楷體" w:hAnsi="標楷體"/>
          <w:sz w:val="30"/>
          <w:szCs w:val="30"/>
        </w:rPr>
        <w:t>9</w:t>
      </w:r>
      <w:r w:rsidR="00206E95" w:rsidRPr="004819BB">
        <w:rPr>
          <w:rFonts w:ascii="標楷體" w:eastAsia="標楷體" w:hAnsi="標楷體" w:hint="eastAsia"/>
          <w:sz w:val="30"/>
          <w:szCs w:val="30"/>
        </w:rPr>
        <w:t>件及停車場工程案</w:t>
      </w:r>
      <w:r w:rsidR="009C59B3">
        <w:rPr>
          <w:rFonts w:ascii="標楷體" w:eastAsia="標楷體" w:hAnsi="標楷體"/>
          <w:sz w:val="30"/>
          <w:szCs w:val="30"/>
        </w:rPr>
        <w:t>122</w:t>
      </w:r>
      <w:r w:rsidR="00206E95" w:rsidRPr="004819BB">
        <w:rPr>
          <w:rFonts w:ascii="標楷體" w:eastAsia="標楷體" w:hAnsi="標楷體" w:hint="eastAsia"/>
          <w:sz w:val="30"/>
          <w:szCs w:val="30"/>
        </w:rPr>
        <w:t>件等。</w:t>
      </w:r>
    </w:p>
    <w:p w:rsidR="00DC082B" w:rsidRPr="004819BB" w:rsidRDefault="009D11EB" w:rsidP="00CE13E1">
      <w:pPr>
        <w:pStyle w:val="af"/>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提升道路品質計畫：</w:t>
      </w:r>
      <w:r w:rsidR="00BE027C" w:rsidRPr="004819BB">
        <w:rPr>
          <w:rFonts w:ascii="標楷體" w:eastAsia="標楷體" w:hAnsi="標楷體" w:hint="eastAsia"/>
          <w:sz w:val="30"/>
          <w:szCs w:val="30"/>
        </w:rPr>
        <w:t>無障礙空間連續串接改善長度39</w:t>
      </w:r>
      <w:r w:rsidR="00DE0DAA">
        <w:rPr>
          <w:rFonts w:ascii="標楷體" w:eastAsia="標楷體" w:hAnsi="標楷體"/>
          <w:sz w:val="30"/>
          <w:szCs w:val="30"/>
        </w:rPr>
        <w:t>8</w:t>
      </w:r>
      <w:r w:rsidR="00BE027C" w:rsidRPr="004819BB">
        <w:rPr>
          <w:rFonts w:ascii="標楷體" w:eastAsia="標楷體" w:hAnsi="標楷體" w:hint="eastAsia"/>
          <w:sz w:val="30"/>
          <w:szCs w:val="30"/>
        </w:rPr>
        <w:t>公里、無障礙團體參與出席規劃設計比例達82</w:t>
      </w:r>
      <w:r w:rsidR="00D90037" w:rsidRPr="004819BB">
        <w:rPr>
          <w:rFonts w:ascii="標楷體" w:eastAsia="標楷體" w:hAnsi="標楷體" w:hint="eastAsia"/>
          <w:sz w:val="30"/>
          <w:szCs w:val="30"/>
        </w:rPr>
        <w:t>％</w:t>
      </w:r>
      <w:r w:rsidR="00FB3F31">
        <w:rPr>
          <w:rFonts w:ascii="標楷體" w:eastAsia="標楷體" w:hAnsi="標楷體" w:hint="eastAsia"/>
          <w:sz w:val="30"/>
          <w:szCs w:val="30"/>
        </w:rPr>
        <w:t>；</w:t>
      </w:r>
      <w:r w:rsidR="003966E4" w:rsidRPr="004819BB">
        <w:rPr>
          <w:rFonts w:ascii="標楷體" w:eastAsia="標楷體" w:hAnsi="標楷體" w:hint="eastAsia"/>
          <w:sz w:val="30"/>
          <w:szCs w:val="30"/>
        </w:rPr>
        <w:t>完成</w:t>
      </w:r>
      <w:r w:rsidR="00BE027C" w:rsidRPr="004819BB">
        <w:rPr>
          <w:rFonts w:ascii="標楷體" w:eastAsia="標楷體" w:hAnsi="標楷體" w:hint="eastAsia"/>
          <w:sz w:val="30"/>
          <w:szCs w:val="30"/>
        </w:rPr>
        <w:t>綠化面積5</w:t>
      </w:r>
      <w:r w:rsidR="00E61989">
        <w:rPr>
          <w:rFonts w:ascii="標楷體" w:eastAsia="標楷體" w:hAnsi="標楷體" w:hint="eastAsia"/>
          <w:sz w:val="30"/>
          <w:szCs w:val="30"/>
        </w:rPr>
        <w:t>萬</w:t>
      </w:r>
      <w:r w:rsidR="00BE027C" w:rsidRPr="004819BB">
        <w:rPr>
          <w:rFonts w:ascii="標楷體" w:eastAsia="標楷體" w:hAnsi="標楷體" w:hint="eastAsia"/>
          <w:sz w:val="30"/>
          <w:szCs w:val="30"/>
        </w:rPr>
        <w:t>3,56</w:t>
      </w:r>
      <w:r w:rsidR="00B464BF">
        <w:rPr>
          <w:rFonts w:ascii="標楷體" w:eastAsia="標楷體" w:hAnsi="標楷體"/>
          <w:sz w:val="30"/>
          <w:szCs w:val="30"/>
        </w:rPr>
        <w:t>4</w:t>
      </w:r>
      <w:r w:rsidR="00FB3F31">
        <w:rPr>
          <w:rFonts w:ascii="標楷體" w:eastAsia="標楷體" w:hAnsi="標楷體" w:hint="eastAsia"/>
          <w:sz w:val="30"/>
          <w:szCs w:val="30"/>
        </w:rPr>
        <w:t>平方公尺</w:t>
      </w:r>
      <w:r w:rsidR="00E719E0" w:rsidRPr="004819BB">
        <w:rPr>
          <w:rFonts w:ascii="標楷體" w:eastAsia="標楷體" w:hAnsi="標楷體" w:hint="eastAsia"/>
          <w:sz w:val="30"/>
          <w:szCs w:val="30"/>
        </w:rPr>
        <w:t>、</w:t>
      </w:r>
      <w:r w:rsidR="00BE027C" w:rsidRPr="004819BB">
        <w:rPr>
          <w:rFonts w:ascii="標楷體" w:eastAsia="標楷體" w:hAnsi="標楷體" w:hint="eastAsia"/>
          <w:sz w:val="30"/>
          <w:szCs w:val="30"/>
        </w:rPr>
        <w:t>公共通行路障排除改善1,222</w:t>
      </w:r>
      <w:r w:rsidR="00FB3F31">
        <w:rPr>
          <w:rFonts w:ascii="標楷體" w:eastAsia="標楷體" w:hAnsi="標楷體" w:hint="eastAsia"/>
          <w:sz w:val="30"/>
          <w:szCs w:val="30"/>
        </w:rPr>
        <w:t>處；</w:t>
      </w:r>
      <w:r w:rsidR="00E719E0">
        <w:rPr>
          <w:rFonts w:ascii="標楷體" w:eastAsia="標楷體" w:hAnsi="標楷體" w:hint="eastAsia"/>
          <w:sz w:val="30"/>
          <w:szCs w:val="30"/>
        </w:rPr>
        <w:t>辦理</w:t>
      </w:r>
      <w:r w:rsidR="00BE027C" w:rsidRPr="004819BB">
        <w:rPr>
          <w:rFonts w:ascii="標楷體" w:eastAsia="標楷體" w:hAnsi="標楷體" w:hint="eastAsia"/>
          <w:sz w:val="30"/>
          <w:szCs w:val="30"/>
        </w:rPr>
        <w:t>孔蓋下地數1,246座、管線下地8,43</w:t>
      </w:r>
      <w:r w:rsidR="00B464BF">
        <w:rPr>
          <w:rFonts w:ascii="標楷體" w:eastAsia="標楷體" w:hAnsi="標楷體"/>
          <w:sz w:val="30"/>
          <w:szCs w:val="30"/>
        </w:rPr>
        <w:t>8</w:t>
      </w:r>
      <w:r w:rsidR="00FB3F31">
        <w:rPr>
          <w:rFonts w:ascii="標楷體" w:eastAsia="標楷體" w:hAnsi="標楷體" w:hint="eastAsia"/>
          <w:sz w:val="30"/>
          <w:szCs w:val="30"/>
        </w:rPr>
        <w:t>公尺；</w:t>
      </w:r>
      <w:r w:rsidR="00BE027C" w:rsidRPr="004819BB">
        <w:rPr>
          <w:rFonts w:ascii="標楷體" w:eastAsia="標楷體" w:hAnsi="標楷體" w:hint="eastAsia"/>
          <w:sz w:val="30"/>
          <w:szCs w:val="30"/>
        </w:rPr>
        <w:t>改善道路品質長度50</w:t>
      </w:r>
      <w:r w:rsidR="00B464BF">
        <w:rPr>
          <w:rFonts w:ascii="標楷體" w:eastAsia="標楷體" w:hAnsi="標楷體"/>
          <w:sz w:val="30"/>
          <w:szCs w:val="30"/>
        </w:rPr>
        <w:t>7</w:t>
      </w:r>
      <w:r w:rsidR="00BE027C" w:rsidRPr="004819BB">
        <w:rPr>
          <w:rFonts w:ascii="標楷體" w:eastAsia="標楷體" w:hAnsi="標楷體" w:hint="eastAsia"/>
          <w:sz w:val="30"/>
          <w:szCs w:val="30"/>
        </w:rPr>
        <w:t>公里。</w:t>
      </w:r>
    </w:p>
    <w:p w:rsidR="00DC082B" w:rsidRPr="004819BB" w:rsidRDefault="00FA02A3" w:rsidP="00CE13E1">
      <w:pPr>
        <w:pStyle w:val="af"/>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城鎮之心工程計畫：</w:t>
      </w:r>
      <w:r w:rsidR="00441757" w:rsidRPr="004819BB">
        <w:rPr>
          <w:rFonts w:ascii="標楷體" w:eastAsia="標楷體" w:hAnsi="標楷體" w:hint="eastAsia"/>
          <w:sz w:val="30"/>
          <w:szCs w:val="30"/>
        </w:rPr>
        <w:t>增加公園綠地面積15</w:t>
      </w:r>
      <w:r w:rsidR="00860EAF">
        <w:rPr>
          <w:rFonts w:ascii="標楷體" w:eastAsia="標楷體" w:hAnsi="標楷體" w:hint="eastAsia"/>
          <w:sz w:val="30"/>
          <w:szCs w:val="30"/>
        </w:rPr>
        <w:t>公頃；</w:t>
      </w:r>
      <w:r w:rsidR="00441757" w:rsidRPr="004819BB">
        <w:rPr>
          <w:rFonts w:ascii="標楷體" w:eastAsia="標楷體" w:hAnsi="標楷體" w:hint="eastAsia"/>
          <w:sz w:val="30"/>
          <w:szCs w:val="30"/>
        </w:rPr>
        <w:t>改善舊市區開放空間（如廣場、公園綠地、遊樂設施、水岸環境等）100</w:t>
      </w:r>
      <w:r w:rsidR="00860EAF">
        <w:rPr>
          <w:rFonts w:ascii="標楷體" w:eastAsia="標楷體" w:hAnsi="標楷體" w:hint="eastAsia"/>
          <w:sz w:val="30"/>
          <w:szCs w:val="30"/>
        </w:rPr>
        <w:t>公頃；</w:t>
      </w:r>
      <w:r w:rsidR="00441757" w:rsidRPr="004819BB">
        <w:rPr>
          <w:rFonts w:ascii="標楷體" w:eastAsia="標楷體" w:hAnsi="標楷體" w:hint="eastAsia"/>
          <w:sz w:val="30"/>
          <w:szCs w:val="30"/>
        </w:rPr>
        <w:lastRenderedPageBreak/>
        <w:t>增加在地消費3,000萬元。</w:t>
      </w:r>
    </w:p>
    <w:p w:rsidR="00D97D16" w:rsidRPr="004819BB" w:rsidRDefault="00B17DF9" w:rsidP="00CE13E1">
      <w:pPr>
        <w:pStyle w:val="af"/>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開發在地型產業園區計畫</w:t>
      </w:r>
    </w:p>
    <w:p w:rsidR="00780440" w:rsidRPr="004819BB" w:rsidRDefault="0026613D" w:rsidP="00515DE0">
      <w:pPr>
        <w:pStyle w:val="af"/>
        <w:numPr>
          <w:ilvl w:val="1"/>
          <w:numId w:val="6"/>
        </w:numPr>
        <w:overflowPunct w:val="0"/>
        <w:autoSpaceDE w:val="0"/>
        <w:autoSpaceDN w:val="0"/>
        <w:adjustRightInd w:val="0"/>
        <w:spacing w:line="560" w:lineRule="exact"/>
        <w:ind w:leftChars="0" w:left="1202" w:hanging="488"/>
        <w:jc w:val="both"/>
        <w:rPr>
          <w:rFonts w:ascii="標楷體" w:eastAsia="標楷體" w:hAnsi="標楷體"/>
          <w:sz w:val="30"/>
          <w:szCs w:val="30"/>
        </w:rPr>
      </w:pPr>
      <w:r w:rsidRPr="004819BB">
        <w:rPr>
          <w:rFonts w:ascii="標楷體" w:eastAsia="標楷體" w:hAnsi="標楷體" w:hint="eastAsia"/>
          <w:sz w:val="30"/>
          <w:szCs w:val="30"/>
        </w:rPr>
        <w:t>強化地方工業區公共設施</w:t>
      </w:r>
      <w:r w:rsidR="002207D7" w:rsidRPr="002207D7">
        <w:rPr>
          <w:rFonts w:ascii="標楷體" w:eastAsia="標楷體" w:hAnsi="標楷體" w:hint="eastAsia"/>
          <w:sz w:val="30"/>
          <w:szCs w:val="30"/>
        </w:rPr>
        <w:t>及設置平價產業園區補助方案</w:t>
      </w:r>
      <w:r w:rsidR="002207D7" w:rsidRPr="004819BB">
        <w:rPr>
          <w:rFonts w:ascii="標楷體" w:eastAsia="標楷體" w:hAnsi="標楷體" w:hint="eastAsia"/>
          <w:sz w:val="30"/>
          <w:szCs w:val="30"/>
        </w:rPr>
        <w:t>計畫</w:t>
      </w:r>
      <w:r w:rsidR="004B6C00" w:rsidRPr="004819BB">
        <w:rPr>
          <w:rFonts w:ascii="新細明體" w:hAnsi="新細明體" w:hint="eastAsia"/>
          <w:sz w:val="30"/>
          <w:szCs w:val="30"/>
        </w:rPr>
        <w:t>：</w:t>
      </w:r>
      <w:r w:rsidR="004B6C00" w:rsidRPr="004819BB">
        <w:rPr>
          <w:rFonts w:ascii="標楷體" w:eastAsia="標楷體" w:hAnsi="標楷體" w:hint="eastAsia"/>
          <w:sz w:val="30"/>
          <w:szCs w:val="30"/>
        </w:rPr>
        <w:t>核定</w:t>
      </w:r>
      <w:r w:rsidR="001376C3" w:rsidRPr="004819BB">
        <w:rPr>
          <w:rFonts w:ascii="標楷體" w:eastAsia="標楷體" w:hAnsi="標楷體"/>
          <w:sz w:val="30"/>
          <w:szCs w:val="30"/>
        </w:rPr>
        <w:t>107</w:t>
      </w:r>
      <w:r w:rsidR="004B6C00" w:rsidRPr="004819BB">
        <w:rPr>
          <w:rFonts w:ascii="標楷體" w:eastAsia="標楷體" w:hAnsi="標楷體"/>
          <w:sz w:val="30"/>
          <w:szCs w:val="30"/>
        </w:rPr>
        <w:t>案，</w:t>
      </w:r>
      <w:r w:rsidR="004B6C00" w:rsidRPr="004819BB">
        <w:rPr>
          <w:rFonts w:ascii="標楷體" w:eastAsia="標楷體" w:hAnsi="標楷體" w:hint="eastAsia"/>
          <w:sz w:val="30"/>
          <w:szCs w:val="30"/>
        </w:rPr>
        <w:t>完成</w:t>
      </w:r>
      <w:r w:rsidR="001376C3" w:rsidRPr="004819BB">
        <w:rPr>
          <w:rFonts w:ascii="標楷體" w:eastAsia="標楷體" w:hAnsi="標楷體"/>
          <w:sz w:val="30"/>
          <w:szCs w:val="30"/>
        </w:rPr>
        <w:t>76案</w:t>
      </w:r>
      <w:r w:rsidR="008F549D">
        <w:rPr>
          <w:rFonts w:ascii="標楷體" w:eastAsia="標楷體" w:hAnsi="標楷體" w:hint="eastAsia"/>
          <w:sz w:val="30"/>
          <w:szCs w:val="30"/>
        </w:rPr>
        <w:t>；</w:t>
      </w:r>
      <w:r w:rsidR="001376C3" w:rsidRPr="004819BB">
        <w:rPr>
          <w:rFonts w:ascii="標楷體" w:eastAsia="標楷體" w:hAnsi="標楷體"/>
          <w:sz w:val="30"/>
          <w:szCs w:val="30"/>
        </w:rPr>
        <w:t>活化土地使用面積30公頃</w:t>
      </w:r>
      <w:r w:rsidR="00626A4E">
        <w:rPr>
          <w:rFonts w:ascii="標楷體" w:eastAsia="標楷體" w:hAnsi="標楷體" w:hint="eastAsia"/>
          <w:sz w:val="30"/>
          <w:szCs w:val="30"/>
        </w:rPr>
        <w:t>，</w:t>
      </w:r>
      <w:r w:rsidR="001376C3" w:rsidRPr="004819BB">
        <w:rPr>
          <w:rFonts w:ascii="標楷體" w:eastAsia="標楷體" w:hAnsi="標楷體"/>
          <w:sz w:val="30"/>
          <w:szCs w:val="30"/>
        </w:rPr>
        <w:t>建置標準廠房3</w:t>
      </w:r>
      <w:r w:rsidR="0072360D">
        <w:rPr>
          <w:rFonts w:ascii="標楷體" w:eastAsia="標楷體" w:hAnsi="標楷體" w:hint="eastAsia"/>
          <w:sz w:val="30"/>
          <w:szCs w:val="30"/>
        </w:rPr>
        <w:t>萬</w:t>
      </w:r>
      <w:r w:rsidR="001376C3" w:rsidRPr="004819BB">
        <w:rPr>
          <w:rFonts w:ascii="標楷體" w:eastAsia="標楷體" w:hAnsi="標楷體"/>
          <w:sz w:val="30"/>
          <w:szCs w:val="30"/>
        </w:rPr>
        <w:t>1,993坪，平價園區釋出76公頃產業用地</w:t>
      </w:r>
      <w:r w:rsidR="001376C3" w:rsidRPr="004819BB">
        <w:rPr>
          <w:rFonts w:ascii="標楷體" w:eastAsia="標楷體" w:hAnsi="標楷體" w:hint="eastAsia"/>
          <w:sz w:val="30"/>
          <w:szCs w:val="30"/>
        </w:rPr>
        <w:t>。</w:t>
      </w:r>
      <w:r w:rsidR="001376C3" w:rsidRPr="004819BB">
        <w:rPr>
          <w:rFonts w:ascii="標楷體" w:eastAsia="標楷體" w:hAnsi="標楷體"/>
          <w:sz w:val="30"/>
          <w:szCs w:val="30"/>
        </w:rPr>
        <w:t xml:space="preserve"> </w:t>
      </w:r>
    </w:p>
    <w:p w:rsidR="00780440" w:rsidRPr="004819BB" w:rsidRDefault="0035621F" w:rsidP="00CE13E1">
      <w:pPr>
        <w:pStyle w:val="af"/>
        <w:numPr>
          <w:ilvl w:val="1"/>
          <w:numId w:val="6"/>
        </w:numPr>
        <w:overflowPunct w:val="0"/>
        <w:autoSpaceDE w:val="0"/>
        <w:autoSpaceDN w:val="0"/>
        <w:adjustRightInd w:val="0"/>
        <w:spacing w:line="560" w:lineRule="exact"/>
        <w:ind w:leftChars="0" w:left="1202" w:hanging="488"/>
        <w:jc w:val="both"/>
        <w:rPr>
          <w:rFonts w:ascii="標楷體" w:eastAsia="標楷體" w:hAnsi="標楷體"/>
          <w:sz w:val="30"/>
          <w:szCs w:val="30"/>
        </w:rPr>
      </w:pPr>
      <w:r w:rsidRPr="004819BB">
        <w:rPr>
          <w:rFonts w:ascii="標楷體" w:eastAsia="標楷體" w:hAnsi="標楷體" w:hint="eastAsia"/>
          <w:sz w:val="30"/>
          <w:szCs w:val="30"/>
        </w:rPr>
        <w:t>提升</w:t>
      </w:r>
      <w:r w:rsidR="00197115" w:rsidRPr="004819BB">
        <w:rPr>
          <w:rFonts w:ascii="標楷體" w:eastAsia="標楷體" w:hAnsi="標楷體" w:hint="eastAsia"/>
          <w:sz w:val="30"/>
          <w:szCs w:val="30"/>
        </w:rPr>
        <w:t>加工</w:t>
      </w:r>
      <w:r w:rsidR="0093620C" w:rsidRPr="004819BB">
        <w:rPr>
          <w:rFonts w:ascii="標楷體" w:eastAsia="標楷體" w:hAnsi="標楷體" w:hint="eastAsia"/>
          <w:sz w:val="30"/>
          <w:szCs w:val="30"/>
        </w:rPr>
        <w:t>區用地效能創新</w:t>
      </w:r>
      <w:r w:rsidRPr="004819BB">
        <w:rPr>
          <w:rFonts w:ascii="標楷體" w:eastAsia="標楷體" w:hAnsi="標楷體" w:hint="eastAsia"/>
          <w:sz w:val="30"/>
          <w:szCs w:val="30"/>
        </w:rPr>
        <w:t>產業升級</w:t>
      </w:r>
      <w:r w:rsidR="0093620C" w:rsidRPr="004819BB">
        <w:rPr>
          <w:rFonts w:ascii="標楷體" w:eastAsia="標楷體" w:hAnsi="標楷體" w:hint="eastAsia"/>
          <w:sz w:val="30"/>
          <w:szCs w:val="30"/>
        </w:rPr>
        <w:t>計畫</w:t>
      </w:r>
      <w:r w:rsidR="00D97D16" w:rsidRPr="004819BB">
        <w:rPr>
          <w:rFonts w:ascii="標楷體" w:eastAsia="標楷體" w:hAnsi="標楷體" w:hint="eastAsia"/>
          <w:sz w:val="30"/>
          <w:szCs w:val="30"/>
        </w:rPr>
        <w:t>：</w:t>
      </w:r>
      <w:r w:rsidR="00197115" w:rsidRPr="004819BB">
        <w:rPr>
          <w:rFonts w:ascii="標楷體" w:eastAsia="標楷體" w:hAnsi="標楷體" w:hint="eastAsia"/>
          <w:sz w:val="30"/>
          <w:szCs w:val="30"/>
        </w:rPr>
        <w:t>推動園區創新轉型，</w:t>
      </w:r>
      <w:r w:rsidR="00C206C4" w:rsidRPr="004819BB">
        <w:rPr>
          <w:rFonts w:ascii="標楷體" w:eastAsia="標楷體" w:hAnsi="標楷體" w:hint="eastAsia"/>
          <w:sz w:val="30"/>
          <w:szCs w:val="30"/>
        </w:rPr>
        <w:t>完成</w:t>
      </w:r>
      <w:r w:rsidR="00197115" w:rsidRPr="004819BB">
        <w:rPr>
          <w:rFonts w:ascii="標楷體" w:eastAsia="標楷體" w:hAnsi="標楷體" w:hint="eastAsia"/>
          <w:sz w:val="30"/>
          <w:szCs w:val="30"/>
        </w:rPr>
        <w:t>前瞻聯合辦公大樓</w:t>
      </w:r>
      <w:r w:rsidR="008F549D">
        <w:rPr>
          <w:rFonts w:ascii="標楷體" w:eastAsia="標楷體" w:hAnsi="標楷體" w:hint="eastAsia"/>
          <w:sz w:val="30"/>
          <w:szCs w:val="30"/>
        </w:rPr>
        <w:t>，</w:t>
      </w:r>
      <w:r w:rsidR="00703214">
        <w:rPr>
          <w:rFonts w:ascii="標楷體" w:eastAsia="標楷體" w:hAnsi="標楷體" w:hint="eastAsia"/>
          <w:sz w:val="30"/>
          <w:szCs w:val="30"/>
        </w:rPr>
        <w:t>興</w:t>
      </w:r>
      <w:r w:rsidR="00B16298">
        <w:rPr>
          <w:rFonts w:ascii="標楷體" w:eastAsia="標楷體" w:hAnsi="標楷體" w:hint="eastAsia"/>
          <w:sz w:val="30"/>
          <w:szCs w:val="30"/>
        </w:rPr>
        <w:t>建</w:t>
      </w:r>
      <w:r w:rsidR="003C515D" w:rsidRPr="004819BB">
        <w:rPr>
          <w:rFonts w:ascii="標楷體" w:eastAsia="標楷體" w:hAnsi="標楷體" w:hint="eastAsia"/>
          <w:sz w:val="30"/>
          <w:szCs w:val="30"/>
        </w:rPr>
        <w:t>標準廠房</w:t>
      </w:r>
      <w:r w:rsidR="00B16298">
        <w:rPr>
          <w:rFonts w:ascii="標楷體" w:eastAsia="標楷體" w:hAnsi="標楷體" w:hint="eastAsia"/>
          <w:sz w:val="30"/>
          <w:szCs w:val="30"/>
        </w:rPr>
        <w:t>2</w:t>
      </w:r>
      <w:r w:rsidR="007F6AFC" w:rsidRPr="004819BB">
        <w:rPr>
          <w:rFonts w:ascii="標楷體" w:eastAsia="標楷體" w:hAnsi="標楷體" w:hint="eastAsia"/>
          <w:sz w:val="30"/>
          <w:szCs w:val="30"/>
        </w:rPr>
        <w:t>座</w:t>
      </w:r>
      <w:r w:rsidR="003C515D" w:rsidRPr="004819BB">
        <w:rPr>
          <w:rFonts w:ascii="標楷體" w:eastAsia="標楷體" w:hAnsi="標楷體" w:hint="eastAsia"/>
          <w:sz w:val="30"/>
          <w:szCs w:val="30"/>
        </w:rPr>
        <w:t>。</w:t>
      </w:r>
    </w:p>
    <w:p w:rsidR="00D42F79" w:rsidRPr="004819BB" w:rsidRDefault="00D42F79" w:rsidP="00CE13E1">
      <w:pPr>
        <w:pStyle w:val="af"/>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文化生活圈建設</w:t>
      </w:r>
      <w:r w:rsidR="00163373" w:rsidRPr="004819BB">
        <w:rPr>
          <w:rFonts w:ascii="標楷體" w:eastAsia="標楷體" w:hAnsi="標楷體" w:hint="eastAsia"/>
          <w:sz w:val="30"/>
          <w:szCs w:val="30"/>
        </w:rPr>
        <w:t>計畫</w:t>
      </w:r>
    </w:p>
    <w:p w:rsidR="002D3740" w:rsidRPr="004819BB" w:rsidRDefault="00A613FC" w:rsidP="00CE13E1">
      <w:pPr>
        <w:pStyle w:val="af"/>
        <w:numPr>
          <w:ilvl w:val="1"/>
          <w:numId w:val="6"/>
        </w:numPr>
        <w:overflowPunct w:val="0"/>
        <w:autoSpaceDE w:val="0"/>
        <w:autoSpaceDN w:val="0"/>
        <w:adjustRightInd w:val="0"/>
        <w:spacing w:line="560" w:lineRule="exact"/>
        <w:ind w:leftChars="0" w:left="1202" w:hanging="488"/>
        <w:jc w:val="both"/>
        <w:rPr>
          <w:rFonts w:ascii="標楷體" w:eastAsia="標楷體" w:hAnsi="標楷體"/>
          <w:sz w:val="30"/>
          <w:szCs w:val="30"/>
        </w:rPr>
      </w:pPr>
      <w:r w:rsidRPr="004819BB">
        <w:rPr>
          <w:rFonts w:ascii="標楷體" w:eastAsia="標楷體" w:hAnsi="標楷體" w:hint="eastAsia"/>
          <w:sz w:val="30"/>
          <w:szCs w:val="30"/>
        </w:rPr>
        <w:t>文化保存計畫：</w:t>
      </w:r>
      <w:r w:rsidR="00703214" w:rsidRPr="004819BB">
        <w:rPr>
          <w:rFonts w:ascii="標楷體" w:eastAsia="標楷體" w:hAnsi="標楷體" w:hint="eastAsia"/>
          <w:sz w:val="30"/>
          <w:szCs w:val="30"/>
        </w:rPr>
        <w:t>啟動藝術品及相關檔案搶救修復寄藏計畫</w:t>
      </w:r>
      <w:r w:rsidR="00CD1739">
        <w:rPr>
          <w:rFonts w:ascii="標楷體" w:eastAsia="標楷體" w:hAnsi="標楷體" w:hint="eastAsia"/>
          <w:sz w:val="30"/>
          <w:szCs w:val="30"/>
        </w:rPr>
        <w:t>，完成</w:t>
      </w:r>
      <w:r w:rsidR="00703214" w:rsidRPr="004819BB">
        <w:rPr>
          <w:rFonts w:ascii="標楷體" w:eastAsia="標楷體" w:hAnsi="標楷體" w:hint="eastAsia"/>
          <w:sz w:val="30"/>
          <w:szCs w:val="30"/>
        </w:rPr>
        <w:t>文物修復</w:t>
      </w:r>
      <w:r w:rsidR="00CD1739">
        <w:rPr>
          <w:rFonts w:ascii="標楷體" w:eastAsia="標楷體" w:hAnsi="標楷體" w:hint="eastAsia"/>
          <w:sz w:val="30"/>
          <w:szCs w:val="30"/>
        </w:rPr>
        <w:t>並</w:t>
      </w:r>
      <w:r w:rsidR="00703214" w:rsidRPr="004819BB">
        <w:rPr>
          <w:rFonts w:ascii="標楷體" w:eastAsia="標楷體" w:hAnsi="標楷體" w:hint="eastAsia"/>
          <w:sz w:val="30"/>
          <w:szCs w:val="30"/>
        </w:rPr>
        <w:t>保存3位作家</w:t>
      </w:r>
      <w:r w:rsidR="00CD1739" w:rsidRPr="004819BB">
        <w:rPr>
          <w:rFonts w:ascii="標楷體" w:eastAsia="標楷體" w:hAnsi="標楷體" w:hint="eastAsia"/>
          <w:sz w:val="30"/>
          <w:szCs w:val="30"/>
        </w:rPr>
        <w:t>、</w:t>
      </w:r>
      <w:r w:rsidR="00C80B5B" w:rsidRPr="004819BB">
        <w:rPr>
          <w:rFonts w:ascii="標楷體" w:eastAsia="標楷體" w:hAnsi="標楷體" w:hint="eastAsia"/>
          <w:sz w:val="30"/>
          <w:szCs w:val="30"/>
        </w:rPr>
        <w:t>逾2,000件美術品</w:t>
      </w:r>
      <w:r w:rsidRPr="004819BB">
        <w:rPr>
          <w:rFonts w:ascii="標楷體" w:eastAsia="標楷體" w:hAnsi="標楷體" w:hint="eastAsia"/>
          <w:sz w:val="30"/>
          <w:szCs w:val="30"/>
        </w:rPr>
        <w:t>。</w:t>
      </w:r>
    </w:p>
    <w:p w:rsidR="002D3740" w:rsidRPr="004819BB" w:rsidRDefault="00F517D4" w:rsidP="00CE13E1">
      <w:pPr>
        <w:pStyle w:val="af"/>
        <w:numPr>
          <w:ilvl w:val="1"/>
          <w:numId w:val="6"/>
        </w:numPr>
        <w:overflowPunct w:val="0"/>
        <w:autoSpaceDE w:val="0"/>
        <w:autoSpaceDN w:val="0"/>
        <w:adjustRightInd w:val="0"/>
        <w:spacing w:line="560" w:lineRule="exact"/>
        <w:ind w:leftChars="0" w:left="1202" w:hanging="488"/>
        <w:jc w:val="both"/>
        <w:rPr>
          <w:rFonts w:ascii="標楷體" w:eastAsia="標楷體" w:hAnsi="標楷體"/>
          <w:sz w:val="30"/>
          <w:szCs w:val="30"/>
        </w:rPr>
      </w:pPr>
      <w:r w:rsidRPr="004819BB">
        <w:rPr>
          <w:rFonts w:ascii="標楷體" w:eastAsia="標楷體" w:hAnsi="標楷體" w:hint="eastAsia"/>
          <w:sz w:val="30"/>
          <w:szCs w:val="30"/>
        </w:rPr>
        <w:t>重建臺灣藝術史計畫</w:t>
      </w:r>
      <w:r w:rsidR="00E45F67" w:rsidRPr="004819BB">
        <w:rPr>
          <w:rFonts w:ascii="標楷體" w:eastAsia="標楷體" w:hAnsi="標楷體" w:hint="eastAsia"/>
          <w:sz w:val="30"/>
          <w:szCs w:val="30"/>
        </w:rPr>
        <w:t>：</w:t>
      </w:r>
      <w:r w:rsidRPr="004819BB">
        <w:rPr>
          <w:rFonts w:ascii="標楷體" w:eastAsia="標楷體" w:hAnsi="標楷體" w:hint="eastAsia"/>
          <w:sz w:val="30"/>
          <w:szCs w:val="30"/>
        </w:rPr>
        <w:t>典藏臺灣藝術家重要作品</w:t>
      </w:r>
      <w:r w:rsidR="007F6AFC" w:rsidRPr="004819BB">
        <w:rPr>
          <w:rFonts w:ascii="標楷體" w:eastAsia="標楷體" w:hAnsi="標楷體" w:hint="eastAsia"/>
          <w:sz w:val="30"/>
          <w:szCs w:val="30"/>
        </w:rPr>
        <w:t>逾30件</w:t>
      </w:r>
      <w:r w:rsidRPr="004819BB">
        <w:rPr>
          <w:rFonts w:ascii="標楷體" w:eastAsia="標楷體" w:hAnsi="標楷體" w:hint="eastAsia"/>
          <w:sz w:val="30"/>
          <w:szCs w:val="30"/>
        </w:rPr>
        <w:t>，獲</w:t>
      </w:r>
      <w:r w:rsidR="00B464BF">
        <w:rPr>
          <w:rFonts w:ascii="標楷體" w:eastAsia="標楷體" w:hAnsi="標楷體" w:hint="eastAsia"/>
          <w:sz w:val="30"/>
          <w:szCs w:val="30"/>
        </w:rPr>
        <w:t>捐贈</w:t>
      </w:r>
      <w:r w:rsidR="007F6AFC" w:rsidRPr="004819BB">
        <w:rPr>
          <w:rFonts w:ascii="標楷體" w:eastAsia="標楷體" w:hAnsi="標楷體" w:hint="eastAsia"/>
          <w:sz w:val="30"/>
          <w:szCs w:val="30"/>
        </w:rPr>
        <w:t>音樂史料</w:t>
      </w:r>
      <w:r w:rsidRPr="004819BB">
        <w:rPr>
          <w:rFonts w:ascii="標楷體" w:eastAsia="標楷體" w:hAnsi="標楷體" w:hint="eastAsia"/>
          <w:sz w:val="30"/>
          <w:szCs w:val="30"/>
        </w:rPr>
        <w:t>2</w:t>
      </w:r>
      <w:r w:rsidR="00B92A52" w:rsidRPr="004819BB">
        <w:rPr>
          <w:rFonts w:ascii="標楷體" w:eastAsia="標楷體" w:hAnsi="標楷體"/>
          <w:sz w:val="30"/>
          <w:szCs w:val="30"/>
        </w:rPr>
        <w:t>,</w:t>
      </w:r>
      <w:r w:rsidRPr="004819BB">
        <w:rPr>
          <w:rFonts w:ascii="標楷體" w:eastAsia="標楷體" w:hAnsi="標楷體" w:hint="eastAsia"/>
          <w:sz w:val="30"/>
          <w:szCs w:val="30"/>
        </w:rPr>
        <w:t>757筆，調查徵集臺灣影視聽史料文物2,784件</w:t>
      </w:r>
      <w:r w:rsidR="00515DE0" w:rsidRPr="004819BB">
        <w:rPr>
          <w:rFonts w:ascii="標楷體" w:eastAsia="標楷體" w:hAnsi="標楷體" w:hint="eastAsia"/>
          <w:sz w:val="30"/>
          <w:szCs w:val="30"/>
        </w:rPr>
        <w:t>。</w:t>
      </w:r>
    </w:p>
    <w:p w:rsidR="002D3740" w:rsidRPr="004819BB" w:rsidRDefault="00E45F67" w:rsidP="00CE13E1">
      <w:pPr>
        <w:pStyle w:val="af"/>
        <w:numPr>
          <w:ilvl w:val="1"/>
          <w:numId w:val="6"/>
        </w:numPr>
        <w:overflowPunct w:val="0"/>
        <w:autoSpaceDE w:val="0"/>
        <w:autoSpaceDN w:val="0"/>
        <w:adjustRightInd w:val="0"/>
        <w:spacing w:line="560" w:lineRule="exact"/>
        <w:ind w:leftChars="0" w:left="1202" w:hanging="488"/>
        <w:jc w:val="both"/>
        <w:rPr>
          <w:rFonts w:ascii="標楷體" w:eastAsia="標楷體" w:hAnsi="標楷體"/>
          <w:sz w:val="30"/>
          <w:szCs w:val="30"/>
        </w:rPr>
      </w:pPr>
      <w:r w:rsidRPr="004819BB">
        <w:rPr>
          <w:rFonts w:ascii="標楷體" w:eastAsia="標楷體" w:hAnsi="標楷體" w:hint="eastAsia"/>
          <w:sz w:val="30"/>
          <w:szCs w:val="30"/>
        </w:rPr>
        <w:t>地方館舍升級</w:t>
      </w:r>
      <w:r w:rsidR="0097596B" w:rsidRPr="004819BB">
        <w:rPr>
          <w:rFonts w:ascii="標楷體" w:eastAsia="標楷體" w:hAnsi="標楷體" w:hint="eastAsia"/>
          <w:sz w:val="30"/>
          <w:szCs w:val="30"/>
        </w:rPr>
        <w:t>計畫：</w:t>
      </w:r>
      <w:r w:rsidRPr="004819BB">
        <w:rPr>
          <w:rFonts w:ascii="標楷體" w:eastAsia="標楷體" w:hAnsi="標楷體" w:hint="eastAsia"/>
          <w:sz w:val="30"/>
          <w:szCs w:val="30"/>
        </w:rPr>
        <w:t>辦理美術館與藝文館舍建置及升級計畫，完成地方藝文場館興建12案、整建41案、輔導升級與示範12案，地方美術館典藏空間升級或購藏11案</w:t>
      </w:r>
      <w:r w:rsidR="009A1FC7" w:rsidRPr="004819BB">
        <w:rPr>
          <w:rFonts w:ascii="標楷體" w:eastAsia="標楷體" w:hAnsi="標楷體" w:hint="eastAsia"/>
          <w:sz w:val="30"/>
          <w:szCs w:val="30"/>
        </w:rPr>
        <w:t>；辦理博物館走入校園，產生教案數27案、進入校園課堂807堂、</w:t>
      </w:r>
      <w:r w:rsidR="00CD1739" w:rsidRPr="004819BB">
        <w:rPr>
          <w:rFonts w:ascii="標楷體" w:eastAsia="標楷體" w:hAnsi="標楷體" w:hint="eastAsia"/>
          <w:sz w:val="30"/>
          <w:szCs w:val="30"/>
        </w:rPr>
        <w:t>參與</w:t>
      </w:r>
      <w:r w:rsidR="009A1FC7" w:rsidRPr="004819BB">
        <w:rPr>
          <w:rFonts w:ascii="標楷體" w:eastAsia="標楷體" w:hAnsi="標楷體" w:hint="eastAsia"/>
          <w:sz w:val="30"/>
          <w:szCs w:val="30"/>
        </w:rPr>
        <w:t>1</w:t>
      </w:r>
      <w:r w:rsidR="006A360D">
        <w:rPr>
          <w:rFonts w:ascii="標楷體" w:eastAsia="標楷體" w:hAnsi="標楷體" w:hint="eastAsia"/>
          <w:sz w:val="30"/>
          <w:szCs w:val="30"/>
        </w:rPr>
        <w:t>萬</w:t>
      </w:r>
      <w:r w:rsidR="009A1FC7" w:rsidRPr="004819BB">
        <w:rPr>
          <w:rFonts w:ascii="標楷體" w:eastAsia="標楷體" w:hAnsi="標楷體" w:hint="eastAsia"/>
          <w:sz w:val="30"/>
          <w:szCs w:val="30"/>
        </w:rPr>
        <w:t>6,148人次；完成地方戲院設備升級或轉型</w:t>
      </w:r>
      <w:r w:rsidR="00CD1739" w:rsidRPr="004819BB">
        <w:rPr>
          <w:rFonts w:ascii="標楷體" w:eastAsia="標楷體" w:hAnsi="標楷體" w:hint="eastAsia"/>
          <w:sz w:val="30"/>
          <w:szCs w:val="30"/>
        </w:rPr>
        <w:t>4間</w:t>
      </w:r>
      <w:r w:rsidR="009A1FC7" w:rsidRPr="004819BB">
        <w:rPr>
          <w:rFonts w:ascii="標楷體" w:eastAsia="標楷體" w:hAnsi="標楷體" w:hint="eastAsia"/>
          <w:sz w:val="30"/>
          <w:szCs w:val="30"/>
        </w:rPr>
        <w:t>；辦理系列體驗活動6萬4,000人</w:t>
      </w:r>
      <w:r w:rsidR="007F6AFC" w:rsidRPr="004819BB">
        <w:rPr>
          <w:rFonts w:ascii="標楷體" w:eastAsia="標楷體" w:hAnsi="標楷體" w:hint="eastAsia"/>
          <w:sz w:val="30"/>
          <w:szCs w:val="30"/>
        </w:rPr>
        <w:t>次</w:t>
      </w:r>
      <w:r w:rsidR="00F55335" w:rsidRPr="004819BB">
        <w:rPr>
          <w:rFonts w:ascii="標楷體" w:eastAsia="標楷體" w:hAnsi="標楷體" w:hint="eastAsia"/>
          <w:sz w:val="30"/>
          <w:szCs w:val="30"/>
        </w:rPr>
        <w:t>。</w:t>
      </w:r>
    </w:p>
    <w:p w:rsidR="009A157B" w:rsidRPr="004819BB" w:rsidRDefault="0097596B" w:rsidP="00CE13E1">
      <w:pPr>
        <w:pStyle w:val="af"/>
        <w:numPr>
          <w:ilvl w:val="1"/>
          <w:numId w:val="6"/>
        </w:numPr>
        <w:overflowPunct w:val="0"/>
        <w:autoSpaceDE w:val="0"/>
        <w:autoSpaceDN w:val="0"/>
        <w:adjustRightInd w:val="0"/>
        <w:spacing w:line="560" w:lineRule="exact"/>
        <w:ind w:leftChars="0" w:left="1202" w:hanging="488"/>
        <w:jc w:val="both"/>
        <w:rPr>
          <w:rFonts w:ascii="標楷體" w:eastAsia="標楷體" w:hAnsi="標楷體"/>
          <w:sz w:val="30"/>
          <w:szCs w:val="30"/>
        </w:rPr>
      </w:pPr>
      <w:r w:rsidRPr="004819BB">
        <w:rPr>
          <w:rFonts w:ascii="標楷體" w:eastAsia="標楷體" w:hAnsi="標楷體" w:hint="eastAsia"/>
          <w:sz w:val="30"/>
          <w:szCs w:val="30"/>
        </w:rPr>
        <w:t>地方文化特色活動計畫：</w:t>
      </w:r>
      <w:r w:rsidR="007C369C" w:rsidRPr="004819BB">
        <w:rPr>
          <w:rFonts w:ascii="標楷體" w:eastAsia="標楷體" w:hAnsi="標楷體" w:hint="eastAsia"/>
          <w:sz w:val="30"/>
          <w:szCs w:val="30"/>
        </w:rPr>
        <w:t>完成</w:t>
      </w:r>
      <w:r w:rsidR="008A6AF7" w:rsidRPr="004819BB">
        <w:rPr>
          <w:rFonts w:ascii="標楷體" w:eastAsia="標楷體" w:hAnsi="標楷體" w:hint="eastAsia"/>
          <w:sz w:val="30"/>
          <w:szCs w:val="30"/>
        </w:rPr>
        <w:t>藝文教育扎根</w:t>
      </w:r>
      <w:r w:rsidR="007C369C" w:rsidRPr="004819BB">
        <w:rPr>
          <w:rFonts w:ascii="標楷體" w:eastAsia="標楷體" w:hAnsi="標楷體" w:hint="eastAsia"/>
          <w:sz w:val="30"/>
          <w:szCs w:val="30"/>
        </w:rPr>
        <w:t>51案、</w:t>
      </w:r>
      <w:r w:rsidR="008A6AF7" w:rsidRPr="004819BB">
        <w:rPr>
          <w:rFonts w:ascii="標楷體" w:eastAsia="標楷體" w:hAnsi="標楷體" w:hint="eastAsia"/>
          <w:sz w:val="30"/>
          <w:szCs w:val="30"/>
        </w:rPr>
        <w:t>藝文場館營運升級</w:t>
      </w:r>
      <w:r w:rsidR="007C369C" w:rsidRPr="004819BB">
        <w:rPr>
          <w:rFonts w:ascii="標楷體" w:eastAsia="標楷體" w:hAnsi="標楷體" w:hint="eastAsia"/>
          <w:sz w:val="30"/>
          <w:szCs w:val="30"/>
        </w:rPr>
        <w:t>80案、</w:t>
      </w:r>
      <w:r w:rsidR="008A6AF7" w:rsidRPr="004819BB">
        <w:rPr>
          <w:rFonts w:ascii="標楷體" w:eastAsia="標楷體" w:hAnsi="標楷體" w:hint="eastAsia"/>
          <w:sz w:val="30"/>
          <w:szCs w:val="30"/>
        </w:rPr>
        <w:t>臺灣文化節慶升級</w:t>
      </w:r>
      <w:r w:rsidR="007C369C" w:rsidRPr="004819BB">
        <w:rPr>
          <w:rFonts w:ascii="標楷體" w:eastAsia="標楷體" w:hAnsi="標楷體" w:hint="eastAsia"/>
          <w:sz w:val="30"/>
          <w:szCs w:val="30"/>
        </w:rPr>
        <w:t>52案</w:t>
      </w:r>
      <w:r w:rsidR="00F517D4" w:rsidRPr="004819BB">
        <w:rPr>
          <w:rFonts w:ascii="標楷體" w:eastAsia="標楷體" w:hAnsi="標楷體" w:hint="eastAsia"/>
          <w:sz w:val="30"/>
          <w:szCs w:val="30"/>
        </w:rPr>
        <w:t>。</w:t>
      </w:r>
    </w:p>
    <w:p w:rsidR="001C4D97" w:rsidRPr="004819BB" w:rsidRDefault="000E0749" w:rsidP="00CE13E1">
      <w:pPr>
        <w:pStyle w:val="af"/>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校園社區化改造計畫：</w:t>
      </w:r>
      <w:r w:rsidR="001C4D97" w:rsidRPr="004819BB">
        <w:rPr>
          <w:rFonts w:ascii="標楷體" w:eastAsia="標楷體" w:hAnsi="標楷體" w:hint="eastAsia"/>
          <w:sz w:val="30"/>
          <w:szCs w:val="30"/>
        </w:rPr>
        <w:t>核定擴建</w:t>
      </w:r>
      <w:r w:rsidR="006A360D">
        <w:rPr>
          <w:rFonts w:ascii="標楷體" w:eastAsia="標楷體" w:hAnsi="標楷體" w:hint="eastAsia"/>
          <w:sz w:val="30"/>
          <w:szCs w:val="30"/>
        </w:rPr>
        <w:t>教室</w:t>
      </w:r>
      <w:r w:rsidR="00CD1739" w:rsidRPr="004819BB">
        <w:rPr>
          <w:rFonts w:ascii="標楷體" w:eastAsia="標楷體" w:hAnsi="標楷體" w:hint="eastAsia"/>
          <w:sz w:val="30"/>
          <w:szCs w:val="30"/>
        </w:rPr>
        <w:t>311</w:t>
      </w:r>
      <w:r w:rsidR="00CD1739">
        <w:rPr>
          <w:rFonts w:ascii="標楷體" w:eastAsia="標楷體" w:hAnsi="標楷體" w:hint="eastAsia"/>
          <w:sz w:val="30"/>
          <w:szCs w:val="30"/>
        </w:rPr>
        <w:t>間</w:t>
      </w:r>
      <w:r w:rsidR="006A360D">
        <w:rPr>
          <w:rFonts w:ascii="標楷體" w:eastAsia="標楷體" w:hAnsi="標楷體" w:hint="eastAsia"/>
          <w:sz w:val="30"/>
          <w:szCs w:val="30"/>
        </w:rPr>
        <w:t>，</w:t>
      </w:r>
      <w:r w:rsidR="00CD1739" w:rsidRPr="004819BB">
        <w:rPr>
          <w:rFonts w:ascii="標楷體" w:eastAsia="標楷體" w:hAnsi="標楷體" w:hint="eastAsia"/>
          <w:sz w:val="30"/>
          <w:szCs w:val="30"/>
        </w:rPr>
        <w:t>竣工</w:t>
      </w:r>
      <w:r w:rsidR="001C4D97" w:rsidRPr="004819BB">
        <w:rPr>
          <w:rFonts w:ascii="標楷體" w:eastAsia="標楷體" w:hAnsi="標楷體" w:hint="eastAsia"/>
          <w:sz w:val="30"/>
          <w:szCs w:val="30"/>
        </w:rPr>
        <w:t>160間</w:t>
      </w:r>
      <w:r w:rsidR="006A360D">
        <w:rPr>
          <w:rFonts w:ascii="標楷體" w:eastAsia="標楷體" w:hAnsi="標楷體" w:hint="eastAsia"/>
          <w:sz w:val="30"/>
          <w:szCs w:val="30"/>
        </w:rPr>
        <w:t>；</w:t>
      </w:r>
      <w:r w:rsidR="001C4D97" w:rsidRPr="004819BB">
        <w:rPr>
          <w:rFonts w:ascii="標楷體" w:eastAsia="標楷體" w:hAnsi="標楷體" w:hint="eastAsia"/>
          <w:sz w:val="30"/>
          <w:szCs w:val="30"/>
        </w:rPr>
        <w:t>建置社區多元學習中心</w:t>
      </w:r>
      <w:r w:rsidR="00984E15" w:rsidRPr="004819BB">
        <w:rPr>
          <w:rFonts w:ascii="標楷體" w:eastAsia="標楷體" w:hAnsi="標楷體" w:hint="eastAsia"/>
          <w:sz w:val="30"/>
          <w:szCs w:val="30"/>
        </w:rPr>
        <w:t>104所</w:t>
      </w:r>
      <w:r w:rsidR="001C4D97" w:rsidRPr="004819BB">
        <w:rPr>
          <w:rFonts w:ascii="標楷體" w:eastAsia="標楷體" w:hAnsi="標楷體" w:hint="eastAsia"/>
          <w:sz w:val="30"/>
          <w:szCs w:val="30"/>
        </w:rPr>
        <w:t>、社區資訊站</w:t>
      </w:r>
      <w:r w:rsidR="00984E15" w:rsidRPr="004819BB">
        <w:rPr>
          <w:rFonts w:ascii="標楷體" w:eastAsia="標楷體" w:hAnsi="標楷體" w:hint="eastAsia"/>
          <w:sz w:val="30"/>
          <w:szCs w:val="30"/>
        </w:rPr>
        <w:t>316</w:t>
      </w:r>
      <w:r w:rsidR="006A360D">
        <w:rPr>
          <w:rFonts w:ascii="標楷體" w:eastAsia="標楷體" w:hAnsi="標楷體" w:hint="eastAsia"/>
          <w:sz w:val="30"/>
          <w:szCs w:val="30"/>
        </w:rPr>
        <w:t>處；完成</w:t>
      </w:r>
      <w:r w:rsidR="001C4D97" w:rsidRPr="004819BB">
        <w:rPr>
          <w:rFonts w:ascii="標楷體" w:eastAsia="標楷體" w:hAnsi="標楷體" w:hint="eastAsia"/>
          <w:sz w:val="30"/>
          <w:szCs w:val="30"/>
        </w:rPr>
        <w:t>風雨球場、夜間照明、跑道改善、樂活運動空間</w:t>
      </w:r>
      <w:r w:rsidR="00984E15" w:rsidRPr="004819BB">
        <w:rPr>
          <w:rFonts w:ascii="標楷體" w:eastAsia="標楷體" w:hAnsi="標楷體" w:hint="eastAsia"/>
          <w:sz w:val="30"/>
          <w:szCs w:val="30"/>
        </w:rPr>
        <w:t>700校</w:t>
      </w:r>
      <w:r w:rsidR="006A360D">
        <w:rPr>
          <w:rFonts w:ascii="標楷體" w:eastAsia="標楷體" w:hAnsi="標楷體" w:hint="eastAsia"/>
          <w:sz w:val="30"/>
          <w:szCs w:val="30"/>
        </w:rPr>
        <w:t>；</w:t>
      </w:r>
      <w:r w:rsidR="001C4D97" w:rsidRPr="004819BB">
        <w:rPr>
          <w:rFonts w:ascii="標楷體" w:eastAsia="標楷體" w:hAnsi="標楷體" w:hint="eastAsia"/>
          <w:sz w:val="30"/>
          <w:szCs w:val="30"/>
        </w:rPr>
        <w:t>改善校園閱讀空間</w:t>
      </w:r>
      <w:r w:rsidR="00984E15" w:rsidRPr="004819BB">
        <w:rPr>
          <w:rFonts w:ascii="標楷體" w:eastAsia="標楷體" w:hAnsi="標楷體" w:hint="eastAsia"/>
          <w:sz w:val="30"/>
          <w:szCs w:val="30"/>
        </w:rPr>
        <w:t>737校</w:t>
      </w:r>
      <w:r w:rsidR="001C4D97" w:rsidRPr="004819BB">
        <w:rPr>
          <w:rFonts w:ascii="標楷體" w:eastAsia="標楷體" w:hAnsi="標楷體" w:hint="eastAsia"/>
          <w:sz w:val="30"/>
          <w:szCs w:val="30"/>
        </w:rPr>
        <w:t>。</w:t>
      </w:r>
    </w:p>
    <w:p w:rsidR="00C37822" w:rsidRPr="004819BB" w:rsidRDefault="005F4D61" w:rsidP="00CE13E1">
      <w:pPr>
        <w:pStyle w:val="af"/>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lastRenderedPageBreak/>
        <w:t>公共服務據點整備</w:t>
      </w:r>
      <w:r w:rsidR="000D157B" w:rsidRPr="004819BB">
        <w:rPr>
          <w:rFonts w:ascii="標楷體" w:eastAsia="標楷體" w:hAnsi="標楷體" w:hint="eastAsia"/>
          <w:sz w:val="30"/>
          <w:szCs w:val="30"/>
        </w:rPr>
        <w:t>計畫</w:t>
      </w:r>
      <w:r w:rsidRPr="004819BB">
        <w:rPr>
          <w:rFonts w:ascii="標楷體" w:eastAsia="標楷體" w:hAnsi="標楷體" w:hint="eastAsia"/>
          <w:sz w:val="30"/>
          <w:szCs w:val="30"/>
        </w:rPr>
        <w:t>：</w:t>
      </w:r>
      <w:r w:rsidR="00CE31FF">
        <w:rPr>
          <w:rFonts w:ascii="標楷體" w:eastAsia="標楷體" w:hAnsi="標楷體"/>
          <w:sz w:val="30"/>
          <w:szCs w:val="30"/>
        </w:rPr>
        <w:t>完</w:t>
      </w:r>
      <w:r w:rsidR="00CE31FF">
        <w:rPr>
          <w:rFonts w:ascii="標楷體" w:eastAsia="標楷體" w:hAnsi="標楷體" w:hint="eastAsia"/>
          <w:sz w:val="30"/>
          <w:szCs w:val="30"/>
        </w:rPr>
        <w:t>成</w:t>
      </w:r>
      <w:r w:rsidR="00CE31FF" w:rsidRPr="004819BB">
        <w:rPr>
          <w:rFonts w:ascii="標楷體" w:eastAsia="標楷體" w:hAnsi="標楷體"/>
          <w:sz w:val="30"/>
          <w:szCs w:val="30"/>
        </w:rPr>
        <w:t>社區活動中心</w:t>
      </w:r>
      <w:r w:rsidR="00BA41D1" w:rsidRPr="004819BB">
        <w:rPr>
          <w:rFonts w:ascii="標楷體" w:eastAsia="標楷體" w:hAnsi="標楷體"/>
          <w:sz w:val="30"/>
          <w:szCs w:val="30"/>
        </w:rPr>
        <w:t>整建</w:t>
      </w:r>
      <w:r w:rsidR="00C37822" w:rsidRPr="004819BB">
        <w:rPr>
          <w:rFonts w:ascii="標楷體" w:eastAsia="標楷體" w:hAnsi="標楷體"/>
          <w:sz w:val="30"/>
          <w:szCs w:val="30"/>
        </w:rPr>
        <w:t>71</w:t>
      </w:r>
      <w:r w:rsidR="00C37822" w:rsidRPr="004819BB">
        <w:rPr>
          <w:rFonts w:ascii="標楷體" w:eastAsia="標楷體" w:hAnsi="標楷體" w:hint="eastAsia"/>
          <w:sz w:val="30"/>
          <w:szCs w:val="30"/>
        </w:rPr>
        <w:t>案</w:t>
      </w:r>
      <w:r w:rsidR="00CE31FF">
        <w:rPr>
          <w:rFonts w:ascii="標楷體" w:eastAsia="標楷體" w:hAnsi="標楷體" w:hint="eastAsia"/>
          <w:sz w:val="30"/>
          <w:szCs w:val="30"/>
        </w:rPr>
        <w:t>；</w:t>
      </w:r>
      <w:r w:rsidR="00C37822" w:rsidRPr="004819BB">
        <w:rPr>
          <w:rFonts w:ascii="標楷體" w:eastAsia="標楷體" w:hAnsi="標楷體"/>
          <w:sz w:val="30"/>
          <w:szCs w:val="30"/>
        </w:rPr>
        <w:t>布建長照據點4案</w:t>
      </w:r>
      <w:r w:rsidR="008F549D">
        <w:rPr>
          <w:rFonts w:ascii="標楷體" w:eastAsia="標楷體" w:hAnsi="標楷體" w:hint="eastAsia"/>
          <w:sz w:val="30"/>
          <w:szCs w:val="30"/>
        </w:rPr>
        <w:t>；</w:t>
      </w:r>
      <w:r w:rsidR="00C37822" w:rsidRPr="004819BB">
        <w:rPr>
          <w:rFonts w:ascii="標楷體" w:eastAsia="標楷體" w:hAnsi="標楷體"/>
          <w:sz w:val="30"/>
          <w:szCs w:val="30"/>
        </w:rPr>
        <w:t>整建照顧管理中心照管分站</w:t>
      </w:r>
      <w:r w:rsidR="0000531A" w:rsidRPr="004819BB">
        <w:rPr>
          <w:rFonts w:ascii="標楷體" w:eastAsia="標楷體" w:hAnsi="標楷體" w:hint="eastAsia"/>
          <w:sz w:val="30"/>
          <w:szCs w:val="30"/>
        </w:rPr>
        <w:t>1</w:t>
      </w:r>
      <w:r w:rsidR="0000531A" w:rsidRPr="004819BB">
        <w:rPr>
          <w:rFonts w:ascii="標楷體" w:eastAsia="標楷體" w:hAnsi="標楷體"/>
          <w:sz w:val="30"/>
          <w:szCs w:val="30"/>
        </w:rPr>
        <w:t>5案</w:t>
      </w:r>
      <w:r w:rsidR="009629A7" w:rsidRPr="004819BB">
        <w:rPr>
          <w:rFonts w:ascii="標楷體" w:eastAsia="標楷體" w:hAnsi="標楷體" w:hint="eastAsia"/>
          <w:sz w:val="30"/>
          <w:szCs w:val="30"/>
        </w:rPr>
        <w:t>、</w:t>
      </w:r>
      <w:r w:rsidR="00BA41D1" w:rsidRPr="004819BB">
        <w:rPr>
          <w:rFonts w:ascii="標楷體" w:eastAsia="標楷體" w:hAnsi="標楷體"/>
          <w:sz w:val="30"/>
          <w:szCs w:val="30"/>
        </w:rPr>
        <w:t>衛生所</w:t>
      </w:r>
      <w:r w:rsidR="00C37822" w:rsidRPr="004819BB">
        <w:rPr>
          <w:rFonts w:ascii="標楷體" w:eastAsia="標楷體" w:hAnsi="標楷體" w:hint="eastAsia"/>
          <w:sz w:val="30"/>
          <w:szCs w:val="30"/>
        </w:rPr>
        <w:t>37</w:t>
      </w:r>
      <w:r w:rsidR="00CE31FF">
        <w:rPr>
          <w:rFonts w:ascii="標楷體" w:eastAsia="標楷體" w:hAnsi="標楷體" w:hint="eastAsia"/>
          <w:sz w:val="30"/>
          <w:szCs w:val="30"/>
        </w:rPr>
        <w:t>案；</w:t>
      </w:r>
      <w:r w:rsidR="00C37822" w:rsidRPr="004819BB">
        <w:rPr>
          <w:rFonts w:ascii="標楷體" w:eastAsia="標楷體" w:hAnsi="標楷體"/>
          <w:sz w:val="30"/>
          <w:szCs w:val="30"/>
        </w:rPr>
        <w:t>整修老人活動中心12案</w:t>
      </w:r>
      <w:r w:rsidR="009629A7" w:rsidRPr="004819BB">
        <w:rPr>
          <w:rFonts w:ascii="標楷體" w:eastAsia="標楷體" w:hAnsi="標楷體" w:hint="eastAsia"/>
          <w:sz w:val="30"/>
          <w:szCs w:val="30"/>
        </w:rPr>
        <w:t>、</w:t>
      </w:r>
      <w:r w:rsidR="00C37822" w:rsidRPr="004819BB">
        <w:rPr>
          <w:rFonts w:ascii="標楷體" w:eastAsia="標楷體" w:hAnsi="標楷體"/>
          <w:sz w:val="30"/>
          <w:szCs w:val="30"/>
        </w:rPr>
        <w:t>公有社會福利機構及老人活動中心耐震補強</w:t>
      </w:r>
      <w:r w:rsidR="00C37822" w:rsidRPr="004819BB">
        <w:rPr>
          <w:rFonts w:ascii="標楷體" w:eastAsia="標楷體" w:hAnsi="標楷體" w:hint="eastAsia"/>
          <w:sz w:val="30"/>
          <w:szCs w:val="30"/>
        </w:rPr>
        <w:t>48</w:t>
      </w:r>
      <w:r w:rsidR="00C37822" w:rsidRPr="004819BB">
        <w:rPr>
          <w:rFonts w:ascii="標楷體" w:eastAsia="標楷體" w:hAnsi="標楷體"/>
          <w:sz w:val="30"/>
          <w:szCs w:val="30"/>
        </w:rPr>
        <w:t>案</w:t>
      </w:r>
      <w:r w:rsidR="00C37822" w:rsidRPr="004819BB">
        <w:rPr>
          <w:rFonts w:ascii="標楷體" w:eastAsia="標楷體" w:hAnsi="標楷體" w:hint="eastAsia"/>
          <w:sz w:val="30"/>
          <w:szCs w:val="30"/>
        </w:rPr>
        <w:t>。</w:t>
      </w:r>
    </w:p>
    <w:p w:rsidR="00E26FEA" w:rsidRPr="004819BB" w:rsidRDefault="000D157B" w:rsidP="00633C48">
      <w:pPr>
        <w:pStyle w:val="af"/>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營造休閒運動環境計畫：</w:t>
      </w:r>
      <w:r w:rsidR="00380CC3" w:rsidRPr="004819BB">
        <w:rPr>
          <w:rFonts w:ascii="標楷體" w:eastAsia="標楷體" w:hAnsi="標楷體" w:hint="eastAsia"/>
          <w:sz w:val="30"/>
          <w:szCs w:val="30"/>
        </w:rPr>
        <w:t>改善</w:t>
      </w:r>
      <w:r w:rsidR="007F6AFC" w:rsidRPr="004819BB">
        <w:rPr>
          <w:rFonts w:ascii="標楷體" w:eastAsia="標楷體" w:hAnsi="標楷體" w:hint="eastAsia"/>
          <w:sz w:val="30"/>
          <w:szCs w:val="30"/>
        </w:rPr>
        <w:t>符合國際標準</w:t>
      </w:r>
      <w:r w:rsidR="00380CC3" w:rsidRPr="004819BB">
        <w:rPr>
          <w:rFonts w:ascii="標楷體" w:eastAsia="標楷體" w:hAnsi="標楷體" w:hint="eastAsia"/>
          <w:sz w:val="30"/>
          <w:szCs w:val="30"/>
        </w:rPr>
        <w:t>區域運動場館41案、友善休閒運動環境160</w:t>
      </w:r>
      <w:r w:rsidR="00633C48" w:rsidRPr="004819BB">
        <w:rPr>
          <w:rFonts w:ascii="標楷體" w:eastAsia="標楷體" w:hAnsi="標楷體" w:hint="eastAsia"/>
          <w:sz w:val="30"/>
          <w:szCs w:val="30"/>
        </w:rPr>
        <w:t>案；</w:t>
      </w:r>
      <w:r w:rsidR="00FD10BF" w:rsidRPr="004819BB">
        <w:rPr>
          <w:rFonts w:ascii="標楷體" w:eastAsia="標楷體" w:hAnsi="標楷體" w:hint="eastAsia"/>
          <w:sz w:val="30"/>
          <w:szCs w:val="30"/>
        </w:rPr>
        <w:t>建置運動休閒園區或名勝景點自行車道27條</w:t>
      </w:r>
      <w:r w:rsidR="00CD1739">
        <w:rPr>
          <w:rFonts w:ascii="標楷體" w:eastAsia="標楷體" w:hAnsi="標楷體" w:hint="eastAsia"/>
          <w:sz w:val="30"/>
          <w:szCs w:val="30"/>
        </w:rPr>
        <w:t>，</w:t>
      </w:r>
      <w:r w:rsidR="00FD10BF" w:rsidRPr="004819BB">
        <w:rPr>
          <w:rFonts w:ascii="標楷體" w:eastAsia="標楷體" w:hAnsi="標楷體" w:hint="eastAsia"/>
          <w:sz w:val="30"/>
          <w:szCs w:val="30"/>
        </w:rPr>
        <w:t>既有自行車道優質化工程465</w:t>
      </w:r>
      <w:r w:rsidR="00633C48" w:rsidRPr="004819BB">
        <w:rPr>
          <w:rFonts w:ascii="標楷體" w:eastAsia="標楷體" w:hAnsi="標楷體" w:hint="eastAsia"/>
          <w:sz w:val="30"/>
          <w:szCs w:val="30"/>
        </w:rPr>
        <w:t>公里；</w:t>
      </w:r>
      <w:r w:rsidRPr="004819BB">
        <w:rPr>
          <w:rFonts w:ascii="標楷體" w:eastAsia="標楷體" w:hAnsi="標楷體" w:hint="eastAsia"/>
          <w:sz w:val="30"/>
          <w:szCs w:val="30"/>
        </w:rPr>
        <w:t>補助新北市微風運河等1</w:t>
      </w:r>
      <w:r w:rsidR="00FD10BF" w:rsidRPr="004819BB">
        <w:rPr>
          <w:rFonts w:ascii="標楷體" w:eastAsia="標楷體" w:hAnsi="標楷體" w:hint="eastAsia"/>
          <w:sz w:val="30"/>
          <w:szCs w:val="30"/>
        </w:rPr>
        <w:t>6</w:t>
      </w:r>
      <w:r w:rsidRPr="004819BB">
        <w:rPr>
          <w:rFonts w:ascii="標楷體" w:eastAsia="標楷體" w:hAnsi="標楷體" w:hint="eastAsia"/>
          <w:sz w:val="30"/>
          <w:szCs w:val="30"/>
        </w:rPr>
        <w:t>案。</w:t>
      </w:r>
    </w:p>
    <w:p w:rsidR="0072370B" w:rsidRPr="004819BB" w:rsidRDefault="00360706" w:rsidP="00CE13E1">
      <w:pPr>
        <w:pStyle w:val="af"/>
        <w:numPr>
          <w:ilvl w:val="0"/>
          <w:numId w:val="6"/>
        </w:numPr>
        <w:overflowPunct w:val="0"/>
        <w:autoSpaceDE w:val="0"/>
        <w:autoSpaceDN w:val="0"/>
        <w:adjustRightInd w:val="0"/>
        <w:spacing w:line="560" w:lineRule="exact"/>
        <w:ind w:leftChars="0" w:left="924" w:hanging="924"/>
        <w:jc w:val="both"/>
        <w:rPr>
          <w:rFonts w:ascii="標楷體" w:eastAsia="標楷體" w:hAnsi="標楷體" w:cs="Arial"/>
          <w:sz w:val="30"/>
          <w:szCs w:val="30"/>
        </w:rPr>
      </w:pPr>
      <w:r w:rsidRPr="004819BB">
        <w:rPr>
          <w:rFonts w:ascii="標楷體" w:eastAsia="標楷體" w:hAnsi="標楷體" w:hint="eastAsia"/>
          <w:sz w:val="30"/>
          <w:szCs w:val="30"/>
        </w:rPr>
        <w:t>客家浪漫臺三線計畫：</w:t>
      </w:r>
      <w:r w:rsidR="00441757" w:rsidRPr="004819BB">
        <w:rPr>
          <w:rFonts w:ascii="標楷體" w:eastAsia="標楷體" w:hAnsi="標楷體" w:cs="Arial" w:hint="eastAsia"/>
          <w:sz w:val="30"/>
          <w:szCs w:val="30"/>
        </w:rPr>
        <w:t>完成</w:t>
      </w:r>
      <w:r w:rsidR="0072370B" w:rsidRPr="004819BB">
        <w:rPr>
          <w:rFonts w:ascii="標楷體" w:eastAsia="標楷體" w:hAnsi="標楷體" w:cs="Arial" w:hint="eastAsia"/>
          <w:sz w:val="30"/>
          <w:szCs w:val="30"/>
        </w:rPr>
        <w:t>浪漫臺三線國家自然步道</w:t>
      </w:r>
      <w:r w:rsidR="0072370B" w:rsidRPr="004819BB">
        <w:rPr>
          <w:rFonts w:ascii="標楷體" w:eastAsia="標楷體" w:hAnsi="標楷體" w:cs="Arial"/>
          <w:sz w:val="30"/>
          <w:szCs w:val="30"/>
        </w:rPr>
        <w:t>3</w:t>
      </w:r>
      <w:r w:rsidR="0072370B" w:rsidRPr="004819BB">
        <w:rPr>
          <w:rFonts w:ascii="標楷體" w:eastAsia="標楷體" w:hAnsi="標楷體" w:cs="Arial" w:hint="eastAsia"/>
          <w:sz w:val="30"/>
          <w:szCs w:val="30"/>
        </w:rPr>
        <w:t>案</w:t>
      </w:r>
      <w:r w:rsidR="00441757" w:rsidRPr="004819BB">
        <w:rPr>
          <w:rFonts w:asciiTheme="majorEastAsia" w:eastAsiaTheme="majorEastAsia" w:hAnsiTheme="majorEastAsia" w:hint="eastAsia"/>
          <w:sz w:val="28"/>
          <w:szCs w:val="28"/>
        </w:rPr>
        <w:t>、</w:t>
      </w:r>
      <w:r w:rsidR="0072370B" w:rsidRPr="004819BB">
        <w:rPr>
          <w:rFonts w:ascii="標楷體" w:eastAsia="標楷體" w:hAnsi="標楷體" w:cs="Arial" w:hint="eastAsia"/>
          <w:sz w:val="30"/>
          <w:szCs w:val="30"/>
        </w:rPr>
        <w:t>省道軸帶自然景觀優化6案</w:t>
      </w:r>
      <w:r w:rsidR="00441757" w:rsidRPr="004819BB">
        <w:rPr>
          <w:rFonts w:asciiTheme="majorEastAsia" w:eastAsiaTheme="majorEastAsia" w:hAnsiTheme="majorEastAsia" w:hint="eastAsia"/>
          <w:sz w:val="28"/>
          <w:szCs w:val="28"/>
        </w:rPr>
        <w:t>、</w:t>
      </w:r>
      <w:r w:rsidR="0072370B" w:rsidRPr="004819BB">
        <w:rPr>
          <w:rFonts w:ascii="標楷體" w:eastAsia="標楷體" w:hAnsi="標楷體" w:cs="Arial" w:hint="eastAsia"/>
          <w:sz w:val="30"/>
          <w:szCs w:val="30"/>
        </w:rPr>
        <w:t>市鎮街區與立面改造</w:t>
      </w:r>
      <w:r w:rsidR="0072370B" w:rsidRPr="004819BB">
        <w:rPr>
          <w:rFonts w:ascii="標楷體" w:eastAsia="標楷體" w:hAnsi="標楷體" w:cs="Arial"/>
          <w:sz w:val="30"/>
          <w:szCs w:val="30"/>
        </w:rPr>
        <w:t>6</w:t>
      </w:r>
      <w:r w:rsidR="0072370B" w:rsidRPr="004819BB">
        <w:rPr>
          <w:rFonts w:ascii="標楷體" w:eastAsia="標楷體" w:hAnsi="標楷體" w:cs="Arial" w:hint="eastAsia"/>
          <w:sz w:val="30"/>
          <w:szCs w:val="30"/>
        </w:rPr>
        <w:t>案</w:t>
      </w:r>
      <w:r w:rsidR="00441757" w:rsidRPr="004819BB">
        <w:rPr>
          <w:rFonts w:asciiTheme="majorEastAsia" w:eastAsiaTheme="majorEastAsia" w:hAnsiTheme="majorEastAsia" w:hint="eastAsia"/>
          <w:sz w:val="28"/>
          <w:szCs w:val="28"/>
        </w:rPr>
        <w:t>、</w:t>
      </w:r>
      <w:r w:rsidR="0072370B" w:rsidRPr="004819BB">
        <w:rPr>
          <w:rFonts w:ascii="標楷體" w:eastAsia="標楷體" w:hAnsi="標楷體" w:cs="Arial" w:hint="eastAsia"/>
          <w:sz w:val="30"/>
          <w:szCs w:val="30"/>
        </w:rPr>
        <w:t>客家重要建築與客家大師故居修建</w:t>
      </w:r>
      <w:r w:rsidR="0072370B" w:rsidRPr="004819BB">
        <w:rPr>
          <w:rFonts w:ascii="標楷體" w:eastAsia="標楷體" w:hAnsi="標楷體" w:cs="Arial"/>
          <w:sz w:val="30"/>
          <w:szCs w:val="30"/>
        </w:rPr>
        <w:t>3</w:t>
      </w:r>
      <w:r w:rsidR="0072370B" w:rsidRPr="004819BB">
        <w:rPr>
          <w:rFonts w:ascii="標楷體" w:eastAsia="標楷體" w:hAnsi="標楷體" w:cs="Arial" w:hint="eastAsia"/>
          <w:sz w:val="30"/>
          <w:szCs w:val="30"/>
        </w:rPr>
        <w:t>案</w:t>
      </w:r>
      <w:r w:rsidR="00441757" w:rsidRPr="004819BB">
        <w:rPr>
          <w:rFonts w:asciiTheme="majorEastAsia" w:eastAsiaTheme="majorEastAsia" w:hAnsiTheme="majorEastAsia" w:hint="eastAsia"/>
          <w:sz w:val="28"/>
          <w:szCs w:val="28"/>
        </w:rPr>
        <w:t>、</w:t>
      </w:r>
      <w:r w:rsidR="0072370B" w:rsidRPr="004819BB">
        <w:rPr>
          <w:rFonts w:ascii="標楷體" w:eastAsia="標楷體" w:hAnsi="標楷體" w:cs="Arial" w:hint="eastAsia"/>
          <w:sz w:val="30"/>
          <w:szCs w:val="30"/>
        </w:rPr>
        <w:t>藝術村與大地園藝建置1</w:t>
      </w:r>
      <w:r w:rsidR="0072370B" w:rsidRPr="004819BB">
        <w:rPr>
          <w:rFonts w:ascii="標楷體" w:eastAsia="標楷體" w:hAnsi="標楷體" w:cs="Arial"/>
          <w:sz w:val="30"/>
          <w:szCs w:val="30"/>
        </w:rPr>
        <w:t>5</w:t>
      </w:r>
      <w:r w:rsidR="0072370B" w:rsidRPr="004819BB">
        <w:rPr>
          <w:rFonts w:ascii="標楷體" w:eastAsia="標楷體" w:hAnsi="標楷體" w:cs="Arial" w:hint="eastAsia"/>
          <w:sz w:val="30"/>
          <w:szCs w:val="30"/>
        </w:rPr>
        <w:t>案。</w:t>
      </w:r>
    </w:p>
    <w:p w:rsidR="008B3281" w:rsidRPr="004819BB" w:rsidRDefault="00FD1BCF" w:rsidP="00CE13E1">
      <w:pPr>
        <w:pStyle w:val="af"/>
        <w:numPr>
          <w:ilvl w:val="0"/>
          <w:numId w:val="6"/>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原民部落營造計畫：</w:t>
      </w:r>
      <w:r w:rsidR="007F6AFC" w:rsidRPr="004819BB">
        <w:rPr>
          <w:rFonts w:ascii="標楷體" w:eastAsia="標楷體" w:hAnsi="標楷體" w:hint="eastAsia"/>
          <w:sz w:val="30"/>
          <w:szCs w:val="30"/>
        </w:rPr>
        <w:t>核定</w:t>
      </w:r>
      <w:r w:rsidR="008B3281" w:rsidRPr="004819BB">
        <w:rPr>
          <w:rFonts w:ascii="標楷體" w:eastAsia="標楷體" w:hAnsi="標楷體"/>
          <w:sz w:val="30"/>
          <w:szCs w:val="30"/>
        </w:rPr>
        <w:t>部落文化健康綜合服務據點友善空間整建計畫429案</w:t>
      </w:r>
      <w:r w:rsidR="006B5A06" w:rsidRPr="004819BB">
        <w:rPr>
          <w:rFonts w:ascii="標楷體" w:eastAsia="標楷體" w:hAnsi="標楷體" w:hint="eastAsia"/>
          <w:sz w:val="30"/>
          <w:szCs w:val="30"/>
        </w:rPr>
        <w:t>、</w:t>
      </w:r>
      <w:r w:rsidR="008B3281" w:rsidRPr="004819BB">
        <w:rPr>
          <w:rFonts w:ascii="標楷體" w:eastAsia="標楷體" w:hAnsi="標楷體"/>
          <w:sz w:val="30"/>
          <w:szCs w:val="30"/>
        </w:rPr>
        <w:t>原民部落營造人力補助計畫12案</w:t>
      </w:r>
      <w:r w:rsidR="00CD1739">
        <w:rPr>
          <w:rFonts w:ascii="標楷體" w:eastAsia="標楷體" w:hAnsi="標楷體" w:hint="eastAsia"/>
          <w:sz w:val="30"/>
          <w:szCs w:val="30"/>
        </w:rPr>
        <w:t>；</w:t>
      </w:r>
      <w:r w:rsidR="008B3281" w:rsidRPr="004819BB">
        <w:rPr>
          <w:rFonts w:ascii="標楷體" w:eastAsia="標楷體" w:hAnsi="標楷體"/>
          <w:sz w:val="30"/>
          <w:szCs w:val="30"/>
        </w:rPr>
        <w:t>成立北區、中區、南區、花蓮區及</w:t>
      </w:r>
      <w:proofErr w:type="gramStart"/>
      <w:r w:rsidR="008B3281" w:rsidRPr="004819BB">
        <w:rPr>
          <w:rFonts w:ascii="標楷體" w:eastAsia="標楷體" w:hAnsi="標楷體"/>
          <w:sz w:val="30"/>
          <w:szCs w:val="30"/>
        </w:rPr>
        <w:t>臺</w:t>
      </w:r>
      <w:proofErr w:type="gramEnd"/>
      <w:r w:rsidR="008B3281" w:rsidRPr="004819BB">
        <w:rPr>
          <w:rFonts w:ascii="標楷體" w:eastAsia="標楷體" w:hAnsi="標楷體"/>
          <w:sz w:val="30"/>
          <w:szCs w:val="30"/>
        </w:rPr>
        <w:t>東區專案管理中心</w:t>
      </w:r>
      <w:r w:rsidR="006B5A06" w:rsidRPr="004819BB">
        <w:rPr>
          <w:rFonts w:ascii="標楷體" w:eastAsia="標楷體" w:hAnsi="標楷體" w:hint="eastAsia"/>
          <w:sz w:val="30"/>
          <w:szCs w:val="30"/>
        </w:rPr>
        <w:t>；</w:t>
      </w:r>
      <w:r w:rsidR="00FE0F24" w:rsidRPr="004819BB">
        <w:rPr>
          <w:rFonts w:ascii="標楷體" w:eastAsia="標楷體" w:hAnsi="標楷體"/>
          <w:sz w:val="30"/>
          <w:szCs w:val="30"/>
        </w:rPr>
        <w:t>核定都市原住民部落營造計畫</w:t>
      </w:r>
      <w:r w:rsidR="007F6AFC" w:rsidRPr="004819BB">
        <w:rPr>
          <w:rFonts w:ascii="標楷體" w:eastAsia="標楷體" w:hAnsi="標楷體"/>
          <w:sz w:val="30"/>
          <w:szCs w:val="30"/>
        </w:rPr>
        <w:t>聚落</w:t>
      </w:r>
      <w:r w:rsidR="008B3281" w:rsidRPr="004819BB">
        <w:rPr>
          <w:rFonts w:ascii="標楷體" w:eastAsia="標楷體" w:hAnsi="標楷體"/>
          <w:sz w:val="30"/>
          <w:szCs w:val="30"/>
        </w:rPr>
        <w:t>10處</w:t>
      </w:r>
      <w:r w:rsidR="008B3281" w:rsidRPr="004819BB">
        <w:rPr>
          <w:rFonts w:ascii="標楷體" w:eastAsia="標楷體" w:hAnsi="標楷體" w:hint="eastAsia"/>
          <w:sz w:val="30"/>
          <w:szCs w:val="30"/>
        </w:rPr>
        <w:t>，</w:t>
      </w:r>
      <w:r w:rsidR="00FE0F24" w:rsidRPr="004819BB">
        <w:rPr>
          <w:rFonts w:ascii="標楷體" w:eastAsia="標楷體" w:hAnsi="標楷體" w:hint="eastAsia"/>
          <w:sz w:val="30"/>
          <w:szCs w:val="30"/>
        </w:rPr>
        <w:t>完成</w:t>
      </w:r>
      <w:r w:rsidR="008B3281" w:rsidRPr="004819BB">
        <w:rPr>
          <w:rFonts w:ascii="標楷體" w:eastAsia="標楷體" w:hAnsi="標楷體" w:hint="eastAsia"/>
          <w:sz w:val="30"/>
          <w:szCs w:val="30"/>
        </w:rPr>
        <w:t>規劃設計</w:t>
      </w:r>
      <w:r w:rsidR="006B5A06" w:rsidRPr="004819BB">
        <w:rPr>
          <w:rFonts w:ascii="標楷體" w:eastAsia="標楷體" w:hAnsi="標楷體" w:hint="eastAsia"/>
          <w:sz w:val="30"/>
          <w:szCs w:val="30"/>
        </w:rPr>
        <w:t>2案</w:t>
      </w:r>
      <w:r w:rsidR="006B5A06" w:rsidRPr="004819BB">
        <w:rPr>
          <w:rFonts w:ascii="標楷體" w:eastAsia="標楷體" w:hAnsi="標楷體"/>
          <w:sz w:val="30"/>
          <w:szCs w:val="30"/>
        </w:rPr>
        <w:t>、工程6案</w:t>
      </w:r>
      <w:r w:rsidR="006B5A06" w:rsidRPr="004819BB">
        <w:rPr>
          <w:rFonts w:ascii="標楷體" w:eastAsia="標楷體" w:hAnsi="標楷體" w:hint="eastAsia"/>
          <w:sz w:val="30"/>
          <w:szCs w:val="30"/>
        </w:rPr>
        <w:t>；</w:t>
      </w:r>
      <w:r w:rsidR="008B3281" w:rsidRPr="004819BB">
        <w:rPr>
          <w:rFonts w:ascii="標楷體" w:eastAsia="標楷體" w:hAnsi="標楷體" w:hint="eastAsia"/>
          <w:sz w:val="30"/>
          <w:szCs w:val="30"/>
        </w:rPr>
        <w:t>辦理原住民族多功能會館建置計畫及新來義部落之心示範點建置計畫</w:t>
      </w:r>
      <w:r w:rsidR="00C32D5C" w:rsidRPr="004819BB">
        <w:rPr>
          <w:rFonts w:ascii="標楷體" w:eastAsia="標楷體" w:hAnsi="標楷體" w:hint="eastAsia"/>
          <w:sz w:val="30"/>
          <w:szCs w:val="30"/>
        </w:rPr>
        <w:t>。</w:t>
      </w:r>
    </w:p>
    <w:p w:rsidR="000411FB" w:rsidRPr="004819BB" w:rsidRDefault="000411FB" w:rsidP="00CE13E1">
      <w:pPr>
        <w:pStyle w:val="12"/>
        <w:overflowPunct w:val="0"/>
        <w:spacing w:before="240"/>
        <w:ind w:left="0"/>
        <w:rPr>
          <w:rFonts w:hAnsi="標楷體"/>
          <w:szCs w:val="36"/>
        </w:rPr>
      </w:pPr>
      <w:r w:rsidRPr="004819BB">
        <w:rPr>
          <w:rFonts w:hAnsi="標楷體" w:hint="eastAsia"/>
          <w:szCs w:val="36"/>
        </w:rPr>
        <w:t>六、因應少子化友善育兒空間建設</w:t>
      </w:r>
    </w:p>
    <w:p w:rsidR="007D268B" w:rsidRPr="00A72AD4" w:rsidRDefault="007D268B" w:rsidP="00310343">
      <w:pPr>
        <w:pStyle w:val="12"/>
        <w:overflowPunct w:val="0"/>
        <w:spacing w:before="0" w:line="560" w:lineRule="exact"/>
        <w:ind w:left="0" w:firstLineChars="200" w:firstLine="600"/>
        <w:rPr>
          <w:rFonts w:hAnsi="標楷體"/>
          <w:sz w:val="30"/>
          <w:szCs w:val="30"/>
        </w:rPr>
      </w:pPr>
      <w:r w:rsidRPr="00A72AD4">
        <w:rPr>
          <w:rFonts w:hAnsi="標楷體" w:hint="eastAsia"/>
          <w:sz w:val="30"/>
          <w:szCs w:val="30"/>
        </w:rPr>
        <w:t>本項係辦理提升公共化幼兒園供應量，推動社區公共</w:t>
      </w:r>
      <w:r w:rsidRPr="00A72AD4">
        <w:rPr>
          <w:rFonts w:hAnsi="標楷體"/>
          <w:sz w:val="30"/>
          <w:szCs w:val="30"/>
        </w:rPr>
        <w:t>托育家園、</w:t>
      </w:r>
      <w:proofErr w:type="gramStart"/>
      <w:r w:rsidRPr="00A72AD4">
        <w:rPr>
          <w:rFonts w:hAnsi="標楷體"/>
          <w:sz w:val="30"/>
          <w:szCs w:val="30"/>
        </w:rPr>
        <w:t>布建托育</w:t>
      </w:r>
      <w:proofErr w:type="gramEnd"/>
      <w:r w:rsidRPr="00A72AD4">
        <w:rPr>
          <w:rFonts w:hAnsi="標楷體"/>
          <w:sz w:val="30"/>
          <w:szCs w:val="30"/>
        </w:rPr>
        <w:t>資源中心、增修或改善區域型家庭</w:t>
      </w:r>
      <w:r w:rsidRPr="00A72AD4">
        <w:rPr>
          <w:rFonts w:hAnsi="標楷體" w:hint="eastAsia"/>
          <w:sz w:val="30"/>
          <w:szCs w:val="30"/>
        </w:rPr>
        <w:t>（</w:t>
      </w:r>
      <w:r w:rsidRPr="00A72AD4">
        <w:rPr>
          <w:rFonts w:hAnsi="標楷體"/>
          <w:sz w:val="30"/>
          <w:szCs w:val="30"/>
        </w:rPr>
        <w:t>社會</w:t>
      </w:r>
      <w:r w:rsidRPr="00A72AD4">
        <w:rPr>
          <w:rFonts w:hAnsi="標楷體" w:hint="eastAsia"/>
          <w:sz w:val="30"/>
          <w:szCs w:val="30"/>
        </w:rPr>
        <w:t>）</w:t>
      </w:r>
      <w:r w:rsidRPr="00A72AD4">
        <w:rPr>
          <w:rFonts w:hAnsi="標楷體"/>
          <w:sz w:val="30"/>
          <w:szCs w:val="30"/>
        </w:rPr>
        <w:t>福利服務中心</w:t>
      </w:r>
      <w:r w:rsidRPr="00A72AD4">
        <w:rPr>
          <w:rFonts w:hAnsi="標楷體" w:hint="eastAsia"/>
          <w:sz w:val="30"/>
          <w:szCs w:val="30"/>
        </w:rPr>
        <w:t>等，以落實公共化政策，提供年輕父母更多平價教保服務機會。</w:t>
      </w:r>
    </w:p>
    <w:p w:rsidR="00A00C1B" w:rsidRPr="00A72AD4" w:rsidRDefault="00920DEC" w:rsidP="007D268B">
      <w:pPr>
        <w:pStyle w:val="af"/>
        <w:numPr>
          <w:ilvl w:val="0"/>
          <w:numId w:val="7"/>
        </w:numPr>
        <w:overflowPunct w:val="0"/>
        <w:autoSpaceDE w:val="0"/>
        <w:autoSpaceDN w:val="0"/>
        <w:adjustRightInd w:val="0"/>
        <w:spacing w:line="560" w:lineRule="exact"/>
        <w:ind w:leftChars="0" w:left="952" w:hanging="952"/>
        <w:jc w:val="both"/>
        <w:rPr>
          <w:rFonts w:ascii="標楷體" w:eastAsia="標楷體" w:hAnsi="標楷體"/>
          <w:sz w:val="30"/>
          <w:szCs w:val="30"/>
        </w:rPr>
      </w:pPr>
      <w:r>
        <w:rPr>
          <w:rFonts w:ascii="標楷體" w:eastAsia="標楷體" w:hAnsi="標楷體" w:hint="eastAsia"/>
          <w:sz w:val="30"/>
          <w:szCs w:val="30"/>
        </w:rPr>
        <w:t>衛生</w:t>
      </w:r>
      <w:proofErr w:type="gramStart"/>
      <w:r>
        <w:rPr>
          <w:rFonts w:ascii="標楷體" w:eastAsia="標楷體" w:hAnsi="標楷體" w:hint="eastAsia"/>
          <w:sz w:val="30"/>
          <w:szCs w:val="30"/>
        </w:rPr>
        <w:t>福利部</w:t>
      </w:r>
      <w:r w:rsidR="00A00C1B" w:rsidRPr="00A72AD4">
        <w:rPr>
          <w:rFonts w:ascii="標楷體" w:eastAsia="標楷體" w:hAnsi="標楷體" w:hint="eastAsia"/>
          <w:sz w:val="30"/>
          <w:szCs w:val="30"/>
        </w:rPr>
        <w:t>建構</w:t>
      </w:r>
      <w:proofErr w:type="gramEnd"/>
      <w:r w:rsidR="00A00C1B" w:rsidRPr="00A72AD4">
        <w:rPr>
          <w:rFonts w:ascii="標楷體" w:eastAsia="標楷體" w:hAnsi="標楷體" w:hint="eastAsia"/>
          <w:sz w:val="30"/>
          <w:szCs w:val="30"/>
        </w:rPr>
        <w:t>0-2歲兒童社區公共托育計畫：</w:t>
      </w:r>
      <w:r w:rsidR="00A00C1B" w:rsidRPr="00A72AD4">
        <w:rPr>
          <w:rFonts w:ascii="標楷體" w:eastAsia="標楷體" w:hAnsi="標楷體"/>
          <w:sz w:val="30"/>
          <w:szCs w:val="30"/>
        </w:rPr>
        <w:t>推動社區公共托育家園8</w:t>
      </w:r>
      <w:r w:rsidR="00A00C1B" w:rsidRPr="00A72AD4">
        <w:rPr>
          <w:rFonts w:ascii="標楷體" w:eastAsia="標楷體" w:hAnsi="標楷體" w:hint="eastAsia"/>
          <w:sz w:val="30"/>
          <w:szCs w:val="30"/>
        </w:rPr>
        <w:t>1</w:t>
      </w:r>
      <w:r w:rsidR="00A00C1B" w:rsidRPr="00A72AD4">
        <w:rPr>
          <w:rFonts w:ascii="標楷體" w:eastAsia="標楷體" w:hAnsi="標楷體"/>
          <w:sz w:val="30"/>
          <w:szCs w:val="30"/>
        </w:rPr>
        <w:t>案</w:t>
      </w:r>
      <w:r w:rsidR="00393B00">
        <w:rPr>
          <w:rFonts w:ascii="標楷體" w:eastAsia="標楷體" w:hAnsi="標楷體" w:hint="eastAsia"/>
          <w:sz w:val="30"/>
          <w:szCs w:val="30"/>
        </w:rPr>
        <w:t>，</w:t>
      </w:r>
      <w:proofErr w:type="gramStart"/>
      <w:r w:rsidR="00A00C1B" w:rsidRPr="00A72AD4">
        <w:rPr>
          <w:rFonts w:ascii="標楷體" w:eastAsia="標楷體" w:hAnsi="標楷體"/>
          <w:sz w:val="30"/>
          <w:szCs w:val="30"/>
        </w:rPr>
        <w:t>布建托育</w:t>
      </w:r>
      <w:proofErr w:type="gramEnd"/>
      <w:r w:rsidR="00A00C1B" w:rsidRPr="00A72AD4">
        <w:rPr>
          <w:rFonts w:ascii="標楷體" w:eastAsia="標楷體" w:hAnsi="標楷體"/>
          <w:sz w:val="30"/>
          <w:szCs w:val="30"/>
        </w:rPr>
        <w:t>資源中心</w:t>
      </w:r>
      <w:r w:rsidR="00A00C1B" w:rsidRPr="00A72AD4">
        <w:rPr>
          <w:rFonts w:ascii="標楷體" w:eastAsia="標楷體" w:hAnsi="標楷體" w:hint="eastAsia"/>
          <w:sz w:val="30"/>
          <w:szCs w:val="30"/>
        </w:rPr>
        <w:t>46</w:t>
      </w:r>
      <w:r w:rsidR="00A00C1B" w:rsidRPr="00A72AD4">
        <w:rPr>
          <w:rFonts w:ascii="標楷體" w:eastAsia="標楷體" w:hAnsi="標楷體"/>
          <w:sz w:val="30"/>
          <w:szCs w:val="30"/>
        </w:rPr>
        <w:t>案</w:t>
      </w:r>
      <w:r w:rsidR="00CD1739">
        <w:rPr>
          <w:rFonts w:ascii="標楷體" w:eastAsia="標楷體" w:hAnsi="標楷體" w:hint="eastAsia"/>
          <w:sz w:val="30"/>
          <w:szCs w:val="30"/>
        </w:rPr>
        <w:t>，</w:t>
      </w:r>
      <w:r w:rsidR="00A00C1B" w:rsidRPr="00A72AD4">
        <w:rPr>
          <w:rFonts w:ascii="標楷體" w:eastAsia="標楷體" w:hAnsi="標楷體"/>
          <w:sz w:val="30"/>
          <w:szCs w:val="30"/>
        </w:rPr>
        <w:t>增修或改善區域型家庭</w:t>
      </w:r>
      <w:r w:rsidRPr="00920DEC">
        <w:rPr>
          <w:rFonts w:ascii="標楷體" w:eastAsia="標楷體" w:hAnsi="標楷體" w:hint="eastAsia"/>
          <w:kern w:val="0"/>
          <w:sz w:val="30"/>
          <w:szCs w:val="30"/>
        </w:rPr>
        <w:t>（</w:t>
      </w:r>
      <w:r w:rsidRPr="00920DEC">
        <w:rPr>
          <w:rFonts w:ascii="標楷體" w:eastAsia="標楷體" w:hAnsi="標楷體"/>
          <w:kern w:val="0"/>
          <w:sz w:val="30"/>
          <w:szCs w:val="30"/>
        </w:rPr>
        <w:t>社會</w:t>
      </w:r>
      <w:r w:rsidRPr="00920DEC">
        <w:rPr>
          <w:rFonts w:ascii="標楷體" w:eastAsia="標楷體" w:hAnsi="標楷體" w:hint="eastAsia"/>
          <w:kern w:val="0"/>
          <w:sz w:val="30"/>
          <w:szCs w:val="30"/>
        </w:rPr>
        <w:t>）</w:t>
      </w:r>
      <w:r w:rsidR="00A00C1B" w:rsidRPr="00A72AD4">
        <w:rPr>
          <w:rFonts w:ascii="標楷體" w:eastAsia="標楷體" w:hAnsi="標楷體"/>
          <w:sz w:val="30"/>
          <w:szCs w:val="30"/>
        </w:rPr>
        <w:t>福利服務中心</w:t>
      </w:r>
      <w:r w:rsidR="00A00C1B" w:rsidRPr="00A72AD4">
        <w:rPr>
          <w:rFonts w:ascii="標楷體" w:eastAsia="標楷體" w:hAnsi="標楷體" w:hint="eastAsia"/>
          <w:sz w:val="30"/>
          <w:szCs w:val="30"/>
        </w:rPr>
        <w:t>46</w:t>
      </w:r>
      <w:r w:rsidR="00A00C1B" w:rsidRPr="00A72AD4">
        <w:rPr>
          <w:rFonts w:ascii="標楷體" w:eastAsia="標楷體" w:hAnsi="標楷體"/>
          <w:sz w:val="30"/>
          <w:szCs w:val="30"/>
        </w:rPr>
        <w:t>案</w:t>
      </w:r>
      <w:bookmarkStart w:id="2" w:name="_Hlk32240107"/>
      <w:r w:rsidR="00940C7D">
        <w:rPr>
          <w:rFonts w:ascii="標楷體" w:eastAsia="標楷體" w:hAnsi="標楷體" w:hint="eastAsia"/>
          <w:sz w:val="30"/>
          <w:szCs w:val="30"/>
        </w:rPr>
        <w:t>，</w:t>
      </w:r>
      <w:r w:rsidR="00A00C1B" w:rsidRPr="00A72AD4">
        <w:rPr>
          <w:rFonts w:ascii="標楷體" w:eastAsia="標楷體" w:hAnsi="標楷體"/>
          <w:sz w:val="30"/>
          <w:szCs w:val="30"/>
        </w:rPr>
        <w:t>整建綜合社會福利館</w:t>
      </w:r>
      <w:bookmarkEnd w:id="2"/>
      <w:r w:rsidR="00A00C1B" w:rsidRPr="00A72AD4">
        <w:rPr>
          <w:rFonts w:ascii="標楷體" w:eastAsia="標楷體" w:hAnsi="標楷體" w:hint="eastAsia"/>
          <w:sz w:val="30"/>
          <w:szCs w:val="30"/>
        </w:rPr>
        <w:t>5</w:t>
      </w:r>
      <w:r w:rsidR="00A00C1B" w:rsidRPr="00A72AD4">
        <w:rPr>
          <w:rFonts w:ascii="標楷體" w:eastAsia="標楷體" w:hAnsi="標楷體"/>
          <w:sz w:val="30"/>
          <w:szCs w:val="30"/>
        </w:rPr>
        <w:t>案</w:t>
      </w:r>
      <w:r w:rsidR="00A00C1B" w:rsidRPr="00A72AD4">
        <w:rPr>
          <w:rFonts w:ascii="標楷體" w:eastAsia="標楷體" w:hAnsi="標楷體" w:hint="eastAsia"/>
          <w:sz w:val="30"/>
          <w:szCs w:val="30"/>
        </w:rPr>
        <w:t>。</w:t>
      </w:r>
    </w:p>
    <w:p w:rsidR="00003EF6" w:rsidRPr="00A72AD4" w:rsidRDefault="00920DEC" w:rsidP="007D268B">
      <w:pPr>
        <w:pStyle w:val="af"/>
        <w:numPr>
          <w:ilvl w:val="0"/>
          <w:numId w:val="7"/>
        </w:numPr>
        <w:overflowPunct w:val="0"/>
        <w:autoSpaceDE w:val="0"/>
        <w:autoSpaceDN w:val="0"/>
        <w:adjustRightInd w:val="0"/>
        <w:spacing w:line="560" w:lineRule="exact"/>
        <w:ind w:leftChars="0" w:left="952" w:hanging="952"/>
        <w:jc w:val="both"/>
        <w:rPr>
          <w:rFonts w:ascii="標楷體" w:eastAsia="標楷體" w:hAnsi="標楷體"/>
          <w:sz w:val="30"/>
          <w:szCs w:val="30"/>
        </w:rPr>
      </w:pPr>
      <w:r>
        <w:rPr>
          <w:rFonts w:ascii="標楷體" w:eastAsia="標楷體" w:hAnsi="標楷體" w:hint="eastAsia"/>
          <w:sz w:val="30"/>
          <w:szCs w:val="30"/>
        </w:rPr>
        <w:lastRenderedPageBreak/>
        <w:t>教育部辦理</w:t>
      </w:r>
      <w:r w:rsidR="00BE2C6F" w:rsidRPr="00A72AD4">
        <w:rPr>
          <w:rFonts w:ascii="標楷體" w:eastAsia="標楷體" w:hAnsi="標楷體" w:hint="eastAsia"/>
          <w:sz w:val="30"/>
          <w:szCs w:val="30"/>
        </w:rPr>
        <w:t>營造友善育兒空間計畫</w:t>
      </w:r>
      <w:r w:rsidR="00A00C1B" w:rsidRPr="00A72AD4">
        <w:rPr>
          <w:rFonts w:ascii="標楷體" w:eastAsia="標楷體" w:hAnsi="標楷體" w:hint="eastAsia"/>
          <w:sz w:val="30"/>
          <w:szCs w:val="30"/>
        </w:rPr>
        <w:t>：</w:t>
      </w:r>
      <w:r w:rsidR="00BE2C6F" w:rsidRPr="00A72AD4">
        <w:rPr>
          <w:rFonts w:ascii="標楷體" w:eastAsia="標楷體" w:hAnsi="標楷體" w:hint="eastAsia"/>
          <w:sz w:val="30"/>
          <w:szCs w:val="30"/>
        </w:rPr>
        <w:t>核定</w:t>
      </w:r>
      <w:r w:rsidR="001C4D97" w:rsidRPr="00A72AD4">
        <w:rPr>
          <w:rFonts w:ascii="標楷體" w:eastAsia="標楷體" w:hAnsi="標楷體" w:hint="eastAsia"/>
          <w:sz w:val="30"/>
          <w:szCs w:val="30"/>
        </w:rPr>
        <w:t>補助268班</w:t>
      </w:r>
      <w:r w:rsidR="00313FB4" w:rsidRPr="00A72AD4">
        <w:rPr>
          <w:rFonts w:ascii="標楷體" w:eastAsia="標楷體" w:hAnsi="標楷體" w:hint="eastAsia"/>
          <w:sz w:val="30"/>
          <w:szCs w:val="30"/>
        </w:rPr>
        <w:t>、</w:t>
      </w:r>
      <w:r w:rsidR="001C4D97" w:rsidRPr="00A72AD4">
        <w:rPr>
          <w:rFonts w:ascii="標楷體" w:eastAsia="標楷體" w:hAnsi="標楷體" w:hint="eastAsia"/>
          <w:sz w:val="30"/>
          <w:szCs w:val="30"/>
        </w:rPr>
        <w:t>485間教室，其中141班</w:t>
      </w:r>
      <w:r w:rsidR="00313FB4" w:rsidRPr="00A72AD4">
        <w:rPr>
          <w:rFonts w:ascii="標楷體" w:eastAsia="標楷體" w:hAnsi="標楷體" w:hint="eastAsia"/>
          <w:sz w:val="30"/>
          <w:szCs w:val="30"/>
        </w:rPr>
        <w:t>、</w:t>
      </w:r>
      <w:r w:rsidR="001C4D97" w:rsidRPr="00A72AD4">
        <w:rPr>
          <w:rFonts w:ascii="標楷體" w:eastAsia="標楷體" w:hAnsi="標楷體" w:hint="eastAsia"/>
          <w:sz w:val="30"/>
          <w:szCs w:val="30"/>
        </w:rPr>
        <w:t>251間教室已開學。</w:t>
      </w:r>
    </w:p>
    <w:p w:rsidR="00E14064" w:rsidRPr="004819BB" w:rsidRDefault="00E14064" w:rsidP="00CE13E1">
      <w:pPr>
        <w:pStyle w:val="12"/>
        <w:overflowPunct w:val="0"/>
        <w:spacing w:before="240"/>
        <w:ind w:left="0"/>
        <w:rPr>
          <w:rFonts w:hAnsi="標楷體"/>
          <w:szCs w:val="36"/>
        </w:rPr>
      </w:pPr>
      <w:r w:rsidRPr="004819BB">
        <w:rPr>
          <w:rFonts w:hAnsi="標楷體" w:hint="eastAsia"/>
          <w:szCs w:val="36"/>
        </w:rPr>
        <w:t>七、食品安全建設</w:t>
      </w:r>
    </w:p>
    <w:p w:rsidR="00F85AAC" w:rsidRPr="004819BB" w:rsidRDefault="00E14064" w:rsidP="00CE13E1">
      <w:pPr>
        <w:overflowPunct w:val="0"/>
        <w:autoSpaceDE w:val="0"/>
        <w:autoSpaceDN w:val="0"/>
        <w:adjustRightInd w:val="0"/>
        <w:spacing w:line="560" w:lineRule="exact"/>
        <w:ind w:firstLineChars="200" w:firstLine="600"/>
        <w:jc w:val="both"/>
        <w:rPr>
          <w:rFonts w:ascii="標楷體" w:eastAsia="標楷體" w:hAnsi="標楷體"/>
          <w:sz w:val="30"/>
          <w:szCs w:val="30"/>
        </w:rPr>
      </w:pPr>
      <w:r w:rsidRPr="004819BB">
        <w:rPr>
          <w:rFonts w:ascii="標楷體" w:eastAsia="標楷體" w:hAnsi="標楷體" w:hint="eastAsia"/>
          <w:sz w:val="30"/>
          <w:szCs w:val="30"/>
        </w:rPr>
        <w:t>本項係辦理</w:t>
      </w:r>
      <w:r w:rsidR="00F85AAC" w:rsidRPr="004819BB">
        <w:rPr>
          <w:rFonts w:ascii="標楷體" w:eastAsia="標楷體" w:hAnsi="標楷體" w:hint="eastAsia"/>
          <w:sz w:val="30"/>
          <w:szCs w:val="30"/>
        </w:rPr>
        <w:t>精進提升食安查驗、稽查及檢驗的</w:t>
      </w:r>
      <w:r w:rsidR="0038391C" w:rsidRPr="004819BB">
        <w:rPr>
          <w:rFonts w:ascii="標楷體" w:eastAsia="標楷體" w:hAnsi="標楷體" w:hint="eastAsia"/>
          <w:sz w:val="30"/>
          <w:szCs w:val="30"/>
        </w:rPr>
        <w:t>三大量能</w:t>
      </w:r>
      <w:r w:rsidR="00F85AAC" w:rsidRPr="004819BB">
        <w:rPr>
          <w:rFonts w:ascii="標楷體" w:eastAsia="標楷體" w:hAnsi="標楷體" w:hint="eastAsia"/>
          <w:sz w:val="30"/>
          <w:szCs w:val="30"/>
        </w:rPr>
        <w:t>，創造安心消費環境，並強化檢驗方法開發，與先進國家實驗室共組資料庫平台，促進國際合作。</w:t>
      </w:r>
    </w:p>
    <w:p w:rsidR="00FD5D18" w:rsidRPr="004819BB" w:rsidRDefault="006E4284" w:rsidP="00CE13E1">
      <w:pPr>
        <w:pStyle w:val="af"/>
        <w:numPr>
          <w:ilvl w:val="0"/>
          <w:numId w:val="8"/>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強化衛生單位食安稽查及檢驗量</w:t>
      </w:r>
      <w:r w:rsidR="00FD5D18" w:rsidRPr="004819BB">
        <w:rPr>
          <w:rFonts w:ascii="標楷體" w:eastAsia="標楷體" w:hAnsi="標楷體" w:hint="eastAsia"/>
          <w:sz w:val="30"/>
          <w:szCs w:val="30"/>
        </w:rPr>
        <w:t>能計畫：</w:t>
      </w:r>
      <w:r w:rsidR="00192F62" w:rsidRPr="004819BB">
        <w:rPr>
          <w:rFonts w:ascii="標楷體" w:eastAsia="標楷體" w:hAnsi="標楷體" w:hint="eastAsia"/>
          <w:sz w:val="30"/>
          <w:szCs w:val="30"/>
        </w:rPr>
        <w:t>購置儀器設備1</w:t>
      </w:r>
      <w:r w:rsidR="00192F62" w:rsidRPr="004819BB">
        <w:rPr>
          <w:rFonts w:ascii="標楷體" w:eastAsia="標楷體" w:hAnsi="標楷體"/>
          <w:sz w:val="30"/>
          <w:szCs w:val="30"/>
        </w:rPr>
        <w:t>89</w:t>
      </w:r>
      <w:r w:rsidR="00192F62" w:rsidRPr="004819BB">
        <w:rPr>
          <w:rFonts w:ascii="標楷體" w:eastAsia="標楷體" w:hAnsi="標楷體" w:hint="eastAsia"/>
          <w:sz w:val="30"/>
          <w:szCs w:val="30"/>
        </w:rPr>
        <w:t>套</w:t>
      </w:r>
      <w:r w:rsidR="00393B00">
        <w:rPr>
          <w:rFonts w:ascii="標楷體" w:eastAsia="標楷體" w:hAnsi="標楷體" w:hint="eastAsia"/>
          <w:sz w:val="30"/>
          <w:szCs w:val="30"/>
        </w:rPr>
        <w:t>，</w:t>
      </w:r>
      <w:r w:rsidR="00192F62" w:rsidRPr="004819BB">
        <w:rPr>
          <w:rFonts w:ascii="標楷體" w:eastAsia="標楷體" w:hAnsi="標楷體" w:hint="eastAsia"/>
          <w:sz w:val="30"/>
          <w:szCs w:val="30"/>
        </w:rPr>
        <w:t>改善檢驗實驗室環境6處</w:t>
      </w:r>
      <w:r w:rsidR="00311D85" w:rsidRPr="004819BB">
        <w:rPr>
          <w:rFonts w:ascii="標楷體" w:eastAsia="標楷體" w:hAnsi="標楷體" w:hint="eastAsia"/>
          <w:sz w:val="30"/>
          <w:szCs w:val="30"/>
        </w:rPr>
        <w:t>。</w:t>
      </w:r>
    </w:p>
    <w:p w:rsidR="00FD5D18" w:rsidRPr="004819BB" w:rsidRDefault="00FD5D18" w:rsidP="00CE13E1">
      <w:pPr>
        <w:pStyle w:val="af"/>
        <w:numPr>
          <w:ilvl w:val="0"/>
          <w:numId w:val="8"/>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強化中央食安檢驗量能計畫：採購液相層析串聯質譜儀、氣相層析串聯質譜儀、液相</w:t>
      </w:r>
      <w:proofErr w:type="gramStart"/>
      <w:r w:rsidRPr="004819BB">
        <w:rPr>
          <w:rFonts w:ascii="標楷體" w:eastAsia="標楷體" w:hAnsi="標楷體" w:hint="eastAsia"/>
          <w:sz w:val="30"/>
          <w:szCs w:val="30"/>
        </w:rPr>
        <w:t>層析高解析度</w:t>
      </w:r>
      <w:proofErr w:type="gramEnd"/>
      <w:r w:rsidRPr="004819BB">
        <w:rPr>
          <w:rFonts w:ascii="標楷體" w:eastAsia="標楷體" w:hAnsi="標楷體" w:hint="eastAsia"/>
          <w:sz w:val="30"/>
          <w:szCs w:val="30"/>
        </w:rPr>
        <w:t>串聯軌道式離子</w:t>
      </w:r>
      <w:proofErr w:type="gramStart"/>
      <w:r w:rsidRPr="004819BB">
        <w:rPr>
          <w:rFonts w:ascii="標楷體" w:eastAsia="標楷體" w:hAnsi="標楷體" w:hint="eastAsia"/>
          <w:sz w:val="30"/>
          <w:szCs w:val="30"/>
        </w:rPr>
        <w:t>阱</w:t>
      </w:r>
      <w:proofErr w:type="gramEnd"/>
      <w:r w:rsidRPr="004819BB">
        <w:rPr>
          <w:rFonts w:ascii="標楷體" w:eastAsia="標楷體" w:hAnsi="標楷體" w:hint="eastAsia"/>
          <w:sz w:val="30"/>
          <w:szCs w:val="30"/>
        </w:rPr>
        <w:t>質譜儀</w:t>
      </w:r>
      <w:r w:rsidR="00393B00">
        <w:rPr>
          <w:rFonts w:ascii="標楷體" w:eastAsia="標楷體" w:hAnsi="標楷體" w:hint="eastAsia"/>
          <w:sz w:val="30"/>
          <w:szCs w:val="30"/>
        </w:rPr>
        <w:t>；</w:t>
      </w:r>
      <w:r w:rsidRPr="004819BB">
        <w:rPr>
          <w:rFonts w:ascii="標楷體" w:eastAsia="標楷體" w:hAnsi="標楷體" w:hint="eastAsia"/>
          <w:sz w:val="30"/>
          <w:szCs w:val="30"/>
        </w:rPr>
        <w:t>自動輔助高解析度</w:t>
      </w:r>
      <w:proofErr w:type="gramStart"/>
      <w:r w:rsidRPr="004819BB">
        <w:rPr>
          <w:rFonts w:ascii="標楷體" w:eastAsia="標楷體" w:hAnsi="標楷體" w:hint="eastAsia"/>
          <w:sz w:val="30"/>
          <w:szCs w:val="30"/>
        </w:rPr>
        <w:t>數位微滴螢光</w:t>
      </w:r>
      <w:proofErr w:type="gramEnd"/>
      <w:r w:rsidRPr="004819BB">
        <w:rPr>
          <w:rFonts w:ascii="標楷體" w:eastAsia="標楷體" w:hAnsi="標楷體" w:hint="eastAsia"/>
          <w:sz w:val="30"/>
          <w:szCs w:val="30"/>
        </w:rPr>
        <w:t>分析系統及高解析高通量即時定量核酸分析系統等儀器設備，應用於</w:t>
      </w:r>
      <w:proofErr w:type="gramStart"/>
      <w:r w:rsidRPr="004819BB">
        <w:rPr>
          <w:rFonts w:ascii="標楷體" w:eastAsia="標楷體" w:hAnsi="標楷體" w:hint="eastAsia"/>
          <w:sz w:val="30"/>
          <w:szCs w:val="30"/>
        </w:rPr>
        <w:t>開發並精進</w:t>
      </w:r>
      <w:proofErr w:type="gramEnd"/>
      <w:r w:rsidRPr="004819BB">
        <w:rPr>
          <w:rFonts w:ascii="標楷體" w:eastAsia="標楷體" w:hAnsi="標楷體" w:hint="eastAsia"/>
          <w:sz w:val="30"/>
          <w:szCs w:val="30"/>
        </w:rPr>
        <w:t>檢驗方法、技術、驗證等。</w:t>
      </w:r>
    </w:p>
    <w:p w:rsidR="00551A11" w:rsidRPr="004819BB" w:rsidRDefault="00551A11" w:rsidP="00CE13E1">
      <w:pPr>
        <w:pStyle w:val="af"/>
        <w:numPr>
          <w:ilvl w:val="0"/>
          <w:numId w:val="8"/>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現代化食品藥物國家級實驗大樓及教育訓練大樓興建計畫</w:t>
      </w:r>
      <w:r w:rsidRPr="004819BB">
        <w:rPr>
          <w:rFonts w:ascii="新細明體" w:hAnsi="新細明體" w:hint="eastAsia"/>
          <w:sz w:val="30"/>
          <w:szCs w:val="30"/>
        </w:rPr>
        <w:t>：</w:t>
      </w:r>
      <w:r w:rsidR="009A515E" w:rsidRPr="004819BB">
        <w:rPr>
          <w:rFonts w:eastAsia="標楷體" w:hint="eastAsia"/>
          <w:sz w:val="30"/>
          <w:szCs w:val="30"/>
        </w:rPr>
        <w:t>完成環境影響評估、都市設計審議、基本設計及交通影響評估等，</w:t>
      </w:r>
      <w:r w:rsidR="006F266C">
        <w:rPr>
          <w:rFonts w:eastAsia="標楷體" w:hint="eastAsia"/>
          <w:sz w:val="30"/>
          <w:szCs w:val="30"/>
        </w:rPr>
        <w:t>辦理</w:t>
      </w:r>
      <w:r w:rsidR="004218B3">
        <w:rPr>
          <w:rFonts w:eastAsia="標楷體" w:hint="eastAsia"/>
          <w:sz w:val="30"/>
          <w:szCs w:val="30"/>
        </w:rPr>
        <w:t>委託監造</w:t>
      </w:r>
      <w:r w:rsidR="006F266C">
        <w:rPr>
          <w:rFonts w:eastAsia="標楷體" w:hint="eastAsia"/>
          <w:sz w:val="30"/>
          <w:szCs w:val="30"/>
        </w:rPr>
        <w:t>服務案及大樓興建工程施工與營運階段環境監測採購案</w:t>
      </w:r>
      <w:r w:rsidR="003C6129" w:rsidRPr="004819BB">
        <w:rPr>
          <w:rFonts w:eastAsia="標楷體" w:hint="eastAsia"/>
          <w:sz w:val="30"/>
          <w:szCs w:val="30"/>
        </w:rPr>
        <w:t>。</w:t>
      </w:r>
    </w:p>
    <w:p w:rsidR="0074670A" w:rsidRPr="004819BB" w:rsidRDefault="004F7CC0" w:rsidP="00CE13E1">
      <w:pPr>
        <w:pStyle w:val="af"/>
        <w:numPr>
          <w:ilvl w:val="0"/>
          <w:numId w:val="8"/>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邊境查驗</w:t>
      </w:r>
      <w:r w:rsidR="00AA5437" w:rsidRPr="004819BB">
        <w:rPr>
          <w:rFonts w:ascii="標楷體" w:eastAsia="標楷體" w:hAnsi="標楷體" w:hint="eastAsia"/>
          <w:sz w:val="30"/>
          <w:szCs w:val="30"/>
        </w:rPr>
        <w:t>通關管理系統效能提升計畫：</w:t>
      </w:r>
      <w:r w:rsidR="00192F62" w:rsidRPr="004819BB">
        <w:rPr>
          <w:rFonts w:ascii="標楷體" w:eastAsia="標楷體" w:hAnsi="標楷體" w:hint="eastAsia"/>
          <w:sz w:val="30"/>
          <w:szCs w:val="30"/>
        </w:rPr>
        <w:t>建置各港埠辦事處獨立機櫃及軟體、邊境查驗系統各港埠辦事處風險</w:t>
      </w:r>
      <w:proofErr w:type="gramStart"/>
      <w:r w:rsidR="00192F62" w:rsidRPr="004819BB">
        <w:rPr>
          <w:rFonts w:ascii="標楷體" w:eastAsia="標楷體" w:hAnsi="標楷體" w:hint="eastAsia"/>
          <w:sz w:val="30"/>
          <w:szCs w:val="30"/>
        </w:rPr>
        <w:t>核判獨立</w:t>
      </w:r>
      <w:proofErr w:type="gramEnd"/>
      <w:r w:rsidR="00192F62" w:rsidRPr="004819BB">
        <w:rPr>
          <w:rFonts w:ascii="標楷體" w:eastAsia="標楷體" w:hAnsi="標楷體" w:hint="eastAsia"/>
          <w:sz w:val="30"/>
          <w:szCs w:val="30"/>
        </w:rPr>
        <w:t>運作功能</w:t>
      </w:r>
      <w:r w:rsidR="00811BF0">
        <w:rPr>
          <w:rFonts w:ascii="標楷體" w:eastAsia="標楷體" w:hAnsi="標楷體" w:hint="eastAsia"/>
          <w:sz w:val="30"/>
          <w:szCs w:val="30"/>
        </w:rPr>
        <w:t>擴充，應用於實作資料治理、資訊視覺圖形化展現、跨部會系統</w:t>
      </w:r>
      <w:proofErr w:type="gramStart"/>
      <w:r w:rsidR="00811BF0">
        <w:rPr>
          <w:rFonts w:ascii="標楷體" w:eastAsia="標楷體" w:hAnsi="標楷體" w:hint="eastAsia"/>
          <w:sz w:val="30"/>
          <w:szCs w:val="30"/>
        </w:rPr>
        <w:t>介</w:t>
      </w:r>
      <w:proofErr w:type="gramEnd"/>
      <w:r w:rsidR="00811BF0">
        <w:rPr>
          <w:rFonts w:ascii="標楷體" w:eastAsia="標楷體" w:hAnsi="標楷體" w:hint="eastAsia"/>
          <w:sz w:val="30"/>
          <w:szCs w:val="30"/>
        </w:rPr>
        <w:t>接；</w:t>
      </w:r>
      <w:r w:rsidR="00192F62" w:rsidRPr="004819BB">
        <w:rPr>
          <w:rFonts w:ascii="標楷體" w:eastAsia="標楷體" w:hAnsi="標楷體" w:hint="eastAsia"/>
          <w:sz w:val="30"/>
          <w:szCs w:val="30"/>
        </w:rPr>
        <w:t>推動連鎖餐飲業申報、地方稽查功能擴充、食品中毒相關功能擴充及各介面轉為響應式網頁設計等。</w:t>
      </w:r>
    </w:p>
    <w:p w:rsidR="00DD311E" w:rsidRPr="004819BB" w:rsidRDefault="00DD311E" w:rsidP="00CE13E1">
      <w:pPr>
        <w:pStyle w:val="12"/>
        <w:overflowPunct w:val="0"/>
        <w:spacing w:before="240"/>
        <w:ind w:left="0"/>
        <w:rPr>
          <w:rFonts w:hAnsi="標楷體"/>
          <w:szCs w:val="36"/>
        </w:rPr>
      </w:pPr>
      <w:r w:rsidRPr="004819BB">
        <w:rPr>
          <w:rFonts w:hAnsi="標楷體" w:hint="eastAsia"/>
          <w:szCs w:val="36"/>
        </w:rPr>
        <w:t>八、人才培育促進就業建設</w:t>
      </w:r>
    </w:p>
    <w:p w:rsidR="00DD311E" w:rsidRPr="004819BB" w:rsidRDefault="00DD311E" w:rsidP="00CE13E1">
      <w:pPr>
        <w:overflowPunct w:val="0"/>
        <w:autoSpaceDE w:val="0"/>
        <w:autoSpaceDN w:val="0"/>
        <w:adjustRightInd w:val="0"/>
        <w:spacing w:line="560" w:lineRule="exact"/>
        <w:ind w:firstLineChars="200" w:firstLine="600"/>
        <w:jc w:val="both"/>
        <w:rPr>
          <w:rFonts w:ascii="標楷體" w:eastAsia="標楷體" w:hAnsi="標楷體"/>
          <w:sz w:val="30"/>
          <w:szCs w:val="30"/>
        </w:rPr>
      </w:pPr>
      <w:r w:rsidRPr="004819BB">
        <w:rPr>
          <w:rFonts w:ascii="標楷體" w:eastAsia="標楷體" w:hAnsi="標楷體" w:hint="eastAsia"/>
          <w:sz w:val="30"/>
          <w:szCs w:val="30"/>
        </w:rPr>
        <w:lastRenderedPageBreak/>
        <w:t>本項係</w:t>
      </w:r>
      <w:r w:rsidR="00D314FE" w:rsidRPr="004819BB">
        <w:rPr>
          <w:rFonts w:ascii="標楷體" w:eastAsia="標楷體" w:hAnsi="標楷體" w:hint="eastAsia"/>
          <w:sz w:val="30"/>
          <w:szCs w:val="30"/>
        </w:rPr>
        <w:t>以提供我國青年就業、創業及國際產學研究合作交流活動，</w:t>
      </w:r>
      <w:r w:rsidR="00453126" w:rsidRPr="004819BB">
        <w:rPr>
          <w:rFonts w:ascii="標楷體" w:eastAsia="標楷體" w:hAnsi="標楷體" w:hint="eastAsia"/>
          <w:sz w:val="30"/>
          <w:szCs w:val="30"/>
        </w:rPr>
        <w:t>吸引國際優秀學者，</w:t>
      </w:r>
      <w:r w:rsidR="00CD1739">
        <w:rPr>
          <w:rFonts w:ascii="標楷體" w:eastAsia="標楷體" w:hAnsi="標楷體" w:hint="eastAsia"/>
          <w:sz w:val="30"/>
          <w:szCs w:val="30"/>
        </w:rPr>
        <w:t>促</w:t>
      </w:r>
      <w:r w:rsidR="00D314FE" w:rsidRPr="004819BB">
        <w:rPr>
          <w:rFonts w:ascii="標楷體" w:eastAsia="標楷體" w:hAnsi="標楷體" w:hint="eastAsia"/>
          <w:sz w:val="30"/>
          <w:szCs w:val="30"/>
        </w:rPr>
        <w:t>使臺灣成為國際標竿創業聚落核心</w:t>
      </w:r>
      <w:r w:rsidR="00CD1BE4" w:rsidRPr="004819BB">
        <w:rPr>
          <w:rFonts w:ascii="標楷體" w:eastAsia="標楷體" w:hAnsi="標楷體" w:hint="eastAsia"/>
          <w:sz w:val="30"/>
          <w:szCs w:val="30"/>
        </w:rPr>
        <w:t>。</w:t>
      </w:r>
    </w:p>
    <w:p w:rsidR="00DD311E" w:rsidRPr="004819BB" w:rsidRDefault="00AA0EB1" w:rsidP="00CE13E1">
      <w:pPr>
        <w:pStyle w:val="af"/>
        <w:numPr>
          <w:ilvl w:val="0"/>
          <w:numId w:val="44"/>
        </w:numPr>
        <w:overflowPunct w:val="0"/>
        <w:autoSpaceDE w:val="0"/>
        <w:autoSpaceDN w:val="0"/>
        <w:adjustRightInd w:val="0"/>
        <w:spacing w:line="560" w:lineRule="exact"/>
        <w:ind w:leftChars="0"/>
        <w:jc w:val="both"/>
        <w:rPr>
          <w:rFonts w:ascii="標楷體" w:eastAsia="標楷體" w:hAnsi="標楷體"/>
          <w:sz w:val="30"/>
          <w:szCs w:val="30"/>
        </w:rPr>
      </w:pPr>
      <w:proofErr w:type="gramStart"/>
      <w:r w:rsidRPr="004819BB">
        <w:rPr>
          <w:rFonts w:ascii="標楷體" w:eastAsia="標楷體" w:hAnsi="標楷體" w:hint="eastAsia"/>
          <w:sz w:val="30"/>
          <w:szCs w:val="30"/>
        </w:rPr>
        <w:t>優化技</w:t>
      </w:r>
      <w:proofErr w:type="gramEnd"/>
      <w:r w:rsidRPr="004819BB">
        <w:rPr>
          <w:rFonts w:ascii="標楷體" w:eastAsia="標楷體" w:hAnsi="標楷體" w:hint="eastAsia"/>
          <w:sz w:val="30"/>
          <w:szCs w:val="30"/>
        </w:rPr>
        <w:t>職校院實作環境計畫：補助</w:t>
      </w:r>
      <w:proofErr w:type="gramStart"/>
      <w:r w:rsidR="00E84CB5" w:rsidRPr="004819BB">
        <w:rPr>
          <w:rFonts w:ascii="標楷體" w:eastAsia="標楷體" w:hAnsi="標楷體" w:cs="Arial" w:hint="eastAsia"/>
          <w:sz w:val="30"/>
          <w:szCs w:val="30"/>
        </w:rPr>
        <w:t>跨域實作場</w:t>
      </w:r>
      <w:proofErr w:type="gramEnd"/>
      <w:r w:rsidR="00E84CB5" w:rsidRPr="004819BB">
        <w:rPr>
          <w:rFonts w:ascii="標楷體" w:eastAsia="標楷體" w:hAnsi="標楷體" w:cs="Arial" w:hint="eastAsia"/>
          <w:sz w:val="30"/>
          <w:szCs w:val="30"/>
        </w:rPr>
        <w:t>域91</w:t>
      </w:r>
      <w:r w:rsidR="00537CC2">
        <w:rPr>
          <w:rFonts w:ascii="標楷體" w:eastAsia="標楷體" w:hAnsi="標楷體" w:cs="Arial" w:hint="eastAsia"/>
          <w:sz w:val="30"/>
          <w:szCs w:val="30"/>
        </w:rPr>
        <w:t>案；</w:t>
      </w:r>
      <w:r w:rsidR="00E84CB5" w:rsidRPr="004819BB">
        <w:rPr>
          <w:rFonts w:ascii="標楷體" w:eastAsia="標楷體" w:hAnsi="標楷體" w:cs="Arial" w:hint="eastAsia"/>
          <w:sz w:val="30"/>
          <w:szCs w:val="30"/>
        </w:rPr>
        <w:t>成立產業菁英訓練基地26案</w:t>
      </w:r>
      <w:r w:rsidR="00537CC2">
        <w:rPr>
          <w:rFonts w:ascii="標楷體" w:eastAsia="標楷體" w:hAnsi="標楷體" w:cs="Arial" w:hint="eastAsia"/>
          <w:sz w:val="30"/>
          <w:szCs w:val="30"/>
        </w:rPr>
        <w:t>；</w:t>
      </w:r>
      <w:r w:rsidR="00E84CB5" w:rsidRPr="004819BB">
        <w:rPr>
          <w:rFonts w:ascii="標楷體" w:eastAsia="標楷體" w:hAnsi="標楷體" w:cs="Arial" w:hint="eastAsia"/>
          <w:sz w:val="30"/>
          <w:szCs w:val="30"/>
        </w:rPr>
        <w:t>建置類產業環境工廠19案</w:t>
      </w:r>
      <w:r w:rsidR="00537CC2">
        <w:rPr>
          <w:rFonts w:ascii="標楷體" w:eastAsia="標楷體" w:hAnsi="標楷體" w:cs="Arial" w:hint="eastAsia"/>
          <w:sz w:val="30"/>
          <w:szCs w:val="30"/>
        </w:rPr>
        <w:t>；</w:t>
      </w:r>
      <w:r w:rsidR="00E84CB5" w:rsidRPr="004819BB">
        <w:rPr>
          <w:rFonts w:ascii="標楷體" w:eastAsia="標楷體" w:hAnsi="標楷體" w:cs="Arial" w:hint="eastAsia"/>
          <w:sz w:val="30"/>
          <w:szCs w:val="30"/>
        </w:rPr>
        <w:t>工具機教學設備更新9案；補助充實基礎教學實習設備486</w:t>
      </w:r>
      <w:proofErr w:type="gramStart"/>
      <w:r w:rsidR="00E84CB5" w:rsidRPr="004819BB">
        <w:rPr>
          <w:rFonts w:ascii="標楷體" w:eastAsia="標楷體" w:hAnsi="標楷體" w:cs="Arial" w:hint="eastAsia"/>
          <w:sz w:val="30"/>
          <w:szCs w:val="30"/>
        </w:rPr>
        <w:t>校次</w:t>
      </w:r>
      <w:proofErr w:type="gramEnd"/>
      <w:r w:rsidR="00537CC2">
        <w:rPr>
          <w:rFonts w:ascii="標楷體" w:eastAsia="標楷體" w:hAnsi="標楷體" w:cs="Arial" w:hint="eastAsia"/>
          <w:sz w:val="30"/>
          <w:szCs w:val="30"/>
        </w:rPr>
        <w:t>；</w:t>
      </w:r>
      <w:r w:rsidR="00E84CB5" w:rsidRPr="004819BB">
        <w:rPr>
          <w:rFonts w:ascii="標楷體" w:eastAsia="標楷體" w:hAnsi="標楷體" w:cs="Arial" w:hint="eastAsia"/>
          <w:sz w:val="30"/>
          <w:szCs w:val="30"/>
        </w:rPr>
        <w:t>改善實習教學環境及設施408</w:t>
      </w:r>
      <w:proofErr w:type="gramStart"/>
      <w:r w:rsidR="00E84CB5" w:rsidRPr="004819BB">
        <w:rPr>
          <w:rFonts w:ascii="標楷體" w:eastAsia="標楷體" w:hAnsi="標楷體" w:hint="eastAsia"/>
          <w:sz w:val="30"/>
          <w:szCs w:val="30"/>
        </w:rPr>
        <w:t>校次</w:t>
      </w:r>
      <w:proofErr w:type="gramEnd"/>
      <w:r w:rsidR="00537CC2">
        <w:rPr>
          <w:rFonts w:ascii="標楷體" w:eastAsia="標楷體" w:hAnsi="標楷體" w:cs="Arial" w:hint="eastAsia"/>
          <w:sz w:val="30"/>
          <w:szCs w:val="30"/>
        </w:rPr>
        <w:t>；</w:t>
      </w:r>
      <w:r w:rsidR="00E84CB5" w:rsidRPr="004819BB">
        <w:rPr>
          <w:rFonts w:ascii="標楷體" w:eastAsia="標楷體" w:hAnsi="標楷體" w:hint="eastAsia"/>
          <w:sz w:val="30"/>
          <w:szCs w:val="30"/>
        </w:rPr>
        <w:t>校訂課程設備223</w:t>
      </w:r>
      <w:proofErr w:type="gramStart"/>
      <w:r w:rsidR="00E84CB5" w:rsidRPr="004819BB">
        <w:rPr>
          <w:rFonts w:ascii="標楷體" w:eastAsia="標楷體" w:hAnsi="標楷體" w:hint="eastAsia"/>
          <w:sz w:val="30"/>
          <w:szCs w:val="30"/>
        </w:rPr>
        <w:t>校次</w:t>
      </w:r>
      <w:proofErr w:type="gramEnd"/>
      <w:r w:rsidR="00E84CB5" w:rsidRPr="004819BB">
        <w:rPr>
          <w:rFonts w:ascii="標楷體" w:eastAsia="標楷體" w:hAnsi="標楷體" w:hint="eastAsia"/>
          <w:sz w:val="30"/>
          <w:szCs w:val="30"/>
        </w:rPr>
        <w:t>。</w:t>
      </w:r>
    </w:p>
    <w:p w:rsidR="00F75E05" w:rsidRPr="004819BB" w:rsidRDefault="00F75E05" w:rsidP="00CE13E1">
      <w:pPr>
        <w:pStyle w:val="af"/>
        <w:numPr>
          <w:ilvl w:val="0"/>
          <w:numId w:val="44"/>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年輕學者養成計畫：通過愛因斯坦培植計畫1</w:t>
      </w:r>
      <w:r w:rsidRPr="004819BB">
        <w:rPr>
          <w:rFonts w:ascii="標楷體" w:eastAsia="標楷體" w:hAnsi="標楷體"/>
          <w:sz w:val="30"/>
          <w:szCs w:val="30"/>
        </w:rPr>
        <w:t>48</w:t>
      </w:r>
      <w:r w:rsidRPr="004819BB">
        <w:rPr>
          <w:rFonts w:ascii="標楷體" w:eastAsia="標楷體" w:hAnsi="標楷體" w:hint="eastAsia"/>
          <w:sz w:val="30"/>
          <w:szCs w:val="30"/>
        </w:rPr>
        <w:t>件及哥倫布計畫</w:t>
      </w:r>
      <w:r w:rsidRPr="004819BB">
        <w:rPr>
          <w:rFonts w:ascii="標楷體" w:eastAsia="標楷體" w:hAnsi="標楷體"/>
          <w:sz w:val="30"/>
          <w:szCs w:val="30"/>
        </w:rPr>
        <w:t>101</w:t>
      </w:r>
      <w:r w:rsidRPr="004819BB">
        <w:rPr>
          <w:rFonts w:ascii="標楷體" w:eastAsia="標楷體" w:hAnsi="標楷體" w:hint="eastAsia"/>
          <w:sz w:val="30"/>
          <w:szCs w:val="30"/>
        </w:rPr>
        <w:t>件，促使</w:t>
      </w:r>
      <w:r w:rsidRPr="004819BB">
        <w:rPr>
          <w:rFonts w:ascii="標楷體" w:eastAsia="標楷體" w:hAnsi="標楷體"/>
          <w:sz w:val="30"/>
          <w:szCs w:val="30"/>
        </w:rPr>
        <w:t>35</w:t>
      </w:r>
      <w:r w:rsidRPr="004819BB">
        <w:rPr>
          <w:rFonts w:ascii="標楷體" w:eastAsia="標楷體" w:hAnsi="標楷體" w:hint="eastAsia"/>
          <w:sz w:val="30"/>
          <w:szCs w:val="30"/>
        </w:rPr>
        <w:t>位國內學者</w:t>
      </w:r>
      <w:proofErr w:type="gramStart"/>
      <w:r w:rsidRPr="004819BB">
        <w:rPr>
          <w:rFonts w:ascii="標楷體" w:eastAsia="標楷體" w:hAnsi="標楷體" w:hint="eastAsia"/>
          <w:sz w:val="30"/>
          <w:szCs w:val="30"/>
        </w:rPr>
        <w:t>獲聘於國內</w:t>
      </w:r>
      <w:proofErr w:type="gramEnd"/>
      <w:r w:rsidRPr="004819BB">
        <w:rPr>
          <w:rFonts w:ascii="標楷體" w:eastAsia="標楷體" w:hAnsi="標楷體" w:hint="eastAsia"/>
          <w:sz w:val="30"/>
          <w:szCs w:val="30"/>
        </w:rPr>
        <w:t>大專院校任教</w:t>
      </w:r>
      <w:r w:rsidR="00393B00">
        <w:rPr>
          <w:rFonts w:ascii="標楷體" w:eastAsia="標楷體" w:hAnsi="標楷體" w:hint="eastAsia"/>
          <w:sz w:val="30"/>
          <w:szCs w:val="30"/>
        </w:rPr>
        <w:t>；</w:t>
      </w:r>
      <w:r w:rsidRPr="004819BB">
        <w:rPr>
          <w:rFonts w:ascii="標楷體" w:eastAsia="標楷體" w:hAnsi="標楷體" w:hint="eastAsia"/>
          <w:sz w:val="30"/>
          <w:szCs w:val="30"/>
        </w:rPr>
        <w:t>另有</w:t>
      </w:r>
      <w:r w:rsidRPr="004819BB">
        <w:rPr>
          <w:rFonts w:ascii="標楷體" w:eastAsia="標楷體" w:hAnsi="標楷體"/>
          <w:sz w:val="30"/>
          <w:szCs w:val="30"/>
        </w:rPr>
        <w:t>47</w:t>
      </w:r>
      <w:r w:rsidRPr="004819BB">
        <w:rPr>
          <w:rFonts w:ascii="標楷體" w:eastAsia="標楷體" w:hAnsi="標楷體" w:hint="eastAsia"/>
          <w:sz w:val="30"/>
          <w:szCs w:val="30"/>
        </w:rPr>
        <w:t>位任職於美、歐、日等國之學者已獲聘來</w:t>
      </w:r>
      <w:proofErr w:type="gramStart"/>
      <w:r w:rsidRPr="004819BB">
        <w:rPr>
          <w:rFonts w:ascii="標楷體" w:eastAsia="標楷體" w:hAnsi="標楷體" w:hint="eastAsia"/>
          <w:sz w:val="30"/>
          <w:szCs w:val="30"/>
        </w:rPr>
        <w:t>臺</w:t>
      </w:r>
      <w:proofErr w:type="gramEnd"/>
      <w:r w:rsidRPr="004819BB">
        <w:rPr>
          <w:rFonts w:ascii="標楷體" w:eastAsia="標楷體" w:hAnsi="標楷體" w:hint="eastAsia"/>
          <w:sz w:val="30"/>
          <w:szCs w:val="30"/>
        </w:rPr>
        <w:t>，</w:t>
      </w:r>
      <w:r w:rsidRPr="004819BB">
        <w:rPr>
          <w:rFonts w:ascii="標楷體" w:eastAsia="標楷體" w:hAnsi="標楷體"/>
          <w:sz w:val="30"/>
          <w:szCs w:val="30"/>
        </w:rPr>
        <w:t>11</w:t>
      </w:r>
      <w:r w:rsidRPr="004819BB">
        <w:rPr>
          <w:rFonts w:ascii="標楷體" w:eastAsia="標楷體" w:hAnsi="標楷體" w:hint="eastAsia"/>
          <w:sz w:val="30"/>
          <w:szCs w:val="30"/>
        </w:rPr>
        <w:t>位於國內大專院校任教。</w:t>
      </w:r>
    </w:p>
    <w:p w:rsidR="00F75E05" w:rsidRPr="004819BB" w:rsidRDefault="00F75E05" w:rsidP="00CE13E1">
      <w:pPr>
        <w:pStyle w:val="af"/>
        <w:numPr>
          <w:ilvl w:val="0"/>
          <w:numId w:val="44"/>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重點產業高階人才培訓與就業計畫：與22家培訓單位及558家次合作廠商共同培訓816名博士，引導666人進入產業就業，媒合率達82％。</w:t>
      </w:r>
    </w:p>
    <w:p w:rsidR="001C2DF3" w:rsidRPr="004819BB" w:rsidRDefault="001C2DF3" w:rsidP="00CE13E1">
      <w:pPr>
        <w:pStyle w:val="af"/>
        <w:numPr>
          <w:ilvl w:val="0"/>
          <w:numId w:val="44"/>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推動國際產學聯盟計畫：</w:t>
      </w:r>
      <w:r w:rsidR="00A85EF9" w:rsidRPr="004819BB">
        <w:rPr>
          <w:rFonts w:ascii="標楷體" w:eastAsia="標楷體" w:hAnsi="標楷體" w:hint="eastAsia"/>
          <w:sz w:val="30"/>
          <w:szCs w:val="30"/>
        </w:rPr>
        <w:t>成立20個國際產學聯盟，吸引國內外230家企業會員加入、產學投入及技術移轉金額36億元、培育人才8,800人次</w:t>
      </w:r>
      <w:r w:rsidR="00CD1739">
        <w:rPr>
          <w:rFonts w:ascii="標楷體" w:eastAsia="標楷體" w:hAnsi="標楷體" w:hint="eastAsia"/>
          <w:sz w:val="30"/>
          <w:szCs w:val="30"/>
        </w:rPr>
        <w:t>；</w:t>
      </w:r>
      <w:r w:rsidR="00A85EF9" w:rsidRPr="004819BB">
        <w:rPr>
          <w:rFonts w:ascii="標楷體" w:eastAsia="標楷體" w:hAnsi="標楷體" w:hint="eastAsia"/>
          <w:sz w:val="30"/>
          <w:szCs w:val="30"/>
        </w:rPr>
        <w:t>協助輔導新創事業124家、促成就業1,499人。</w:t>
      </w:r>
    </w:p>
    <w:p w:rsidR="00F75E05" w:rsidRPr="004819BB" w:rsidRDefault="00F75E05" w:rsidP="00CE13E1">
      <w:pPr>
        <w:pStyle w:val="af"/>
        <w:numPr>
          <w:ilvl w:val="0"/>
          <w:numId w:val="44"/>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領袖學者助攻計畫：申請案105件，通過22件，培養具國際聲望之團隊</w:t>
      </w:r>
      <w:r w:rsidR="006F266C" w:rsidRPr="004819BB">
        <w:rPr>
          <w:rFonts w:ascii="標楷體" w:eastAsia="標楷體" w:hAnsi="標楷體" w:hint="eastAsia"/>
          <w:sz w:val="30"/>
          <w:szCs w:val="30"/>
        </w:rPr>
        <w:t>22個</w:t>
      </w:r>
      <w:r w:rsidRPr="004819BB">
        <w:rPr>
          <w:rFonts w:ascii="標楷體" w:eastAsia="標楷體" w:hAnsi="標楷體" w:hint="eastAsia"/>
          <w:sz w:val="30"/>
          <w:szCs w:val="30"/>
        </w:rPr>
        <w:t>，產出論文</w:t>
      </w:r>
      <w:r w:rsidR="006F266C" w:rsidRPr="004819BB">
        <w:rPr>
          <w:rFonts w:ascii="標楷體" w:eastAsia="標楷體" w:hAnsi="標楷體" w:hint="eastAsia"/>
          <w:sz w:val="30"/>
          <w:szCs w:val="30"/>
        </w:rPr>
        <w:t>689篇</w:t>
      </w:r>
      <w:r w:rsidRPr="004819BB">
        <w:rPr>
          <w:rFonts w:ascii="標楷體" w:eastAsia="標楷體" w:hAnsi="標楷體" w:hint="eastAsia"/>
          <w:sz w:val="30"/>
          <w:szCs w:val="30"/>
        </w:rPr>
        <w:t>，</w:t>
      </w:r>
      <w:r w:rsidR="006F266C">
        <w:rPr>
          <w:rFonts w:ascii="標楷體" w:eastAsia="標楷體" w:hAnsi="標楷體" w:hint="eastAsia"/>
          <w:sz w:val="30"/>
          <w:szCs w:val="30"/>
        </w:rPr>
        <w:t>刊登</w:t>
      </w:r>
      <w:r w:rsidRPr="004819BB">
        <w:rPr>
          <w:rFonts w:ascii="標楷體" w:eastAsia="標楷體" w:hAnsi="標楷體" w:hint="eastAsia"/>
          <w:sz w:val="30"/>
          <w:szCs w:val="30"/>
        </w:rPr>
        <w:t>國外重要期刊</w:t>
      </w:r>
      <w:r w:rsidR="006F266C" w:rsidRPr="004819BB">
        <w:rPr>
          <w:rFonts w:ascii="標楷體" w:eastAsia="標楷體" w:hAnsi="標楷體" w:hint="eastAsia"/>
          <w:sz w:val="30"/>
          <w:szCs w:val="30"/>
        </w:rPr>
        <w:t>207篇</w:t>
      </w:r>
      <w:r w:rsidRPr="004819BB">
        <w:rPr>
          <w:rFonts w:ascii="標楷體" w:eastAsia="標楷體" w:hAnsi="標楷體" w:hint="eastAsia"/>
          <w:sz w:val="30"/>
          <w:szCs w:val="30"/>
        </w:rPr>
        <w:t>，產出</w:t>
      </w:r>
      <w:r w:rsidR="006F266C" w:rsidRPr="004819BB">
        <w:rPr>
          <w:rFonts w:ascii="標楷體" w:eastAsia="標楷體" w:hAnsi="標楷體" w:hint="eastAsia"/>
          <w:sz w:val="30"/>
          <w:szCs w:val="30"/>
        </w:rPr>
        <w:t>專利</w:t>
      </w:r>
      <w:r w:rsidRPr="004819BB">
        <w:rPr>
          <w:rFonts w:ascii="標楷體" w:eastAsia="標楷體" w:hAnsi="標楷體" w:hint="eastAsia"/>
          <w:sz w:val="30"/>
          <w:szCs w:val="30"/>
        </w:rPr>
        <w:t>26個；輔導優秀學者擔任國際期刊編輯職務150人次，獲選國際學</w:t>
      </w:r>
      <w:proofErr w:type="gramStart"/>
      <w:r w:rsidRPr="004819BB">
        <w:rPr>
          <w:rFonts w:ascii="標楷體" w:eastAsia="標楷體" w:hAnsi="標楷體" w:hint="eastAsia"/>
          <w:sz w:val="30"/>
          <w:szCs w:val="30"/>
        </w:rPr>
        <w:t>研</w:t>
      </w:r>
      <w:proofErr w:type="gramEnd"/>
      <w:r w:rsidRPr="004819BB">
        <w:rPr>
          <w:rFonts w:ascii="標楷體" w:eastAsia="標楷體" w:hAnsi="標楷體" w:hint="eastAsia"/>
          <w:sz w:val="30"/>
          <w:szCs w:val="30"/>
        </w:rPr>
        <w:t>組織職務65人次，獲得國內外獎項殊榮216人次。</w:t>
      </w:r>
    </w:p>
    <w:p w:rsidR="00F75E05" w:rsidRPr="004819BB" w:rsidRDefault="003C1520" w:rsidP="00CE13E1">
      <w:pPr>
        <w:pStyle w:val="af"/>
        <w:numPr>
          <w:ilvl w:val="0"/>
          <w:numId w:val="44"/>
        </w:numPr>
        <w:overflowPunct w:val="0"/>
        <w:autoSpaceDE w:val="0"/>
        <w:autoSpaceDN w:val="0"/>
        <w:adjustRightInd w:val="0"/>
        <w:spacing w:line="560" w:lineRule="exact"/>
        <w:ind w:leftChars="0" w:left="924" w:hanging="924"/>
        <w:jc w:val="both"/>
        <w:rPr>
          <w:rFonts w:ascii="標楷體" w:eastAsia="標楷體" w:hAnsi="標楷體"/>
          <w:sz w:val="30"/>
          <w:szCs w:val="30"/>
        </w:rPr>
      </w:pPr>
      <w:r w:rsidRPr="004819BB">
        <w:rPr>
          <w:rFonts w:ascii="標楷體" w:eastAsia="標楷體" w:hAnsi="標楷體" w:hint="eastAsia"/>
          <w:sz w:val="30"/>
          <w:szCs w:val="30"/>
        </w:rPr>
        <w:t>青年科技創新創業基地建置計畫：打造創業旗艦基地，以AI、軟體等科技領域為重點，吸引國內外</w:t>
      </w:r>
      <w:r w:rsidR="00374C48" w:rsidRPr="004819BB">
        <w:rPr>
          <w:rFonts w:ascii="標楷體" w:eastAsia="標楷體" w:hAnsi="標楷體"/>
          <w:sz w:val="30"/>
          <w:szCs w:val="30"/>
        </w:rPr>
        <w:t>5</w:t>
      </w:r>
      <w:r w:rsidRPr="004819BB">
        <w:rPr>
          <w:rFonts w:ascii="標楷體" w:eastAsia="標楷體" w:hAnsi="標楷體" w:hint="eastAsia"/>
          <w:sz w:val="30"/>
          <w:szCs w:val="30"/>
        </w:rPr>
        <w:t>家知名</w:t>
      </w:r>
      <w:r w:rsidR="00374C48" w:rsidRPr="004819BB">
        <w:rPr>
          <w:rFonts w:ascii="標楷體" w:eastAsia="標楷體" w:hAnsi="標楷體" w:hint="eastAsia"/>
          <w:sz w:val="30"/>
          <w:szCs w:val="30"/>
        </w:rPr>
        <w:t>加速器</w:t>
      </w:r>
      <w:r w:rsidRPr="004819BB">
        <w:rPr>
          <w:rFonts w:ascii="標楷體" w:eastAsia="標楷體" w:hAnsi="標楷體" w:hint="eastAsia"/>
          <w:sz w:val="30"/>
          <w:szCs w:val="30"/>
        </w:rPr>
        <w:t>業者及</w:t>
      </w:r>
      <w:r w:rsidR="00374C48" w:rsidRPr="004819BB">
        <w:rPr>
          <w:rFonts w:ascii="標楷體" w:eastAsia="標楷體" w:hAnsi="標楷體" w:hint="eastAsia"/>
          <w:sz w:val="30"/>
          <w:szCs w:val="30"/>
        </w:rPr>
        <w:t>協助68家團隊與企業完成實質商業合作，募資額達47億元</w:t>
      </w:r>
      <w:r w:rsidR="00995CAE" w:rsidRPr="004819BB">
        <w:rPr>
          <w:rFonts w:ascii="標楷體" w:eastAsia="標楷體" w:hAnsi="標楷體" w:hint="eastAsia"/>
          <w:sz w:val="30"/>
          <w:szCs w:val="30"/>
        </w:rPr>
        <w:t>；</w:t>
      </w:r>
      <w:r w:rsidR="00F026E5" w:rsidRPr="004819BB">
        <w:rPr>
          <w:rFonts w:ascii="標楷體" w:eastAsia="標楷體" w:hAnsi="標楷體" w:hint="eastAsia"/>
          <w:sz w:val="30"/>
          <w:szCs w:val="30"/>
        </w:rPr>
        <w:t>輔導資通訊業者與新創團隊完成28件AI軟硬</w:t>
      </w:r>
      <w:r w:rsidR="00CD1739">
        <w:rPr>
          <w:rFonts w:ascii="標楷體" w:eastAsia="標楷體" w:hAnsi="標楷體" w:hint="eastAsia"/>
          <w:sz w:val="30"/>
          <w:szCs w:val="30"/>
        </w:rPr>
        <w:t>體</w:t>
      </w:r>
      <w:r w:rsidR="00F026E5" w:rsidRPr="004819BB">
        <w:rPr>
          <w:rFonts w:ascii="標楷體" w:eastAsia="標楷體" w:hAnsi="標楷體" w:hint="eastAsia"/>
          <w:sz w:val="30"/>
          <w:szCs w:val="30"/>
        </w:rPr>
        <w:t>整合實證，</w:t>
      </w:r>
      <w:proofErr w:type="gramStart"/>
      <w:r w:rsidR="00F026E5" w:rsidRPr="004819BB">
        <w:rPr>
          <w:rFonts w:ascii="標楷體" w:eastAsia="標楷體" w:hAnsi="標楷體" w:hint="eastAsia"/>
          <w:sz w:val="30"/>
          <w:szCs w:val="30"/>
        </w:rPr>
        <w:t>推動資服業者</w:t>
      </w:r>
      <w:proofErr w:type="gramEnd"/>
      <w:r w:rsidR="00F026E5" w:rsidRPr="004819BB">
        <w:rPr>
          <w:rFonts w:ascii="標楷體" w:eastAsia="標楷體" w:hAnsi="標楷體" w:hint="eastAsia"/>
          <w:sz w:val="30"/>
          <w:szCs w:val="30"/>
        </w:rPr>
        <w:t>加值</w:t>
      </w:r>
      <w:r w:rsidR="00F75E05" w:rsidRPr="004819BB">
        <w:rPr>
          <w:rFonts w:ascii="標楷體" w:eastAsia="標楷體" w:hAnsi="標楷體" w:hint="eastAsia"/>
          <w:sz w:val="30"/>
          <w:szCs w:val="30"/>
        </w:rPr>
        <w:t>轉型</w:t>
      </w:r>
      <w:r w:rsidR="00F026E5" w:rsidRPr="004819BB">
        <w:rPr>
          <w:rFonts w:ascii="標楷體" w:eastAsia="標楷體" w:hAnsi="標楷體" w:hint="eastAsia"/>
          <w:sz w:val="30"/>
          <w:szCs w:val="30"/>
        </w:rPr>
        <w:t>AI技術</w:t>
      </w:r>
      <w:r w:rsidR="00F75E05" w:rsidRPr="004819BB">
        <w:rPr>
          <w:rFonts w:ascii="標楷體" w:eastAsia="標楷體" w:hAnsi="標楷體" w:hint="eastAsia"/>
          <w:sz w:val="30"/>
          <w:szCs w:val="30"/>
        </w:rPr>
        <w:t>46案</w:t>
      </w:r>
      <w:r w:rsidR="00F026E5" w:rsidRPr="004819BB">
        <w:rPr>
          <w:rFonts w:ascii="標楷體" w:eastAsia="標楷體" w:hAnsi="標楷體" w:hint="eastAsia"/>
          <w:sz w:val="30"/>
          <w:szCs w:val="30"/>
        </w:rPr>
        <w:t>，</w:t>
      </w:r>
      <w:r w:rsidR="00F75E05" w:rsidRPr="004819BB">
        <w:rPr>
          <w:rFonts w:ascii="標楷體" w:eastAsia="標楷體" w:hAnsi="標楷體" w:hint="eastAsia"/>
          <w:sz w:val="30"/>
          <w:szCs w:val="30"/>
        </w:rPr>
        <w:t>建立能量登錄機制26家</w:t>
      </w:r>
      <w:r w:rsidR="00F026E5" w:rsidRPr="004819BB">
        <w:rPr>
          <w:rFonts w:ascii="標楷體" w:eastAsia="標楷體" w:hAnsi="標楷體" w:hint="eastAsia"/>
          <w:sz w:val="30"/>
          <w:szCs w:val="30"/>
        </w:rPr>
        <w:t>，</w:t>
      </w:r>
      <w:r w:rsidR="00CD1739" w:rsidRPr="004819BB">
        <w:rPr>
          <w:rFonts w:ascii="標楷體" w:eastAsia="標楷體" w:hAnsi="標楷體" w:hint="eastAsia"/>
          <w:sz w:val="30"/>
          <w:szCs w:val="30"/>
        </w:rPr>
        <w:t>登記</w:t>
      </w:r>
      <w:r w:rsidR="00F026E5" w:rsidRPr="004819BB">
        <w:rPr>
          <w:rFonts w:ascii="標楷體" w:eastAsia="標楷體" w:hAnsi="標楷體" w:hint="eastAsia"/>
          <w:sz w:val="30"/>
          <w:szCs w:val="30"/>
        </w:rPr>
        <w:t>項目</w:t>
      </w:r>
      <w:r w:rsidR="00CD1739" w:rsidRPr="004819BB">
        <w:rPr>
          <w:rFonts w:ascii="標楷體" w:eastAsia="標楷體" w:hAnsi="標楷體" w:hint="eastAsia"/>
          <w:sz w:val="30"/>
          <w:szCs w:val="30"/>
        </w:rPr>
        <w:t>36</w:t>
      </w:r>
      <w:r w:rsidR="00CD1739" w:rsidRPr="004819BB">
        <w:rPr>
          <w:rFonts w:ascii="標楷體" w:eastAsia="標楷體" w:hAnsi="標楷體" w:hint="eastAsia"/>
          <w:sz w:val="30"/>
          <w:szCs w:val="30"/>
        </w:rPr>
        <w:lastRenderedPageBreak/>
        <w:t>件</w:t>
      </w:r>
      <w:r w:rsidR="00F026E5" w:rsidRPr="004819BB">
        <w:rPr>
          <w:rFonts w:ascii="標楷體" w:eastAsia="標楷體" w:hAnsi="標楷體" w:hint="eastAsia"/>
          <w:sz w:val="30"/>
          <w:szCs w:val="30"/>
        </w:rPr>
        <w:t>；完成構想審查會議12場，促成</w:t>
      </w:r>
      <w:r w:rsidR="008F549D" w:rsidRPr="004819BB">
        <w:rPr>
          <w:rFonts w:ascii="標楷體" w:eastAsia="標楷體" w:hAnsi="標楷體" w:hint="eastAsia"/>
          <w:sz w:val="30"/>
          <w:szCs w:val="30"/>
        </w:rPr>
        <w:t>解決構想方案</w:t>
      </w:r>
      <w:r w:rsidR="00F026E5" w:rsidRPr="004819BB">
        <w:rPr>
          <w:rFonts w:ascii="標楷體" w:eastAsia="標楷體" w:hAnsi="標楷體" w:hint="eastAsia"/>
          <w:sz w:val="30"/>
          <w:szCs w:val="30"/>
        </w:rPr>
        <w:t>317隊</w:t>
      </w:r>
      <w:r w:rsidR="00CD1739" w:rsidRPr="004819BB">
        <w:rPr>
          <w:rFonts w:ascii="標楷體" w:eastAsia="標楷體" w:hAnsi="標楷體" w:hint="eastAsia"/>
          <w:sz w:val="30"/>
          <w:szCs w:val="30"/>
        </w:rPr>
        <w:t>、</w:t>
      </w:r>
      <w:r w:rsidR="00F026E5" w:rsidRPr="004819BB">
        <w:rPr>
          <w:rFonts w:ascii="標楷體" w:eastAsia="標楷體" w:hAnsi="標楷體" w:hint="eastAsia"/>
          <w:sz w:val="30"/>
          <w:szCs w:val="30"/>
        </w:rPr>
        <w:t>111案。</w:t>
      </w:r>
    </w:p>
    <w:p w:rsidR="00501CF0" w:rsidRPr="004819BB" w:rsidRDefault="00501CF0" w:rsidP="00501CF0">
      <w:pPr>
        <w:pStyle w:val="1"/>
        <w:overflowPunct w:val="0"/>
        <w:spacing w:beforeLines="100" w:before="360"/>
        <w:rPr>
          <w:rFonts w:ascii="標楷體" w:eastAsia="標楷體" w:hAnsi="標楷體"/>
          <w:sz w:val="40"/>
        </w:rPr>
      </w:pPr>
      <w:r w:rsidRPr="004819BB">
        <w:rPr>
          <w:rFonts w:ascii="標楷體" w:eastAsia="標楷體" w:hAnsi="標楷體" w:hint="eastAsia"/>
          <w:sz w:val="40"/>
        </w:rPr>
        <w:t>貳、預算執行概況</w:t>
      </w:r>
    </w:p>
    <w:p w:rsidR="00501CF0" w:rsidRPr="004819BB" w:rsidRDefault="00501CF0" w:rsidP="00501CF0">
      <w:pPr>
        <w:pStyle w:val="2"/>
        <w:overflowPunct w:val="0"/>
        <w:autoSpaceDN w:val="0"/>
        <w:spacing w:line="560" w:lineRule="exact"/>
        <w:ind w:firstLine="567"/>
        <w:rPr>
          <w:rFonts w:ascii="標楷體" w:eastAsia="標楷體" w:hAnsi="標楷體"/>
          <w:sz w:val="30"/>
          <w:szCs w:val="30"/>
        </w:rPr>
      </w:pPr>
      <w:r w:rsidRPr="004819BB">
        <w:rPr>
          <w:rFonts w:ascii="標楷體" w:eastAsia="標楷體" w:hAnsi="標楷體" w:hint="eastAsia"/>
          <w:sz w:val="30"/>
          <w:szCs w:val="30"/>
        </w:rPr>
        <w:t>中央政府前瞻基礎建設計畫第2期特別預算編列歲出預算數2,229億5,405萬元，全數以舉借債務因應。本特別預算執行期間為108年度至109年度，有關收支執行情形說明如下：</w:t>
      </w:r>
    </w:p>
    <w:p w:rsidR="00501CF0" w:rsidRPr="004819BB" w:rsidRDefault="00501CF0" w:rsidP="00501CF0">
      <w:pPr>
        <w:pStyle w:val="12"/>
        <w:overflowPunct w:val="0"/>
        <w:spacing w:before="240"/>
        <w:ind w:left="0"/>
        <w:rPr>
          <w:rFonts w:hAnsi="標楷體"/>
        </w:rPr>
      </w:pPr>
      <w:r w:rsidRPr="004819BB">
        <w:rPr>
          <w:rFonts w:hAnsi="標楷體" w:hint="eastAsia"/>
        </w:rPr>
        <w:t>一、歲入部分</w:t>
      </w:r>
    </w:p>
    <w:p w:rsidR="00501CF0" w:rsidRPr="004819BB" w:rsidRDefault="00501CF0" w:rsidP="00501CF0">
      <w:pPr>
        <w:overflowPunct w:val="0"/>
        <w:spacing w:line="560" w:lineRule="exact"/>
        <w:ind w:firstLineChars="200" w:firstLine="600"/>
        <w:jc w:val="both"/>
        <w:rPr>
          <w:rFonts w:ascii="標楷體" w:eastAsia="標楷體" w:hAnsi="標楷體"/>
          <w:kern w:val="0"/>
          <w:sz w:val="30"/>
          <w:szCs w:val="30"/>
        </w:rPr>
      </w:pPr>
      <w:r w:rsidRPr="004819BB">
        <w:rPr>
          <w:rFonts w:ascii="標楷體" w:eastAsia="標楷體" w:hAnsi="標楷體" w:hint="eastAsia"/>
          <w:kern w:val="0"/>
          <w:sz w:val="30"/>
          <w:szCs w:val="30"/>
        </w:rPr>
        <w:t>本特別預算未編列歲入預算數，</w:t>
      </w:r>
      <w:r w:rsidR="00844528">
        <w:rPr>
          <w:rFonts w:ascii="標楷體" w:eastAsia="標楷體" w:hAnsi="標楷體" w:hint="eastAsia"/>
          <w:kern w:val="0"/>
          <w:sz w:val="30"/>
          <w:szCs w:val="30"/>
        </w:rPr>
        <w:t>歲入</w:t>
      </w:r>
      <w:r w:rsidR="00487F86">
        <w:rPr>
          <w:rFonts w:ascii="標楷體" w:eastAsia="標楷體" w:hAnsi="標楷體" w:hint="eastAsia"/>
          <w:kern w:val="0"/>
          <w:sz w:val="30"/>
          <w:szCs w:val="30"/>
        </w:rPr>
        <w:t>決</w:t>
      </w:r>
      <w:r w:rsidR="00844528">
        <w:rPr>
          <w:rFonts w:ascii="標楷體" w:eastAsia="標楷體" w:hAnsi="標楷體" w:hint="eastAsia"/>
          <w:kern w:val="0"/>
          <w:sz w:val="30"/>
          <w:szCs w:val="30"/>
        </w:rPr>
        <w:t>算數</w:t>
      </w:r>
      <w:r w:rsidR="00844528" w:rsidRPr="004819BB">
        <w:rPr>
          <w:rFonts w:ascii="標楷體" w:eastAsia="標楷體" w:hAnsi="標楷體" w:hint="eastAsia"/>
          <w:kern w:val="0"/>
          <w:sz w:val="30"/>
          <w:szCs w:val="30"/>
        </w:rPr>
        <w:t>4億</w:t>
      </w:r>
      <w:r w:rsidR="00844528" w:rsidRPr="004819BB">
        <w:rPr>
          <w:rFonts w:ascii="標楷體" w:eastAsia="標楷體" w:hAnsi="標楷體"/>
          <w:kern w:val="0"/>
          <w:sz w:val="30"/>
          <w:szCs w:val="30"/>
        </w:rPr>
        <w:t>5</w:t>
      </w:r>
      <w:r w:rsidR="00844528" w:rsidRPr="004819BB">
        <w:rPr>
          <w:rFonts w:ascii="標楷體" w:eastAsia="標楷體" w:hAnsi="標楷體" w:hint="eastAsia"/>
          <w:kern w:val="0"/>
          <w:sz w:val="30"/>
          <w:szCs w:val="30"/>
        </w:rPr>
        <w:t>,</w:t>
      </w:r>
      <w:r w:rsidR="00844528" w:rsidRPr="004819BB">
        <w:rPr>
          <w:rFonts w:ascii="標楷體" w:eastAsia="標楷體" w:hAnsi="標楷體"/>
          <w:kern w:val="0"/>
          <w:sz w:val="30"/>
          <w:szCs w:val="30"/>
        </w:rPr>
        <w:t>897</w:t>
      </w:r>
      <w:r w:rsidR="00844528" w:rsidRPr="004819BB">
        <w:rPr>
          <w:rFonts w:ascii="標楷體" w:eastAsia="標楷體" w:hAnsi="標楷體" w:hint="eastAsia"/>
          <w:kern w:val="0"/>
          <w:sz w:val="30"/>
          <w:szCs w:val="30"/>
        </w:rPr>
        <w:t>萬元</w:t>
      </w:r>
      <w:r w:rsidR="00844528">
        <w:rPr>
          <w:rFonts w:ascii="標楷體" w:eastAsia="標楷體" w:hAnsi="標楷體" w:hint="eastAsia"/>
          <w:kern w:val="0"/>
          <w:sz w:val="30"/>
          <w:szCs w:val="30"/>
        </w:rPr>
        <w:t>，主要係</w:t>
      </w:r>
      <w:r w:rsidRPr="004819BB">
        <w:rPr>
          <w:rFonts w:ascii="標楷體" w:eastAsia="標楷體" w:hAnsi="標楷體" w:hint="eastAsia"/>
          <w:kern w:val="0"/>
          <w:sz w:val="30"/>
          <w:szCs w:val="30"/>
        </w:rPr>
        <w:t>工程廢料出</w:t>
      </w:r>
      <w:r w:rsidRPr="004819BB">
        <w:rPr>
          <w:rFonts w:ascii="標楷體" w:eastAsia="標楷體" w:hAnsi="標楷體"/>
          <w:kern w:val="0"/>
          <w:sz w:val="30"/>
          <w:szCs w:val="30"/>
        </w:rPr>
        <w:t>售</w:t>
      </w:r>
      <w:r w:rsidRPr="004819BB">
        <w:rPr>
          <w:rFonts w:ascii="標楷體" w:eastAsia="標楷體" w:hAnsi="標楷體" w:hint="eastAsia"/>
          <w:kern w:val="0"/>
          <w:sz w:val="30"/>
          <w:szCs w:val="30"/>
        </w:rPr>
        <w:t>及廠商繳納逾期違約金之罰款及賠償收入與財產收入等。</w:t>
      </w:r>
    </w:p>
    <w:p w:rsidR="00501CF0" w:rsidRPr="004819BB" w:rsidRDefault="00501CF0" w:rsidP="00501CF0">
      <w:pPr>
        <w:pStyle w:val="12"/>
        <w:overflowPunct w:val="0"/>
        <w:spacing w:before="240"/>
        <w:ind w:left="0"/>
        <w:rPr>
          <w:rFonts w:hAnsi="標楷體"/>
          <w:sz w:val="28"/>
        </w:rPr>
      </w:pPr>
      <w:r w:rsidRPr="004819BB">
        <w:rPr>
          <w:rFonts w:hAnsi="標楷體" w:hint="eastAsia"/>
        </w:rPr>
        <w:t>二、歲出部分</w:t>
      </w:r>
    </w:p>
    <w:p w:rsidR="00501CF0" w:rsidRPr="004819BB" w:rsidRDefault="00501CF0" w:rsidP="00501CF0">
      <w:pPr>
        <w:overflowPunct w:val="0"/>
        <w:spacing w:line="540" w:lineRule="exact"/>
        <w:ind w:firstLineChars="200" w:firstLine="600"/>
        <w:jc w:val="both"/>
        <w:rPr>
          <w:rFonts w:ascii="標楷體" w:eastAsia="標楷體" w:hAnsi="標楷體"/>
          <w:sz w:val="30"/>
          <w:szCs w:val="30"/>
        </w:rPr>
      </w:pPr>
      <w:r w:rsidRPr="004819BB">
        <w:rPr>
          <w:rFonts w:ascii="標楷體" w:eastAsia="標楷體" w:hAnsi="標楷體" w:hint="eastAsia"/>
          <w:sz w:val="30"/>
          <w:szCs w:val="30"/>
        </w:rPr>
        <w:t>本特別預算歲出預算數</w:t>
      </w:r>
      <w:r w:rsidRPr="004819BB">
        <w:rPr>
          <w:rFonts w:ascii="標楷體" w:eastAsia="標楷體" w:hAnsi="標楷體"/>
          <w:sz w:val="30"/>
          <w:szCs w:val="30"/>
        </w:rPr>
        <w:t>2</w:t>
      </w:r>
      <w:r w:rsidRPr="004819BB">
        <w:rPr>
          <w:rFonts w:ascii="標楷體" w:eastAsia="標楷體" w:hAnsi="標楷體" w:hint="eastAsia"/>
          <w:sz w:val="30"/>
          <w:szCs w:val="30"/>
        </w:rPr>
        <w:t>,</w:t>
      </w:r>
      <w:r w:rsidRPr="004819BB">
        <w:rPr>
          <w:rFonts w:ascii="標楷體" w:eastAsia="標楷體" w:hAnsi="標楷體"/>
          <w:sz w:val="30"/>
          <w:szCs w:val="30"/>
        </w:rPr>
        <w:t>229</w:t>
      </w:r>
      <w:r w:rsidRPr="004819BB">
        <w:rPr>
          <w:rFonts w:ascii="標楷體" w:eastAsia="標楷體" w:hAnsi="標楷體" w:hint="eastAsia"/>
          <w:sz w:val="30"/>
          <w:szCs w:val="30"/>
        </w:rPr>
        <w:t>億</w:t>
      </w:r>
      <w:r w:rsidRPr="004819BB">
        <w:rPr>
          <w:rFonts w:ascii="標楷體" w:eastAsia="標楷體" w:hAnsi="標楷體"/>
          <w:sz w:val="30"/>
          <w:szCs w:val="30"/>
        </w:rPr>
        <w:t>5</w:t>
      </w:r>
      <w:r w:rsidRPr="004819BB">
        <w:rPr>
          <w:rFonts w:ascii="標楷體" w:eastAsia="標楷體" w:hAnsi="標楷體" w:hint="eastAsia"/>
          <w:sz w:val="30"/>
          <w:szCs w:val="30"/>
        </w:rPr>
        <w:t>,</w:t>
      </w:r>
      <w:r w:rsidRPr="004819BB">
        <w:rPr>
          <w:rFonts w:ascii="標楷體" w:eastAsia="標楷體" w:hAnsi="標楷體"/>
          <w:sz w:val="30"/>
          <w:szCs w:val="30"/>
        </w:rPr>
        <w:t>405</w:t>
      </w:r>
      <w:r w:rsidRPr="004819BB">
        <w:rPr>
          <w:rFonts w:ascii="標楷體" w:eastAsia="標楷體" w:hAnsi="標楷體" w:hint="eastAsia"/>
          <w:sz w:val="30"/>
          <w:szCs w:val="30"/>
        </w:rPr>
        <w:t>萬元，執行結果，歲出實現數</w:t>
      </w:r>
      <w:r w:rsidRPr="004819BB">
        <w:rPr>
          <w:rFonts w:ascii="標楷體" w:eastAsia="標楷體" w:hAnsi="標楷體"/>
          <w:sz w:val="30"/>
          <w:szCs w:val="30"/>
        </w:rPr>
        <w:t>1,679</w:t>
      </w:r>
      <w:r w:rsidRPr="004819BB">
        <w:rPr>
          <w:rFonts w:ascii="標楷體" w:eastAsia="標楷體" w:hAnsi="標楷體" w:hint="eastAsia"/>
          <w:sz w:val="30"/>
          <w:szCs w:val="30"/>
        </w:rPr>
        <w:t>億</w:t>
      </w:r>
      <w:r w:rsidRPr="004819BB">
        <w:rPr>
          <w:rFonts w:ascii="標楷體" w:eastAsia="標楷體" w:hAnsi="標楷體"/>
          <w:sz w:val="30"/>
          <w:szCs w:val="30"/>
        </w:rPr>
        <w:t>867</w:t>
      </w:r>
      <w:r w:rsidRPr="004819BB">
        <w:rPr>
          <w:rFonts w:ascii="標楷體" w:eastAsia="標楷體" w:hAnsi="標楷體" w:hint="eastAsia"/>
          <w:sz w:val="30"/>
          <w:szCs w:val="30"/>
        </w:rPr>
        <w:t>萬元，轉入下年度之應付數1</w:t>
      </w:r>
      <w:r w:rsidRPr="004819BB">
        <w:rPr>
          <w:rFonts w:ascii="標楷體" w:eastAsia="標楷體" w:hAnsi="標楷體"/>
          <w:sz w:val="30"/>
          <w:szCs w:val="30"/>
        </w:rPr>
        <w:t>21</w:t>
      </w:r>
      <w:r w:rsidRPr="004819BB">
        <w:rPr>
          <w:rFonts w:ascii="標楷體" w:eastAsia="標楷體" w:hAnsi="標楷體" w:hint="eastAsia"/>
          <w:sz w:val="30"/>
          <w:szCs w:val="30"/>
        </w:rPr>
        <w:t>億3,</w:t>
      </w:r>
      <w:r w:rsidRPr="004819BB">
        <w:rPr>
          <w:rFonts w:ascii="標楷體" w:eastAsia="標楷體" w:hAnsi="標楷體"/>
          <w:sz w:val="30"/>
          <w:szCs w:val="30"/>
        </w:rPr>
        <w:t>329</w:t>
      </w:r>
      <w:r w:rsidRPr="004819BB">
        <w:rPr>
          <w:rFonts w:ascii="標楷體" w:eastAsia="標楷體" w:hAnsi="標楷體" w:hint="eastAsia"/>
          <w:sz w:val="30"/>
          <w:szCs w:val="30"/>
        </w:rPr>
        <w:t>萬元，保留數3</w:t>
      </w:r>
      <w:r w:rsidRPr="004819BB">
        <w:rPr>
          <w:rFonts w:ascii="標楷體" w:eastAsia="標楷體" w:hAnsi="標楷體"/>
          <w:sz w:val="30"/>
          <w:szCs w:val="30"/>
        </w:rPr>
        <w:t>62</w:t>
      </w:r>
      <w:r w:rsidRPr="004819BB">
        <w:rPr>
          <w:rFonts w:ascii="標楷體" w:eastAsia="標楷體" w:hAnsi="標楷體" w:hint="eastAsia"/>
          <w:sz w:val="30"/>
          <w:szCs w:val="30"/>
        </w:rPr>
        <w:t>億6,</w:t>
      </w:r>
      <w:r w:rsidRPr="004819BB">
        <w:rPr>
          <w:rFonts w:ascii="標楷體" w:eastAsia="標楷體" w:hAnsi="標楷體"/>
          <w:sz w:val="30"/>
          <w:szCs w:val="30"/>
        </w:rPr>
        <w:t>261</w:t>
      </w:r>
      <w:r w:rsidRPr="004819BB">
        <w:rPr>
          <w:rFonts w:ascii="標楷體" w:eastAsia="標楷體" w:hAnsi="標楷體" w:hint="eastAsia"/>
          <w:sz w:val="30"/>
          <w:szCs w:val="30"/>
        </w:rPr>
        <w:t>萬元，決算數合共2,</w:t>
      </w:r>
      <w:r w:rsidRPr="004819BB">
        <w:rPr>
          <w:rFonts w:ascii="標楷體" w:eastAsia="標楷體" w:hAnsi="標楷體"/>
          <w:sz w:val="30"/>
          <w:szCs w:val="30"/>
        </w:rPr>
        <w:t>163</w:t>
      </w:r>
      <w:r w:rsidRPr="004819BB">
        <w:rPr>
          <w:rFonts w:ascii="標楷體" w:eastAsia="標楷體" w:hAnsi="標楷體" w:hint="eastAsia"/>
          <w:sz w:val="30"/>
          <w:szCs w:val="30"/>
        </w:rPr>
        <w:t>億4</w:t>
      </w:r>
      <w:r w:rsidRPr="004819BB">
        <w:rPr>
          <w:rFonts w:ascii="標楷體" w:eastAsia="標楷體" w:hAnsi="標楷體"/>
          <w:sz w:val="30"/>
          <w:szCs w:val="30"/>
        </w:rPr>
        <w:t>57</w:t>
      </w:r>
      <w:r w:rsidRPr="004819BB">
        <w:rPr>
          <w:rFonts w:ascii="標楷體" w:eastAsia="標楷體" w:hAnsi="標楷體" w:hint="eastAsia"/>
          <w:sz w:val="30"/>
          <w:szCs w:val="30"/>
        </w:rPr>
        <w:t>萬元，較預算數節減</w:t>
      </w:r>
      <w:r w:rsidRPr="004819BB">
        <w:rPr>
          <w:rFonts w:ascii="標楷體" w:eastAsia="標楷體" w:hAnsi="標楷體"/>
          <w:sz w:val="30"/>
          <w:szCs w:val="30"/>
        </w:rPr>
        <w:t>66</w:t>
      </w:r>
      <w:r w:rsidRPr="004819BB">
        <w:rPr>
          <w:rFonts w:ascii="標楷體" w:eastAsia="標楷體" w:hAnsi="標楷體" w:hint="eastAsia"/>
          <w:sz w:val="30"/>
          <w:szCs w:val="30"/>
        </w:rPr>
        <w:t>億4,</w:t>
      </w:r>
      <w:r w:rsidRPr="004819BB">
        <w:rPr>
          <w:rFonts w:ascii="標楷體" w:eastAsia="標楷體" w:hAnsi="標楷體"/>
          <w:sz w:val="30"/>
          <w:szCs w:val="30"/>
        </w:rPr>
        <w:t>948</w:t>
      </w:r>
      <w:r w:rsidRPr="004819BB">
        <w:rPr>
          <w:rFonts w:ascii="標楷體" w:eastAsia="標楷體" w:hAnsi="標楷體" w:hint="eastAsia"/>
          <w:sz w:val="30"/>
          <w:szCs w:val="30"/>
        </w:rPr>
        <w:t>萬元。茲將</w:t>
      </w:r>
      <w:r w:rsidR="006F266C">
        <w:rPr>
          <w:rFonts w:ascii="標楷體" w:eastAsia="標楷體" w:hAnsi="標楷體" w:hint="eastAsia"/>
          <w:sz w:val="30"/>
          <w:szCs w:val="30"/>
        </w:rPr>
        <w:t>各建設</w:t>
      </w:r>
      <w:r w:rsidRPr="004819BB">
        <w:rPr>
          <w:rFonts w:ascii="標楷體" w:eastAsia="標楷體" w:hAnsi="標楷體" w:hint="eastAsia"/>
          <w:sz w:val="30"/>
          <w:szCs w:val="30"/>
        </w:rPr>
        <w:t>執行情形分項說明如下：</w:t>
      </w:r>
    </w:p>
    <w:p w:rsidR="00501CF0" w:rsidRPr="004819BB" w:rsidRDefault="00501CF0" w:rsidP="00501CF0">
      <w:pPr>
        <w:pStyle w:val="14"/>
        <w:numPr>
          <w:ilvl w:val="0"/>
          <w:numId w:val="1"/>
        </w:numPr>
        <w:overflowPunct w:val="0"/>
        <w:adjustRightInd/>
        <w:spacing w:line="540" w:lineRule="exact"/>
        <w:ind w:left="952" w:hanging="940"/>
        <w:rPr>
          <w:rFonts w:hAnsi="標楷體"/>
          <w:sz w:val="30"/>
          <w:szCs w:val="30"/>
        </w:rPr>
      </w:pPr>
      <w:r w:rsidRPr="004819BB">
        <w:rPr>
          <w:rFonts w:hAnsi="標楷體" w:hint="eastAsia"/>
          <w:sz w:val="30"/>
          <w:szCs w:val="30"/>
        </w:rPr>
        <w:t>綠能建設預算數1</w:t>
      </w:r>
      <w:r w:rsidRPr="004819BB">
        <w:rPr>
          <w:rFonts w:hAnsi="標楷體"/>
          <w:sz w:val="30"/>
          <w:szCs w:val="30"/>
        </w:rPr>
        <w:t>14</w:t>
      </w:r>
      <w:r w:rsidRPr="004819BB">
        <w:rPr>
          <w:rFonts w:hAnsi="標楷體" w:hint="eastAsia"/>
          <w:sz w:val="30"/>
          <w:szCs w:val="30"/>
        </w:rPr>
        <w:t>億5</w:t>
      </w:r>
      <w:r w:rsidRPr="004819BB">
        <w:rPr>
          <w:rFonts w:hAnsi="標楷體"/>
          <w:sz w:val="30"/>
          <w:szCs w:val="30"/>
        </w:rPr>
        <w:t>05</w:t>
      </w:r>
      <w:r w:rsidRPr="004819BB">
        <w:rPr>
          <w:rFonts w:hAnsi="標楷體" w:hint="eastAsia"/>
          <w:sz w:val="30"/>
          <w:szCs w:val="30"/>
        </w:rPr>
        <w:t>萬元，執行結果，歲出實現數</w:t>
      </w:r>
      <w:r w:rsidRPr="004819BB">
        <w:rPr>
          <w:rFonts w:hAnsi="標楷體"/>
          <w:sz w:val="30"/>
          <w:szCs w:val="30"/>
        </w:rPr>
        <w:t>90</w:t>
      </w:r>
      <w:r w:rsidRPr="004819BB">
        <w:rPr>
          <w:rFonts w:hAnsi="標楷體" w:hint="eastAsia"/>
          <w:sz w:val="30"/>
          <w:szCs w:val="30"/>
        </w:rPr>
        <w:t>億9,</w:t>
      </w:r>
      <w:r w:rsidRPr="004819BB">
        <w:rPr>
          <w:rFonts w:hAnsi="標楷體"/>
          <w:sz w:val="30"/>
          <w:szCs w:val="30"/>
        </w:rPr>
        <w:t>8</w:t>
      </w:r>
      <w:r w:rsidRPr="004819BB">
        <w:rPr>
          <w:rFonts w:hAnsi="標楷體" w:hint="eastAsia"/>
          <w:sz w:val="30"/>
          <w:szCs w:val="30"/>
        </w:rPr>
        <w:t>18萬元，轉入下年度之保留數1</w:t>
      </w:r>
      <w:r w:rsidRPr="004819BB">
        <w:rPr>
          <w:rFonts w:hAnsi="標楷體"/>
          <w:sz w:val="30"/>
          <w:szCs w:val="30"/>
        </w:rPr>
        <w:t>5</w:t>
      </w:r>
      <w:r w:rsidRPr="004819BB">
        <w:rPr>
          <w:rFonts w:hAnsi="標楷體" w:hint="eastAsia"/>
          <w:sz w:val="30"/>
          <w:szCs w:val="30"/>
        </w:rPr>
        <w:t>億5</w:t>
      </w:r>
      <w:r w:rsidRPr="004819BB">
        <w:rPr>
          <w:rFonts w:hAnsi="標楷體"/>
          <w:sz w:val="30"/>
          <w:szCs w:val="30"/>
        </w:rPr>
        <w:t>,372</w:t>
      </w:r>
      <w:r w:rsidRPr="004819BB">
        <w:rPr>
          <w:rFonts w:hAnsi="標楷體" w:hint="eastAsia"/>
          <w:sz w:val="30"/>
          <w:szCs w:val="30"/>
        </w:rPr>
        <w:t>萬元，決算數合共</w:t>
      </w:r>
      <w:r w:rsidRPr="004819BB">
        <w:rPr>
          <w:rFonts w:hAnsi="標楷體"/>
          <w:sz w:val="30"/>
          <w:szCs w:val="30"/>
        </w:rPr>
        <w:t>106</w:t>
      </w:r>
      <w:r w:rsidRPr="004819BB">
        <w:rPr>
          <w:rFonts w:hAnsi="標楷體" w:hint="eastAsia"/>
          <w:sz w:val="30"/>
          <w:szCs w:val="30"/>
        </w:rPr>
        <w:t>億</w:t>
      </w:r>
      <w:r w:rsidRPr="004819BB">
        <w:rPr>
          <w:rFonts w:hAnsi="標楷體"/>
          <w:sz w:val="30"/>
          <w:szCs w:val="30"/>
        </w:rPr>
        <w:t>5</w:t>
      </w:r>
      <w:r w:rsidRPr="004819BB">
        <w:rPr>
          <w:rFonts w:hAnsi="標楷體" w:hint="eastAsia"/>
          <w:sz w:val="30"/>
          <w:szCs w:val="30"/>
        </w:rPr>
        <w:t>,</w:t>
      </w:r>
      <w:r w:rsidRPr="004819BB">
        <w:rPr>
          <w:rFonts w:hAnsi="標楷體"/>
          <w:sz w:val="30"/>
          <w:szCs w:val="30"/>
        </w:rPr>
        <w:t>190</w:t>
      </w:r>
      <w:r w:rsidRPr="004819BB">
        <w:rPr>
          <w:rFonts w:hAnsi="標楷體" w:hint="eastAsia"/>
          <w:sz w:val="30"/>
          <w:szCs w:val="30"/>
        </w:rPr>
        <w:t>萬元，較預算數節減</w:t>
      </w:r>
      <w:r w:rsidRPr="004819BB">
        <w:rPr>
          <w:rFonts w:hAnsi="標楷體"/>
          <w:sz w:val="30"/>
          <w:szCs w:val="30"/>
        </w:rPr>
        <w:t>7</w:t>
      </w:r>
      <w:r w:rsidRPr="004819BB">
        <w:rPr>
          <w:rFonts w:hAnsi="標楷體" w:hint="eastAsia"/>
          <w:sz w:val="30"/>
          <w:szCs w:val="30"/>
        </w:rPr>
        <w:t>億</w:t>
      </w:r>
      <w:r w:rsidRPr="004819BB">
        <w:rPr>
          <w:rFonts w:hAnsi="標楷體"/>
          <w:sz w:val="30"/>
          <w:szCs w:val="30"/>
        </w:rPr>
        <w:t>5</w:t>
      </w:r>
      <w:r w:rsidRPr="004819BB">
        <w:rPr>
          <w:rFonts w:hAnsi="標楷體" w:hint="eastAsia"/>
          <w:sz w:val="30"/>
          <w:szCs w:val="30"/>
        </w:rPr>
        <w:t>,</w:t>
      </w:r>
      <w:r w:rsidRPr="004819BB">
        <w:rPr>
          <w:rFonts w:hAnsi="標楷體"/>
          <w:sz w:val="30"/>
          <w:szCs w:val="30"/>
        </w:rPr>
        <w:t>315</w:t>
      </w:r>
      <w:r w:rsidRPr="004819BB">
        <w:rPr>
          <w:rFonts w:hAnsi="標楷體" w:hint="eastAsia"/>
          <w:sz w:val="30"/>
          <w:szCs w:val="30"/>
        </w:rPr>
        <w:t>萬元。</w:t>
      </w:r>
    </w:p>
    <w:p w:rsidR="00501CF0" w:rsidRPr="004819BB" w:rsidRDefault="00501CF0" w:rsidP="00501CF0">
      <w:pPr>
        <w:pStyle w:val="14"/>
        <w:numPr>
          <w:ilvl w:val="0"/>
          <w:numId w:val="1"/>
        </w:numPr>
        <w:overflowPunct w:val="0"/>
        <w:adjustRightInd/>
        <w:spacing w:line="540" w:lineRule="exact"/>
        <w:ind w:left="952" w:hanging="940"/>
        <w:rPr>
          <w:rFonts w:hAnsi="標楷體"/>
          <w:sz w:val="30"/>
          <w:szCs w:val="30"/>
        </w:rPr>
      </w:pPr>
      <w:r w:rsidRPr="004819BB">
        <w:rPr>
          <w:rFonts w:hAnsi="標楷體" w:hint="eastAsia"/>
          <w:sz w:val="30"/>
          <w:szCs w:val="30"/>
        </w:rPr>
        <w:t>數位建設預算數</w:t>
      </w:r>
      <w:r w:rsidRPr="004819BB">
        <w:rPr>
          <w:rFonts w:hAnsi="標楷體"/>
          <w:sz w:val="30"/>
          <w:szCs w:val="30"/>
        </w:rPr>
        <w:t>272</w:t>
      </w:r>
      <w:r w:rsidRPr="004819BB">
        <w:rPr>
          <w:rFonts w:hAnsi="標楷體" w:hint="eastAsia"/>
          <w:sz w:val="30"/>
          <w:szCs w:val="30"/>
        </w:rPr>
        <w:t>億</w:t>
      </w:r>
      <w:r w:rsidRPr="004819BB">
        <w:rPr>
          <w:rFonts w:hAnsi="標楷體"/>
          <w:sz w:val="30"/>
          <w:szCs w:val="30"/>
        </w:rPr>
        <w:t>3</w:t>
      </w:r>
      <w:r w:rsidRPr="004819BB">
        <w:rPr>
          <w:rFonts w:hAnsi="標楷體" w:hint="eastAsia"/>
          <w:sz w:val="30"/>
          <w:szCs w:val="30"/>
        </w:rPr>
        <w:t>,</w:t>
      </w:r>
      <w:r w:rsidRPr="004819BB">
        <w:rPr>
          <w:rFonts w:hAnsi="標楷體"/>
          <w:sz w:val="30"/>
          <w:szCs w:val="30"/>
        </w:rPr>
        <w:t>094</w:t>
      </w:r>
      <w:r w:rsidRPr="004819BB">
        <w:rPr>
          <w:rFonts w:hAnsi="標楷體" w:hint="eastAsia"/>
          <w:sz w:val="30"/>
          <w:szCs w:val="30"/>
        </w:rPr>
        <w:t>萬元，執行結果，歲出實現數</w:t>
      </w:r>
      <w:r w:rsidRPr="004819BB">
        <w:rPr>
          <w:rFonts w:hAnsi="標楷體"/>
          <w:sz w:val="30"/>
          <w:szCs w:val="30"/>
        </w:rPr>
        <w:t>251</w:t>
      </w:r>
      <w:r w:rsidRPr="004819BB">
        <w:rPr>
          <w:rFonts w:hAnsi="標楷體" w:hint="eastAsia"/>
          <w:sz w:val="30"/>
          <w:szCs w:val="30"/>
        </w:rPr>
        <w:t>億</w:t>
      </w:r>
      <w:r w:rsidRPr="004819BB">
        <w:rPr>
          <w:rFonts w:hAnsi="標楷體"/>
          <w:sz w:val="30"/>
          <w:szCs w:val="30"/>
        </w:rPr>
        <w:t>4</w:t>
      </w:r>
      <w:r w:rsidRPr="004819BB">
        <w:rPr>
          <w:rFonts w:hAnsi="標楷體" w:hint="eastAsia"/>
          <w:sz w:val="30"/>
          <w:szCs w:val="30"/>
        </w:rPr>
        <w:t>,</w:t>
      </w:r>
      <w:r w:rsidRPr="004819BB">
        <w:rPr>
          <w:rFonts w:hAnsi="標楷體"/>
          <w:sz w:val="30"/>
          <w:szCs w:val="30"/>
        </w:rPr>
        <w:t>944</w:t>
      </w:r>
      <w:r w:rsidRPr="004819BB">
        <w:rPr>
          <w:rFonts w:hAnsi="標楷體" w:hint="eastAsia"/>
          <w:sz w:val="30"/>
          <w:szCs w:val="30"/>
        </w:rPr>
        <w:t>萬元，轉入下年度之應付數</w:t>
      </w:r>
      <w:r w:rsidRPr="004819BB">
        <w:rPr>
          <w:rFonts w:hAnsi="標楷體"/>
          <w:sz w:val="30"/>
          <w:szCs w:val="30"/>
        </w:rPr>
        <w:t>2</w:t>
      </w:r>
      <w:r w:rsidRPr="004819BB">
        <w:rPr>
          <w:rFonts w:hAnsi="標楷體" w:hint="eastAsia"/>
          <w:sz w:val="30"/>
          <w:szCs w:val="30"/>
        </w:rPr>
        <w:t>億</w:t>
      </w:r>
      <w:r w:rsidRPr="004819BB">
        <w:rPr>
          <w:rFonts w:hAnsi="標楷體"/>
          <w:sz w:val="30"/>
          <w:szCs w:val="30"/>
        </w:rPr>
        <w:t>3</w:t>
      </w:r>
      <w:r w:rsidRPr="004819BB">
        <w:rPr>
          <w:rFonts w:hAnsi="標楷體" w:hint="eastAsia"/>
          <w:sz w:val="30"/>
          <w:szCs w:val="30"/>
        </w:rPr>
        <w:t>,</w:t>
      </w:r>
      <w:r w:rsidR="007D12FB">
        <w:rPr>
          <w:rFonts w:hAnsi="標楷體"/>
          <w:sz w:val="30"/>
          <w:szCs w:val="30"/>
        </w:rPr>
        <w:t>78</w:t>
      </w:r>
      <w:r w:rsidR="007D12FB">
        <w:rPr>
          <w:rFonts w:hAnsi="標楷體" w:hint="eastAsia"/>
          <w:sz w:val="30"/>
          <w:szCs w:val="30"/>
        </w:rPr>
        <w:t>0</w:t>
      </w:r>
      <w:r w:rsidRPr="004819BB">
        <w:rPr>
          <w:rFonts w:hAnsi="標楷體" w:hint="eastAsia"/>
          <w:sz w:val="30"/>
          <w:szCs w:val="30"/>
        </w:rPr>
        <w:t>萬元，保留數1</w:t>
      </w:r>
      <w:r w:rsidRPr="004819BB">
        <w:rPr>
          <w:rFonts w:hAnsi="標楷體"/>
          <w:sz w:val="30"/>
          <w:szCs w:val="30"/>
        </w:rPr>
        <w:t>3</w:t>
      </w:r>
      <w:r w:rsidRPr="004819BB">
        <w:rPr>
          <w:rFonts w:hAnsi="標楷體" w:hint="eastAsia"/>
          <w:sz w:val="30"/>
          <w:szCs w:val="30"/>
        </w:rPr>
        <w:t>億7,</w:t>
      </w:r>
      <w:r w:rsidRPr="004819BB">
        <w:rPr>
          <w:rFonts w:hAnsi="標楷體"/>
          <w:sz w:val="30"/>
          <w:szCs w:val="30"/>
        </w:rPr>
        <w:t>015</w:t>
      </w:r>
      <w:r w:rsidRPr="004819BB">
        <w:rPr>
          <w:rFonts w:hAnsi="標楷體" w:hint="eastAsia"/>
          <w:sz w:val="30"/>
          <w:szCs w:val="30"/>
        </w:rPr>
        <w:t>萬元，決算數合共</w:t>
      </w:r>
      <w:r w:rsidRPr="004819BB">
        <w:rPr>
          <w:rFonts w:hAnsi="標楷體"/>
          <w:sz w:val="30"/>
          <w:szCs w:val="30"/>
        </w:rPr>
        <w:t>267</w:t>
      </w:r>
      <w:r w:rsidRPr="004819BB">
        <w:rPr>
          <w:rFonts w:hAnsi="標楷體" w:hint="eastAsia"/>
          <w:sz w:val="30"/>
          <w:szCs w:val="30"/>
        </w:rPr>
        <w:t>億</w:t>
      </w:r>
      <w:r w:rsidRPr="004819BB">
        <w:rPr>
          <w:rFonts w:hAnsi="標楷體"/>
          <w:sz w:val="30"/>
          <w:szCs w:val="30"/>
        </w:rPr>
        <w:t>5</w:t>
      </w:r>
      <w:r w:rsidR="007D12FB">
        <w:rPr>
          <w:rFonts w:hAnsi="標楷體" w:hint="eastAsia"/>
          <w:sz w:val="30"/>
          <w:szCs w:val="30"/>
        </w:rPr>
        <w:t>,739</w:t>
      </w:r>
      <w:r w:rsidRPr="004819BB">
        <w:rPr>
          <w:rFonts w:hAnsi="標楷體" w:hint="eastAsia"/>
          <w:sz w:val="30"/>
          <w:szCs w:val="30"/>
        </w:rPr>
        <w:t>萬元，較預算數節減</w:t>
      </w:r>
      <w:r w:rsidRPr="004819BB">
        <w:rPr>
          <w:rFonts w:hAnsi="標楷體"/>
          <w:sz w:val="30"/>
          <w:szCs w:val="30"/>
        </w:rPr>
        <w:t>4</w:t>
      </w:r>
      <w:r w:rsidRPr="004819BB">
        <w:rPr>
          <w:rFonts w:hAnsi="標楷體" w:hint="eastAsia"/>
          <w:sz w:val="30"/>
          <w:szCs w:val="30"/>
        </w:rPr>
        <w:t>億7,</w:t>
      </w:r>
      <w:r w:rsidR="007D12FB">
        <w:rPr>
          <w:rFonts w:hAnsi="標楷體"/>
          <w:sz w:val="30"/>
          <w:szCs w:val="30"/>
        </w:rPr>
        <w:t>35</w:t>
      </w:r>
      <w:r w:rsidR="007D12FB">
        <w:rPr>
          <w:rFonts w:hAnsi="標楷體" w:hint="eastAsia"/>
          <w:sz w:val="30"/>
          <w:szCs w:val="30"/>
        </w:rPr>
        <w:t>5</w:t>
      </w:r>
      <w:r w:rsidRPr="004819BB">
        <w:rPr>
          <w:rFonts w:hAnsi="標楷體" w:hint="eastAsia"/>
          <w:sz w:val="30"/>
          <w:szCs w:val="30"/>
        </w:rPr>
        <w:t>億元。</w:t>
      </w:r>
    </w:p>
    <w:p w:rsidR="00501CF0" w:rsidRPr="004819BB" w:rsidRDefault="00501CF0" w:rsidP="00501CF0">
      <w:pPr>
        <w:pStyle w:val="14"/>
        <w:numPr>
          <w:ilvl w:val="0"/>
          <w:numId w:val="1"/>
        </w:numPr>
        <w:overflowPunct w:val="0"/>
        <w:adjustRightInd/>
        <w:spacing w:line="540" w:lineRule="exact"/>
        <w:ind w:left="952" w:hanging="940"/>
        <w:rPr>
          <w:rFonts w:hAnsi="標楷體"/>
          <w:sz w:val="30"/>
          <w:szCs w:val="30"/>
        </w:rPr>
      </w:pPr>
      <w:r w:rsidRPr="004819BB">
        <w:rPr>
          <w:rFonts w:hAnsi="標楷體" w:hint="eastAsia"/>
          <w:sz w:val="30"/>
          <w:szCs w:val="30"/>
        </w:rPr>
        <w:t>水環境建設預算數</w:t>
      </w:r>
      <w:r w:rsidRPr="004819BB">
        <w:rPr>
          <w:rFonts w:hAnsi="標楷體"/>
          <w:sz w:val="30"/>
          <w:szCs w:val="30"/>
        </w:rPr>
        <w:t>581</w:t>
      </w:r>
      <w:r w:rsidRPr="004819BB">
        <w:rPr>
          <w:rFonts w:hAnsi="標楷體" w:hint="eastAsia"/>
          <w:sz w:val="30"/>
          <w:szCs w:val="30"/>
        </w:rPr>
        <w:t>億</w:t>
      </w:r>
      <w:r w:rsidRPr="004819BB">
        <w:rPr>
          <w:rFonts w:hAnsi="標楷體"/>
          <w:sz w:val="30"/>
          <w:szCs w:val="30"/>
        </w:rPr>
        <w:t>5</w:t>
      </w:r>
      <w:r w:rsidRPr="004819BB">
        <w:rPr>
          <w:rFonts w:hAnsi="標楷體" w:hint="eastAsia"/>
          <w:sz w:val="30"/>
          <w:szCs w:val="30"/>
        </w:rPr>
        <w:t>,</w:t>
      </w:r>
      <w:r w:rsidRPr="004819BB">
        <w:rPr>
          <w:rFonts w:hAnsi="標楷體"/>
          <w:sz w:val="30"/>
          <w:szCs w:val="30"/>
        </w:rPr>
        <w:t>577</w:t>
      </w:r>
      <w:r w:rsidRPr="004819BB">
        <w:rPr>
          <w:rFonts w:hAnsi="標楷體" w:hint="eastAsia"/>
          <w:sz w:val="30"/>
          <w:szCs w:val="30"/>
        </w:rPr>
        <w:t>萬元，執行結果，歲出實現數</w:t>
      </w:r>
      <w:r w:rsidRPr="004819BB">
        <w:rPr>
          <w:rFonts w:hAnsi="標楷體"/>
          <w:sz w:val="30"/>
          <w:szCs w:val="30"/>
        </w:rPr>
        <w:t>441</w:t>
      </w:r>
      <w:r w:rsidRPr="004819BB">
        <w:rPr>
          <w:rFonts w:hAnsi="標楷體" w:hint="eastAsia"/>
          <w:sz w:val="30"/>
          <w:szCs w:val="30"/>
        </w:rPr>
        <w:t>億</w:t>
      </w:r>
      <w:r w:rsidRPr="004819BB">
        <w:rPr>
          <w:rFonts w:hAnsi="標楷體"/>
          <w:sz w:val="30"/>
          <w:szCs w:val="30"/>
        </w:rPr>
        <w:t>4</w:t>
      </w:r>
      <w:r w:rsidRPr="004819BB">
        <w:rPr>
          <w:rFonts w:hAnsi="標楷體" w:hint="eastAsia"/>
          <w:sz w:val="30"/>
          <w:szCs w:val="30"/>
        </w:rPr>
        <w:t>,</w:t>
      </w:r>
      <w:r w:rsidRPr="004819BB">
        <w:rPr>
          <w:rFonts w:hAnsi="標楷體"/>
          <w:sz w:val="30"/>
          <w:szCs w:val="30"/>
        </w:rPr>
        <w:t>002</w:t>
      </w:r>
      <w:r w:rsidRPr="004819BB">
        <w:rPr>
          <w:rFonts w:hAnsi="標楷體" w:hint="eastAsia"/>
          <w:sz w:val="30"/>
          <w:szCs w:val="30"/>
        </w:rPr>
        <w:t>萬元，轉入下年度之應付數8</w:t>
      </w:r>
      <w:r w:rsidRPr="004819BB">
        <w:rPr>
          <w:rFonts w:hAnsi="標楷體"/>
          <w:sz w:val="30"/>
          <w:szCs w:val="30"/>
        </w:rPr>
        <w:t>9</w:t>
      </w:r>
      <w:r w:rsidRPr="004819BB">
        <w:rPr>
          <w:rFonts w:hAnsi="標楷體" w:hint="eastAsia"/>
          <w:sz w:val="30"/>
          <w:szCs w:val="30"/>
        </w:rPr>
        <w:t>億</w:t>
      </w:r>
      <w:r w:rsidRPr="004819BB">
        <w:rPr>
          <w:rFonts w:hAnsi="標楷體"/>
          <w:sz w:val="30"/>
          <w:szCs w:val="30"/>
        </w:rPr>
        <w:t>9</w:t>
      </w:r>
      <w:r w:rsidRPr="004819BB">
        <w:rPr>
          <w:rFonts w:hAnsi="標楷體" w:hint="eastAsia"/>
          <w:sz w:val="30"/>
          <w:szCs w:val="30"/>
        </w:rPr>
        <w:t>,</w:t>
      </w:r>
      <w:r w:rsidRPr="004819BB">
        <w:rPr>
          <w:rFonts w:hAnsi="標楷體"/>
          <w:sz w:val="30"/>
          <w:szCs w:val="30"/>
        </w:rPr>
        <w:t>655</w:t>
      </w:r>
      <w:r w:rsidRPr="004819BB">
        <w:rPr>
          <w:rFonts w:hAnsi="標楷體" w:hint="eastAsia"/>
          <w:sz w:val="30"/>
          <w:szCs w:val="30"/>
        </w:rPr>
        <w:t>萬元，保</w:t>
      </w:r>
      <w:r w:rsidRPr="004819BB">
        <w:rPr>
          <w:rFonts w:hAnsi="標楷體" w:hint="eastAsia"/>
          <w:sz w:val="30"/>
          <w:szCs w:val="30"/>
        </w:rPr>
        <w:lastRenderedPageBreak/>
        <w:t>留數</w:t>
      </w:r>
      <w:r w:rsidRPr="004819BB">
        <w:rPr>
          <w:rFonts w:hAnsi="標楷體"/>
          <w:sz w:val="30"/>
          <w:szCs w:val="30"/>
        </w:rPr>
        <w:t>2</w:t>
      </w:r>
      <w:r w:rsidRPr="004819BB">
        <w:rPr>
          <w:rFonts w:hAnsi="標楷體" w:hint="eastAsia"/>
          <w:sz w:val="30"/>
          <w:szCs w:val="30"/>
        </w:rPr>
        <w:t>0億</w:t>
      </w:r>
      <w:r w:rsidR="00040C32">
        <w:rPr>
          <w:rFonts w:hAnsi="標楷體"/>
          <w:sz w:val="30"/>
          <w:szCs w:val="30"/>
        </w:rPr>
        <w:t>2</w:t>
      </w:r>
      <w:r w:rsidR="00040C32">
        <w:rPr>
          <w:rFonts w:hAnsi="標楷體" w:hint="eastAsia"/>
          <w:sz w:val="30"/>
          <w:szCs w:val="30"/>
        </w:rPr>
        <w:t>6</w:t>
      </w:r>
      <w:r w:rsidRPr="004819BB">
        <w:rPr>
          <w:rFonts w:hAnsi="標楷體" w:hint="eastAsia"/>
          <w:sz w:val="30"/>
          <w:szCs w:val="30"/>
        </w:rPr>
        <w:t>萬元，決算數合共5</w:t>
      </w:r>
      <w:r w:rsidRPr="004819BB">
        <w:rPr>
          <w:rFonts w:hAnsi="標楷體"/>
          <w:sz w:val="30"/>
          <w:szCs w:val="30"/>
        </w:rPr>
        <w:t>51</w:t>
      </w:r>
      <w:r w:rsidRPr="004819BB">
        <w:rPr>
          <w:rFonts w:hAnsi="標楷體" w:hint="eastAsia"/>
          <w:sz w:val="30"/>
          <w:szCs w:val="30"/>
        </w:rPr>
        <w:t>億3,</w:t>
      </w:r>
      <w:r w:rsidRPr="004819BB">
        <w:rPr>
          <w:rFonts w:hAnsi="標楷體"/>
          <w:sz w:val="30"/>
          <w:szCs w:val="30"/>
        </w:rPr>
        <w:t>6</w:t>
      </w:r>
      <w:r w:rsidRPr="004819BB">
        <w:rPr>
          <w:rFonts w:hAnsi="標楷體" w:hint="eastAsia"/>
          <w:sz w:val="30"/>
          <w:szCs w:val="30"/>
        </w:rPr>
        <w:t>8</w:t>
      </w:r>
      <w:r w:rsidR="00040C32">
        <w:rPr>
          <w:rFonts w:hAnsi="標楷體" w:hint="eastAsia"/>
          <w:sz w:val="30"/>
          <w:szCs w:val="30"/>
        </w:rPr>
        <w:t>3</w:t>
      </w:r>
      <w:r w:rsidRPr="004819BB">
        <w:rPr>
          <w:rFonts w:hAnsi="標楷體" w:hint="eastAsia"/>
          <w:sz w:val="30"/>
          <w:szCs w:val="30"/>
        </w:rPr>
        <w:t>萬元，較預算數節減3</w:t>
      </w:r>
      <w:r w:rsidRPr="004819BB">
        <w:rPr>
          <w:rFonts w:hAnsi="標楷體"/>
          <w:sz w:val="30"/>
          <w:szCs w:val="30"/>
        </w:rPr>
        <w:t>0</w:t>
      </w:r>
      <w:r w:rsidRPr="004819BB">
        <w:rPr>
          <w:rFonts w:hAnsi="標楷體" w:hint="eastAsia"/>
          <w:sz w:val="30"/>
          <w:szCs w:val="30"/>
        </w:rPr>
        <w:t>億</w:t>
      </w:r>
      <w:r w:rsidRPr="004819BB">
        <w:rPr>
          <w:rFonts w:hAnsi="標楷體"/>
          <w:sz w:val="30"/>
          <w:szCs w:val="30"/>
        </w:rPr>
        <w:t>1</w:t>
      </w:r>
      <w:r w:rsidRPr="004819BB">
        <w:rPr>
          <w:rFonts w:hAnsi="標楷體" w:hint="eastAsia"/>
          <w:sz w:val="30"/>
          <w:szCs w:val="30"/>
        </w:rPr>
        <w:t>,</w:t>
      </w:r>
      <w:r w:rsidR="00040C32">
        <w:rPr>
          <w:rFonts w:hAnsi="標楷體"/>
          <w:sz w:val="30"/>
          <w:szCs w:val="30"/>
        </w:rPr>
        <w:t>89</w:t>
      </w:r>
      <w:r w:rsidR="00040C32">
        <w:rPr>
          <w:rFonts w:hAnsi="標楷體" w:hint="eastAsia"/>
          <w:sz w:val="30"/>
          <w:szCs w:val="30"/>
        </w:rPr>
        <w:t>4</w:t>
      </w:r>
      <w:r w:rsidRPr="004819BB">
        <w:rPr>
          <w:rFonts w:hAnsi="標楷體" w:hint="eastAsia"/>
          <w:sz w:val="30"/>
          <w:szCs w:val="30"/>
        </w:rPr>
        <w:t>萬元。</w:t>
      </w:r>
    </w:p>
    <w:p w:rsidR="00501CF0" w:rsidRPr="004819BB" w:rsidRDefault="00501CF0" w:rsidP="00501CF0">
      <w:pPr>
        <w:pStyle w:val="14"/>
        <w:numPr>
          <w:ilvl w:val="0"/>
          <w:numId w:val="1"/>
        </w:numPr>
        <w:overflowPunct w:val="0"/>
        <w:adjustRightInd/>
        <w:spacing w:line="540" w:lineRule="exact"/>
        <w:ind w:left="952" w:hanging="940"/>
        <w:rPr>
          <w:rFonts w:hAnsi="標楷體"/>
          <w:sz w:val="30"/>
          <w:szCs w:val="30"/>
        </w:rPr>
      </w:pPr>
      <w:r w:rsidRPr="004819BB">
        <w:rPr>
          <w:rFonts w:hAnsi="標楷體" w:hint="eastAsia"/>
          <w:sz w:val="30"/>
          <w:szCs w:val="30"/>
        </w:rPr>
        <w:t>軌道建設預算數</w:t>
      </w:r>
      <w:r w:rsidRPr="004819BB">
        <w:rPr>
          <w:rFonts w:hAnsi="標楷體"/>
          <w:sz w:val="30"/>
          <w:szCs w:val="30"/>
        </w:rPr>
        <w:t>416</w:t>
      </w:r>
      <w:r w:rsidRPr="004819BB">
        <w:rPr>
          <w:rFonts w:hAnsi="標楷體" w:hint="eastAsia"/>
          <w:sz w:val="30"/>
          <w:szCs w:val="30"/>
        </w:rPr>
        <w:t>億</w:t>
      </w:r>
      <w:r w:rsidRPr="004819BB">
        <w:rPr>
          <w:rFonts w:hAnsi="標楷體"/>
          <w:sz w:val="30"/>
          <w:szCs w:val="30"/>
        </w:rPr>
        <w:t>2</w:t>
      </w:r>
      <w:r w:rsidRPr="004819BB">
        <w:rPr>
          <w:rFonts w:hAnsi="標楷體" w:hint="eastAsia"/>
          <w:sz w:val="30"/>
          <w:szCs w:val="30"/>
        </w:rPr>
        <w:t>,</w:t>
      </w:r>
      <w:r w:rsidRPr="004819BB">
        <w:rPr>
          <w:rFonts w:hAnsi="標楷體"/>
          <w:sz w:val="30"/>
          <w:szCs w:val="30"/>
        </w:rPr>
        <w:t>043</w:t>
      </w:r>
      <w:r w:rsidRPr="004819BB">
        <w:rPr>
          <w:rFonts w:hAnsi="標楷體" w:hint="eastAsia"/>
          <w:sz w:val="30"/>
          <w:szCs w:val="30"/>
        </w:rPr>
        <w:t>萬元，執行結果，歲出實現數</w:t>
      </w:r>
      <w:r w:rsidRPr="004819BB">
        <w:rPr>
          <w:rFonts w:hAnsi="標楷體"/>
          <w:sz w:val="30"/>
          <w:szCs w:val="30"/>
        </w:rPr>
        <w:t>274</w:t>
      </w:r>
      <w:r w:rsidRPr="004819BB">
        <w:rPr>
          <w:rFonts w:hAnsi="標楷體" w:hint="eastAsia"/>
          <w:sz w:val="30"/>
          <w:szCs w:val="30"/>
        </w:rPr>
        <w:t>億</w:t>
      </w:r>
      <w:r w:rsidRPr="004819BB">
        <w:rPr>
          <w:rFonts w:hAnsi="標楷體"/>
          <w:sz w:val="30"/>
          <w:szCs w:val="30"/>
        </w:rPr>
        <w:t>7</w:t>
      </w:r>
      <w:r w:rsidRPr="004819BB">
        <w:rPr>
          <w:rFonts w:hAnsi="標楷體" w:hint="eastAsia"/>
          <w:sz w:val="30"/>
          <w:szCs w:val="30"/>
        </w:rPr>
        <w:t>,</w:t>
      </w:r>
      <w:r w:rsidRPr="004819BB">
        <w:rPr>
          <w:rFonts w:hAnsi="標楷體"/>
          <w:sz w:val="30"/>
          <w:szCs w:val="30"/>
        </w:rPr>
        <w:t>927</w:t>
      </w:r>
      <w:r w:rsidRPr="004819BB">
        <w:rPr>
          <w:rFonts w:hAnsi="標楷體" w:hint="eastAsia"/>
          <w:sz w:val="30"/>
          <w:szCs w:val="30"/>
        </w:rPr>
        <w:t>萬元，轉入下年度之應付數6</w:t>
      </w:r>
      <w:r w:rsidRPr="004819BB">
        <w:rPr>
          <w:rFonts w:hAnsi="標楷體"/>
          <w:sz w:val="30"/>
          <w:szCs w:val="30"/>
        </w:rPr>
        <w:t>62</w:t>
      </w:r>
      <w:r w:rsidRPr="004819BB">
        <w:rPr>
          <w:rFonts w:hAnsi="標楷體" w:hint="eastAsia"/>
          <w:sz w:val="30"/>
          <w:szCs w:val="30"/>
        </w:rPr>
        <w:t>萬元，保留數1</w:t>
      </w:r>
      <w:r w:rsidRPr="004819BB">
        <w:rPr>
          <w:rFonts w:hAnsi="標楷體"/>
          <w:sz w:val="30"/>
          <w:szCs w:val="30"/>
        </w:rPr>
        <w:t>37</w:t>
      </w:r>
      <w:r w:rsidRPr="004819BB">
        <w:rPr>
          <w:rFonts w:hAnsi="標楷體" w:hint="eastAsia"/>
          <w:sz w:val="30"/>
          <w:szCs w:val="30"/>
        </w:rPr>
        <w:t>億2,725萬元，決算數合共</w:t>
      </w:r>
      <w:r w:rsidRPr="004819BB">
        <w:rPr>
          <w:rFonts w:hAnsi="標楷體"/>
          <w:sz w:val="30"/>
          <w:szCs w:val="30"/>
        </w:rPr>
        <w:t>412</w:t>
      </w:r>
      <w:r w:rsidRPr="004819BB">
        <w:rPr>
          <w:rFonts w:hAnsi="標楷體" w:hint="eastAsia"/>
          <w:sz w:val="30"/>
          <w:szCs w:val="30"/>
        </w:rPr>
        <w:t>億</w:t>
      </w:r>
      <w:r w:rsidRPr="004819BB">
        <w:rPr>
          <w:rFonts w:hAnsi="標楷體"/>
          <w:sz w:val="30"/>
          <w:szCs w:val="30"/>
        </w:rPr>
        <w:t>1</w:t>
      </w:r>
      <w:r w:rsidRPr="004819BB">
        <w:rPr>
          <w:rFonts w:hAnsi="標楷體" w:hint="eastAsia"/>
          <w:sz w:val="30"/>
          <w:szCs w:val="30"/>
        </w:rPr>
        <w:t>,</w:t>
      </w:r>
      <w:r w:rsidRPr="004819BB">
        <w:rPr>
          <w:rFonts w:hAnsi="標楷體"/>
          <w:sz w:val="30"/>
          <w:szCs w:val="30"/>
        </w:rPr>
        <w:t>314</w:t>
      </w:r>
      <w:r w:rsidRPr="004819BB">
        <w:rPr>
          <w:rFonts w:hAnsi="標楷體" w:hint="eastAsia"/>
          <w:sz w:val="30"/>
          <w:szCs w:val="30"/>
        </w:rPr>
        <w:t>萬元，較預算數節減4億</w:t>
      </w:r>
      <w:r w:rsidRPr="004819BB">
        <w:rPr>
          <w:rFonts w:hAnsi="標楷體"/>
          <w:sz w:val="30"/>
          <w:szCs w:val="30"/>
        </w:rPr>
        <w:t>729</w:t>
      </w:r>
      <w:r w:rsidRPr="004819BB">
        <w:rPr>
          <w:rFonts w:hAnsi="標楷體" w:hint="eastAsia"/>
          <w:sz w:val="30"/>
          <w:szCs w:val="30"/>
        </w:rPr>
        <w:t>萬元。</w:t>
      </w:r>
    </w:p>
    <w:p w:rsidR="00501CF0" w:rsidRPr="004819BB" w:rsidRDefault="00501CF0" w:rsidP="00501CF0">
      <w:pPr>
        <w:pStyle w:val="14"/>
        <w:numPr>
          <w:ilvl w:val="0"/>
          <w:numId w:val="1"/>
        </w:numPr>
        <w:overflowPunct w:val="0"/>
        <w:adjustRightInd/>
        <w:spacing w:line="540" w:lineRule="exact"/>
        <w:ind w:left="952" w:hanging="940"/>
        <w:rPr>
          <w:rFonts w:hAnsi="標楷體"/>
          <w:sz w:val="30"/>
          <w:szCs w:val="30"/>
        </w:rPr>
      </w:pPr>
      <w:r w:rsidRPr="004819BB">
        <w:rPr>
          <w:rFonts w:hAnsi="標楷體" w:hint="eastAsia"/>
          <w:sz w:val="30"/>
          <w:szCs w:val="30"/>
        </w:rPr>
        <w:t>城鄉建設預算數719億7,519萬元，執行結果，歲出實現數510億1,637萬元，轉入下年度之應付數28億</w:t>
      </w:r>
      <w:r w:rsidR="00040C32">
        <w:rPr>
          <w:rFonts w:hAnsi="標楷體" w:hint="eastAsia"/>
          <w:sz w:val="30"/>
          <w:szCs w:val="30"/>
        </w:rPr>
        <w:t>9,232</w:t>
      </w:r>
      <w:r w:rsidRPr="004819BB">
        <w:rPr>
          <w:rFonts w:hAnsi="標楷體" w:hint="eastAsia"/>
          <w:sz w:val="30"/>
          <w:szCs w:val="30"/>
        </w:rPr>
        <w:t>萬元，保留數167億4,089萬元，決算數合共706億4</w:t>
      </w:r>
      <w:r w:rsidRPr="004819BB">
        <w:rPr>
          <w:rFonts w:hAnsi="標楷體"/>
          <w:sz w:val="30"/>
          <w:szCs w:val="30"/>
        </w:rPr>
        <w:t>,</w:t>
      </w:r>
      <w:r w:rsidR="00040C32">
        <w:rPr>
          <w:rFonts w:hAnsi="標楷體" w:hint="eastAsia"/>
          <w:sz w:val="30"/>
          <w:szCs w:val="30"/>
        </w:rPr>
        <w:t>958</w:t>
      </w:r>
      <w:r w:rsidRPr="004819BB">
        <w:rPr>
          <w:rFonts w:hAnsi="標楷體" w:hint="eastAsia"/>
          <w:sz w:val="30"/>
          <w:szCs w:val="30"/>
        </w:rPr>
        <w:t>萬元，較預算數節減13億</w:t>
      </w:r>
      <w:r w:rsidR="008C6717">
        <w:rPr>
          <w:rFonts w:hAnsi="標楷體" w:hint="eastAsia"/>
          <w:sz w:val="30"/>
          <w:szCs w:val="30"/>
        </w:rPr>
        <w:t>2,561</w:t>
      </w:r>
      <w:r w:rsidRPr="004819BB">
        <w:rPr>
          <w:rFonts w:hAnsi="標楷體" w:hint="eastAsia"/>
          <w:sz w:val="30"/>
          <w:szCs w:val="30"/>
        </w:rPr>
        <w:t>萬元。</w:t>
      </w:r>
    </w:p>
    <w:p w:rsidR="00501CF0" w:rsidRPr="004819BB" w:rsidRDefault="00501CF0" w:rsidP="00501CF0">
      <w:pPr>
        <w:pStyle w:val="14"/>
        <w:numPr>
          <w:ilvl w:val="0"/>
          <w:numId w:val="1"/>
        </w:numPr>
        <w:overflowPunct w:val="0"/>
        <w:adjustRightInd/>
        <w:spacing w:line="540" w:lineRule="exact"/>
        <w:ind w:left="952" w:hanging="940"/>
        <w:rPr>
          <w:rFonts w:hAnsi="標楷體"/>
          <w:sz w:val="30"/>
          <w:szCs w:val="30"/>
        </w:rPr>
      </w:pPr>
      <w:r w:rsidRPr="004819BB">
        <w:rPr>
          <w:rFonts w:hAnsi="標楷體" w:hint="eastAsia"/>
          <w:sz w:val="30"/>
          <w:szCs w:val="30"/>
        </w:rPr>
        <w:t>因應少子化友善育兒空間建設預算數22億1,92</w:t>
      </w:r>
      <w:r w:rsidRPr="004819BB">
        <w:rPr>
          <w:rFonts w:hAnsi="標楷體"/>
          <w:sz w:val="30"/>
          <w:szCs w:val="30"/>
        </w:rPr>
        <w:t>0</w:t>
      </w:r>
      <w:r w:rsidRPr="004819BB">
        <w:rPr>
          <w:rFonts w:hAnsi="標楷體" w:hint="eastAsia"/>
          <w:sz w:val="30"/>
          <w:szCs w:val="30"/>
        </w:rPr>
        <w:t>萬元，執行結果，歲出實現數10億8,991萬元，轉入下年度之保留數7億77</w:t>
      </w:r>
      <w:r w:rsidR="00040C32">
        <w:rPr>
          <w:rFonts w:hAnsi="標楷體" w:hint="eastAsia"/>
          <w:sz w:val="30"/>
          <w:szCs w:val="30"/>
        </w:rPr>
        <w:t>2</w:t>
      </w:r>
      <w:r w:rsidRPr="004819BB">
        <w:rPr>
          <w:rFonts w:hAnsi="標楷體" w:hint="eastAsia"/>
          <w:sz w:val="30"/>
          <w:szCs w:val="30"/>
        </w:rPr>
        <w:t>萬元，決算數合共17億</w:t>
      </w:r>
      <w:r w:rsidR="00040C32">
        <w:rPr>
          <w:rFonts w:hAnsi="標楷體" w:hint="eastAsia"/>
          <w:sz w:val="30"/>
          <w:szCs w:val="30"/>
        </w:rPr>
        <w:t>9,763</w:t>
      </w:r>
      <w:r w:rsidRPr="004819BB">
        <w:rPr>
          <w:rFonts w:hAnsi="標楷體" w:hint="eastAsia"/>
          <w:sz w:val="30"/>
          <w:szCs w:val="30"/>
        </w:rPr>
        <w:t>萬元，較預算數節減4億2,15</w:t>
      </w:r>
      <w:r w:rsidR="00040C32">
        <w:rPr>
          <w:rFonts w:hAnsi="標楷體" w:hint="eastAsia"/>
          <w:sz w:val="30"/>
          <w:szCs w:val="30"/>
        </w:rPr>
        <w:t>7</w:t>
      </w:r>
      <w:r w:rsidRPr="004819BB">
        <w:rPr>
          <w:rFonts w:hAnsi="標楷體" w:hint="eastAsia"/>
          <w:sz w:val="30"/>
          <w:szCs w:val="30"/>
        </w:rPr>
        <w:t>萬元。</w:t>
      </w:r>
    </w:p>
    <w:p w:rsidR="00501CF0" w:rsidRPr="004819BB" w:rsidRDefault="00501CF0" w:rsidP="00501CF0">
      <w:pPr>
        <w:pStyle w:val="14"/>
        <w:numPr>
          <w:ilvl w:val="0"/>
          <w:numId w:val="1"/>
        </w:numPr>
        <w:overflowPunct w:val="0"/>
        <w:adjustRightInd/>
        <w:spacing w:line="540" w:lineRule="exact"/>
        <w:ind w:left="952" w:hanging="940"/>
        <w:rPr>
          <w:rFonts w:hAnsi="標楷體"/>
          <w:sz w:val="30"/>
          <w:szCs w:val="30"/>
        </w:rPr>
      </w:pPr>
      <w:r w:rsidRPr="004819BB">
        <w:rPr>
          <w:rFonts w:hAnsi="標楷體" w:hint="eastAsia"/>
          <w:sz w:val="30"/>
          <w:szCs w:val="30"/>
        </w:rPr>
        <w:t>食品安全建設預算數</w:t>
      </w:r>
      <w:r w:rsidRPr="004819BB">
        <w:rPr>
          <w:rFonts w:hAnsi="標楷體"/>
          <w:sz w:val="30"/>
          <w:szCs w:val="30"/>
        </w:rPr>
        <w:t>5</w:t>
      </w:r>
      <w:r w:rsidRPr="004819BB">
        <w:rPr>
          <w:rFonts w:hAnsi="標楷體" w:hint="eastAsia"/>
          <w:sz w:val="30"/>
          <w:szCs w:val="30"/>
        </w:rPr>
        <w:t>億</w:t>
      </w:r>
      <w:r w:rsidRPr="004819BB">
        <w:rPr>
          <w:rFonts w:hAnsi="標楷體"/>
          <w:sz w:val="30"/>
          <w:szCs w:val="30"/>
        </w:rPr>
        <w:t>6,154</w:t>
      </w:r>
      <w:r w:rsidRPr="004819BB">
        <w:rPr>
          <w:rFonts w:hAnsi="標楷體" w:hint="eastAsia"/>
          <w:sz w:val="30"/>
          <w:szCs w:val="30"/>
        </w:rPr>
        <w:t>萬元，執行結果，歲出實現數</w:t>
      </w:r>
      <w:r w:rsidRPr="004819BB">
        <w:rPr>
          <w:rFonts w:hAnsi="標楷體"/>
          <w:sz w:val="30"/>
          <w:szCs w:val="30"/>
        </w:rPr>
        <w:t>4</w:t>
      </w:r>
      <w:r w:rsidRPr="004819BB">
        <w:rPr>
          <w:rFonts w:hAnsi="標楷體" w:hint="eastAsia"/>
          <w:sz w:val="30"/>
          <w:szCs w:val="30"/>
        </w:rPr>
        <w:t>億</w:t>
      </w:r>
      <w:r w:rsidRPr="004819BB">
        <w:rPr>
          <w:rFonts w:hAnsi="標楷體"/>
          <w:sz w:val="30"/>
          <w:szCs w:val="30"/>
        </w:rPr>
        <w:t>6</w:t>
      </w:r>
      <w:r w:rsidRPr="004819BB">
        <w:rPr>
          <w:rFonts w:hAnsi="標楷體" w:hint="eastAsia"/>
          <w:sz w:val="30"/>
          <w:szCs w:val="30"/>
        </w:rPr>
        <w:t>,</w:t>
      </w:r>
      <w:r w:rsidRPr="004819BB">
        <w:rPr>
          <w:rFonts w:hAnsi="標楷體"/>
          <w:sz w:val="30"/>
          <w:szCs w:val="30"/>
        </w:rPr>
        <w:t>896</w:t>
      </w:r>
      <w:r w:rsidRPr="004819BB">
        <w:rPr>
          <w:rFonts w:hAnsi="標楷體" w:hint="eastAsia"/>
          <w:sz w:val="30"/>
          <w:szCs w:val="30"/>
        </w:rPr>
        <w:t>萬元，轉入下年度之保留數</w:t>
      </w:r>
      <w:r w:rsidRPr="004819BB">
        <w:rPr>
          <w:rFonts w:hAnsi="標楷體"/>
          <w:sz w:val="30"/>
          <w:szCs w:val="30"/>
        </w:rPr>
        <w:t>8</w:t>
      </w:r>
      <w:r w:rsidRPr="004819BB">
        <w:rPr>
          <w:rFonts w:hAnsi="標楷體" w:hint="eastAsia"/>
          <w:sz w:val="30"/>
          <w:szCs w:val="30"/>
        </w:rPr>
        <w:t>,</w:t>
      </w:r>
      <w:r w:rsidRPr="004819BB">
        <w:rPr>
          <w:rFonts w:hAnsi="標楷體"/>
          <w:sz w:val="30"/>
          <w:szCs w:val="30"/>
        </w:rPr>
        <w:t>612</w:t>
      </w:r>
      <w:r w:rsidRPr="004819BB">
        <w:rPr>
          <w:rFonts w:hAnsi="標楷體" w:hint="eastAsia"/>
          <w:sz w:val="30"/>
          <w:szCs w:val="30"/>
        </w:rPr>
        <w:t>萬元，決算數合共</w:t>
      </w:r>
      <w:r w:rsidRPr="004819BB">
        <w:rPr>
          <w:rFonts w:hAnsi="標楷體"/>
          <w:sz w:val="30"/>
          <w:szCs w:val="30"/>
        </w:rPr>
        <w:t>5</w:t>
      </w:r>
      <w:r w:rsidRPr="004819BB">
        <w:rPr>
          <w:rFonts w:hAnsi="標楷體" w:hint="eastAsia"/>
          <w:sz w:val="30"/>
          <w:szCs w:val="30"/>
        </w:rPr>
        <w:t>億</w:t>
      </w:r>
      <w:r w:rsidRPr="004819BB">
        <w:rPr>
          <w:rFonts w:hAnsi="標楷體"/>
          <w:sz w:val="30"/>
          <w:szCs w:val="30"/>
        </w:rPr>
        <w:t>5</w:t>
      </w:r>
      <w:r w:rsidRPr="004819BB">
        <w:rPr>
          <w:rFonts w:hAnsi="標楷體" w:hint="eastAsia"/>
          <w:sz w:val="30"/>
          <w:szCs w:val="30"/>
        </w:rPr>
        <w:t>,</w:t>
      </w:r>
      <w:r w:rsidRPr="004819BB">
        <w:rPr>
          <w:rFonts w:hAnsi="標楷體"/>
          <w:sz w:val="30"/>
          <w:szCs w:val="30"/>
        </w:rPr>
        <w:t>508</w:t>
      </w:r>
      <w:r w:rsidRPr="004819BB">
        <w:rPr>
          <w:rFonts w:hAnsi="標楷體" w:hint="eastAsia"/>
          <w:sz w:val="30"/>
          <w:szCs w:val="30"/>
        </w:rPr>
        <w:t>萬元，較預算數節減</w:t>
      </w:r>
      <w:r w:rsidRPr="004819BB">
        <w:rPr>
          <w:rFonts w:hAnsi="標楷體"/>
          <w:sz w:val="30"/>
          <w:szCs w:val="30"/>
        </w:rPr>
        <w:t>646</w:t>
      </w:r>
      <w:r w:rsidRPr="004819BB">
        <w:rPr>
          <w:rFonts w:hAnsi="標楷體" w:hint="eastAsia"/>
          <w:sz w:val="30"/>
          <w:szCs w:val="30"/>
        </w:rPr>
        <w:t>萬元。</w:t>
      </w:r>
    </w:p>
    <w:p w:rsidR="00501CF0" w:rsidRPr="004819BB" w:rsidRDefault="00501CF0" w:rsidP="00501CF0">
      <w:pPr>
        <w:pStyle w:val="14"/>
        <w:numPr>
          <w:ilvl w:val="0"/>
          <w:numId w:val="1"/>
        </w:numPr>
        <w:overflowPunct w:val="0"/>
        <w:adjustRightInd/>
        <w:spacing w:line="540" w:lineRule="exact"/>
        <w:ind w:left="952" w:hanging="940"/>
        <w:rPr>
          <w:rFonts w:hAnsi="標楷體"/>
        </w:rPr>
      </w:pPr>
      <w:r w:rsidRPr="004819BB">
        <w:rPr>
          <w:rFonts w:hAnsi="標楷體" w:hint="eastAsia"/>
          <w:sz w:val="30"/>
          <w:szCs w:val="30"/>
        </w:rPr>
        <w:t>人才培育促進就業建設預算數</w:t>
      </w:r>
      <w:r w:rsidRPr="004819BB">
        <w:rPr>
          <w:rFonts w:hAnsi="標楷體"/>
          <w:sz w:val="30"/>
          <w:szCs w:val="30"/>
        </w:rPr>
        <w:t>97</w:t>
      </w:r>
      <w:r w:rsidRPr="004819BB">
        <w:rPr>
          <w:rFonts w:hAnsi="標楷體" w:hint="eastAsia"/>
          <w:sz w:val="30"/>
          <w:szCs w:val="30"/>
        </w:rPr>
        <w:t>億</w:t>
      </w:r>
      <w:r w:rsidRPr="004819BB">
        <w:rPr>
          <w:rFonts w:hAnsi="標楷體"/>
          <w:sz w:val="30"/>
          <w:szCs w:val="30"/>
        </w:rPr>
        <w:t>8</w:t>
      </w:r>
      <w:r w:rsidRPr="004819BB">
        <w:rPr>
          <w:rFonts w:hAnsi="標楷體" w:hint="eastAsia"/>
          <w:sz w:val="30"/>
          <w:szCs w:val="30"/>
        </w:rPr>
        <w:t>,</w:t>
      </w:r>
      <w:r w:rsidRPr="004819BB">
        <w:rPr>
          <w:rFonts w:hAnsi="標楷體"/>
          <w:sz w:val="30"/>
          <w:szCs w:val="30"/>
        </w:rPr>
        <w:t>593</w:t>
      </w:r>
      <w:r w:rsidRPr="004819BB">
        <w:rPr>
          <w:rFonts w:hAnsi="標楷體" w:hint="eastAsia"/>
          <w:sz w:val="30"/>
          <w:szCs w:val="30"/>
        </w:rPr>
        <w:t>萬元，執行結果，歲出實現數</w:t>
      </w:r>
      <w:r w:rsidRPr="004819BB">
        <w:rPr>
          <w:rFonts w:hAnsi="標楷體"/>
          <w:sz w:val="30"/>
          <w:szCs w:val="30"/>
        </w:rPr>
        <w:t>94</w:t>
      </w:r>
      <w:r w:rsidRPr="004819BB">
        <w:rPr>
          <w:rFonts w:hAnsi="標楷體" w:hint="eastAsia"/>
          <w:sz w:val="30"/>
          <w:szCs w:val="30"/>
        </w:rPr>
        <w:t>億</w:t>
      </w:r>
      <w:r w:rsidRPr="004819BB">
        <w:rPr>
          <w:rFonts w:hAnsi="標楷體"/>
          <w:sz w:val="30"/>
          <w:szCs w:val="30"/>
        </w:rPr>
        <w:t>6</w:t>
      </w:r>
      <w:r w:rsidRPr="004819BB">
        <w:rPr>
          <w:rFonts w:hAnsi="標楷體" w:hint="eastAsia"/>
          <w:sz w:val="30"/>
          <w:szCs w:val="30"/>
        </w:rPr>
        <w:t>,</w:t>
      </w:r>
      <w:r w:rsidRPr="004819BB">
        <w:rPr>
          <w:rFonts w:hAnsi="標楷體"/>
          <w:sz w:val="30"/>
          <w:szCs w:val="30"/>
        </w:rPr>
        <w:t>652</w:t>
      </w:r>
      <w:r w:rsidRPr="004819BB">
        <w:rPr>
          <w:rFonts w:hAnsi="標楷體" w:hint="eastAsia"/>
          <w:sz w:val="30"/>
          <w:szCs w:val="30"/>
        </w:rPr>
        <w:t>萬元，轉入下年度之保留數7,</w:t>
      </w:r>
      <w:r w:rsidRPr="004819BB">
        <w:rPr>
          <w:rFonts w:hAnsi="標楷體"/>
          <w:sz w:val="30"/>
          <w:szCs w:val="30"/>
        </w:rPr>
        <w:t>650</w:t>
      </w:r>
      <w:r w:rsidRPr="004819BB">
        <w:rPr>
          <w:rFonts w:hAnsi="標楷體" w:hint="eastAsia"/>
          <w:sz w:val="30"/>
          <w:szCs w:val="30"/>
        </w:rPr>
        <w:t>萬元，決算數合共9</w:t>
      </w:r>
      <w:r w:rsidRPr="004819BB">
        <w:rPr>
          <w:rFonts w:hAnsi="標楷體"/>
          <w:sz w:val="30"/>
          <w:szCs w:val="30"/>
        </w:rPr>
        <w:t>5</w:t>
      </w:r>
      <w:r w:rsidRPr="004819BB">
        <w:rPr>
          <w:rFonts w:hAnsi="標楷體" w:hint="eastAsia"/>
          <w:sz w:val="30"/>
          <w:szCs w:val="30"/>
        </w:rPr>
        <w:t>億</w:t>
      </w:r>
      <w:r w:rsidRPr="004819BB">
        <w:rPr>
          <w:rFonts w:hAnsi="標楷體"/>
          <w:sz w:val="30"/>
          <w:szCs w:val="30"/>
        </w:rPr>
        <w:t>4</w:t>
      </w:r>
      <w:r w:rsidRPr="004819BB">
        <w:rPr>
          <w:rFonts w:hAnsi="標楷體" w:hint="eastAsia"/>
          <w:sz w:val="30"/>
          <w:szCs w:val="30"/>
        </w:rPr>
        <w:t>,</w:t>
      </w:r>
      <w:r w:rsidRPr="004819BB">
        <w:rPr>
          <w:rFonts w:hAnsi="標楷體"/>
          <w:sz w:val="30"/>
          <w:szCs w:val="30"/>
        </w:rPr>
        <w:t>302</w:t>
      </w:r>
      <w:r w:rsidRPr="004819BB">
        <w:rPr>
          <w:rFonts w:hAnsi="標楷體" w:hint="eastAsia"/>
          <w:sz w:val="30"/>
          <w:szCs w:val="30"/>
        </w:rPr>
        <w:t>萬元，較預算數節減2億</w:t>
      </w:r>
      <w:r w:rsidRPr="004819BB">
        <w:rPr>
          <w:rFonts w:hAnsi="標楷體"/>
          <w:sz w:val="30"/>
          <w:szCs w:val="30"/>
        </w:rPr>
        <w:t>4,291</w:t>
      </w:r>
      <w:r w:rsidRPr="004819BB">
        <w:rPr>
          <w:rFonts w:hAnsi="標楷體" w:hint="eastAsia"/>
          <w:sz w:val="30"/>
          <w:szCs w:val="30"/>
        </w:rPr>
        <w:t>萬元。</w:t>
      </w:r>
    </w:p>
    <w:p w:rsidR="00501CF0" w:rsidRPr="004819BB" w:rsidRDefault="00501CF0" w:rsidP="00310343">
      <w:pPr>
        <w:pStyle w:val="12"/>
        <w:overflowPunct w:val="0"/>
        <w:spacing w:before="240"/>
        <w:ind w:left="0"/>
        <w:rPr>
          <w:rFonts w:hAnsi="標楷體"/>
        </w:rPr>
      </w:pPr>
      <w:r w:rsidRPr="004819BB">
        <w:rPr>
          <w:rFonts w:hAnsi="標楷體" w:hint="eastAsia"/>
        </w:rPr>
        <w:t>三、融資調度部分</w:t>
      </w:r>
    </w:p>
    <w:p w:rsidR="00501CF0" w:rsidRPr="004819BB" w:rsidRDefault="00501CF0" w:rsidP="00501CF0">
      <w:pPr>
        <w:overflowPunct w:val="0"/>
        <w:spacing w:line="540" w:lineRule="exact"/>
        <w:ind w:right="119" w:firstLineChars="200" w:firstLine="600"/>
        <w:jc w:val="both"/>
        <w:rPr>
          <w:rFonts w:ascii="標楷體" w:eastAsia="標楷體" w:hAnsi="標楷體"/>
          <w:sz w:val="30"/>
          <w:szCs w:val="30"/>
        </w:rPr>
      </w:pPr>
      <w:r w:rsidRPr="004819BB">
        <w:rPr>
          <w:rFonts w:ascii="標楷體" w:eastAsia="標楷體" w:hAnsi="標楷體" w:hint="eastAsia"/>
          <w:sz w:val="30"/>
          <w:szCs w:val="30"/>
        </w:rPr>
        <w:t>本特別預算執行結果，歲入決算數</w:t>
      </w:r>
      <w:r w:rsidRPr="004819BB">
        <w:rPr>
          <w:rFonts w:ascii="標楷體" w:eastAsia="標楷體" w:hAnsi="標楷體" w:hint="eastAsia"/>
          <w:kern w:val="0"/>
          <w:sz w:val="30"/>
          <w:szCs w:val="30"/>
        </w:rPr>
        <w:t>4億</w:t>
      </w:r>
      <w:r w:rsidRPr="004819BB">
        <w:rPr>
          <w:rFonts w:ascii="標楷體" w:eastAsia="標楷體" w:hAnsi="標楷體"/>
          <w:kern w:val="0"/>
          <w:sz w:val="30"/>
          <w:szCs w:val="30"/>
        </w:rPr>
        <w:t>5</w:t>
      </w:r>
      <w:r w:rsidRPr="004819BB">
        <w:rPr>
          <w:rFonts w:ascii="標楷體" w:eastAsia="標楷體" w:hAnsi="標楷體" w:hint="eastAsia"/>
          <w:kern w:val="0"/>
          <w:sz w:val="30"/>
          <w:szCs w:val="30"/>
        </w:rPr>
        <w:t>,</w:t>
      </w:r>
      <w:r w:rsidRPr="004819BB">
        <w:rPr>
          <w:rFonts w:ascii="標楷體" w:eastAsia="標楷體" w:hAnsi="標楷體"/>
          <w:kern w:val="0"/>
          <w:sz w:val="30"/>
          <w:szCs w:val="30"/>
        </w:rPr>
        <w:t>897</w:t>
      </w:r>
      <w:r w:rsidRPr="004819BB">
        <w:rPr>
          <w:rFonts w:ascii="標楷體" w:eastAsia="標楷體" w:hAnsi="標楷體" w:hint="eastAsia"/>
          <w:kern w:val="0"/>
          <w:sz w:val="30"/>
          <w:szCs w:val="30"/>
        </w:rPr>
        <w:t>萬元</w:t>
      </w:r>
      <w:r w:rsidRPr="004819BB">
        <w:rPr>
          <w:rFonts w:ascii="標楷體" w:eastAsia="標楷體" w:hAnsi="標楷體" w:hint="eastAsia"/>
          <w:sz w:val="30"/>
          <w:szCs w:val="30"/>
        </w:rPr>
        <w:t>，歲出決算數2,</w:t>
      </w:r>
      <w:r w:rsidRPr="004819BB">
        <w:rPr>
          <w:rFonts w:ascii="標楷體" w:eastAsia="標楷體" w:hAnsi="標楷體"/>
          <w:sz w:val="30"/>
          <w:szCs w:val="30"/>
        </w:rPr>
        <w:t>163</w:t>
      </w:r>
      <w:r w:rsidRPr="004819BB">
        <w:rPr>
          <w:rFonts w:ascii="標楷體" w:eastAsia="標楷體" w:hAnsi="標楷體" w:hint="eastAsia"/>
          <w:sz w:val="30"/>
          <w:szCs w:val="30"/>
        </w:rPr>
        <w:t>億4</w:t>
      </w:r>
      <w:r w:rsidRPr="004819BB">
        <w:rPr>
          <w:rFonts w:ascii="標楷體" w:eastAsia="標楷體" w:hAnsi="標楷體"/>
          <w:sz w:val="30"/>
          <w:szCs w:val="30"/>
        </w:rPr>
        <w:t>57</w:t>
      </w:r>
      <w:r w:rsidRPr="004819BB">
        <w:rPr>
          <w:rFonts w:ascii="標楷體" w:eastAsia="標楷體" w:hAnsi="標楷體" w:hint="eastAsia"/>
          <w:sz w:val="30"/>
          <w:szCs w:val="30"/>
        </w:rPr>
        <w:t>萬元，歲入歲出差短2,158億4</w:t>
      </w:r>
      <w:r w:rsidRPr="004819BB">
        <w:rPr>
          <w:rFonts w:ascii="標楷體" w:eastAsia="標楷體" w:hAnsi="標楷體"/>
          <w:sz w:val="30"/>
          <w:szCs w:val="30"/>
        </w:rPr>
        <w:t>,</w:t>
      </w:r>
      <w:r w:rsidRPr="004819BB">
        <w:rPr>
          <w:rFonts w:ascii="標楷體" w:eastAsia="標楷體" w:hAnsi="標楷體" w:hint="eastAsia"/>
          <w:sz w:val="30"/>
          <w:szCs w:val="30"/>
        </w:rPr>
        <w:t>560萬元，</w:t>
      </w:r>
      <w:r w:rsidR="00BC327C">
        <w:rPr>
          <w:rFonts w:ascii="標楷體" w:eastAsia="標楷體" w:hAnsi="標楷體" w:hint="eastAsia"/>
          <w:sz w:val="30"/>
          <w:szCs w:val="30"/>
        </w:rPr>
        <w:t>全數</w:t>
      </w:r>
      <w:r w:rsidRPr="004819BB">
        <w:rPr>
          <w:rFonts w:ascii="標楷體" w:eastAsia="標楷體" w:hAnsi="標楷體" w:hint="eastAsia"/>
          <w:sz w:val="30"/>
          <w:szCs w:val="30"/>
        </w:rPr>
        <w:t>以舉借債務因應</w:t>
      </w:r>
      <w:r w:rsidR="00BC327C">
        <w:rPr>
          <w:rFonts w:ascii="標楷體" w:eastAsia="標楷體" w:hAnsi="標楷體" w:hint="eastAsia"/>
          <w:sz w:val="30"/>
          <w:szCs w:val="30"/>
        </w:rPr>
        <w:t>；</w:t>
      </w:r>
      <w:r w:rsidRPr="004819BB">
        <w:rPr>
          <w:rFonts w:ascii="標楷體" w:eastAsia="標楷體" w:hAnsi="標楷體" w:hint="eastAsia"/>
          <w:sz w:val="30"/>
          <w:szCs w:val="30"/>
        </w:rPr>
        <w:t>舉借債務實現數</w:t>
      </w:r>
      <w:r w:rsidRPr="004819BB">
        <w:rPr>
          <w:rFonts w:ascii="標楷體" w:eastAsia="標楷體" w:hAnsi="標楷體"/>
          <w:sz w:val="30"/>
          <w:szCs w:val="30"/>
        </w:rPr>
        <w:t>1,594</w:t>
      </w:r>
      <w:r w:rsidRPr="004819BB">
        <w:rPr>
          <w:rFonts w:ascii="標楷體" w:eastAsia="標楷體" w:hAnsi="標楷體" w:hint="eastAsia"/>
          <w:sz w:val="30"/>
          <w:szCs w:val="30"/>
        </w:rPr>
        <w:t>億</w:t>
      </w:r>
      <w:r w:rsidRPr="004819BB">
        <w:rPr>
          <w:rFonts w:ascii="標楷體" w:eastAsia="標楷體" w:hAnsi="標楷體"/>
          <w:sz w:val="30"/>
          <w:szCs w:val="30"/>
        </w:rPr>
        <w:t>5</w:t>
      </w:r>
      <w:r w:rsidRPr="004819BB">
        <w:rPr>
          <w:rFonts w:ascii="標楷體" w:eastAsia="標楷體" w:hAnsi="標楷體" w:hint="eastAsia"/>
          <w:sz w:val="30"/>
          <w:szCs w:val="30"/>
        </w:rPr>
        <w:t>,</w:t>
      </w:r>
      <w:r w:rsidR="00D81368" w:rsidRPr="004819BB">
        <w:rPr>
          <w:rFonts w:ascii="標楷體" w:eastAsia="標楷體" w:hAnsi="標楷體"/>
          <w:sz w:val="30"/>
          <w:szCs w:val="30"/>
        </w:rPr>
        <w:t>014</w:t>
      </w:r>
      <w:r w:rsidRPr="004819BB">
        <w:rPr>
          <w:rFonts w:ascii="標楷體" w:eastAsia="標楷體" w:hAnsi="標楷體" w:hint="eastAsia"/>
          <w:sz w:val="30"/>
          <w:szCs w:val="30"/>
        </w:rPr>
        <w:t>萬元</w:t>
      </w:r>
      <w:r w:rsidR="00BC327C">
        <w:rPr>
          <w:rFonts w:ascii="標楷體" w:eastAsia="標楷體" w:hAnsi="標楷體" w:hint="eastAsia"/>
          <w:sz w:val="30"/>
          <w:szCs w:val="30"/>
        </w:rPr>
        <w:t>（其中</w:t>
      </w:r>
      <w:proofErr w:type="gramStart"/>
      <w:r w:rsidR="00BC327C">
        <w:rPr>
          <w:rFonts w:ascii="標楷體" w:eastAsia="標楷體" w:hAnsi="標楷體" w:hint="eastAsia"/>
          <w:sz w:val="30"/>
          <w:szCs w:val="30"/>
        </w:rPr>
        <w:t>1</w:t>
      </w:r>
      <w:r w:rsidR="00BC327C">
        <w:rPr>
          <w:rFonts w:ascii="標楷體" w:eastAsia="標楷體" w:hAnsi="標楷體"/>
          <w:sz w:val="30"/>
          <w:szCs w:val="30"/>
        </w:rPr>
        <w:t>08</w:t>
      </w:r>
      <w:proofErr w:type="gramEnd"/>
      <w:r w:rsidR="00BC327C">
        <w:rPr>
          <w:rFonts w:ascii="標楷體" w:eastAsia="標楷體" w:hAnsi="標楷體" w:hint="eastAsia"/>
          <w:sz w:val="30"/>
          <w:szCs w:val="30"/>
        </w:rPr>
        <w:t>年度舉債</w:t>
      </w:r>
      <w:r w:rsidR="000D2C72">
        <w:rPr>
          <w:rFonts w:ascii="標楷體" w:eastAsia="標楷體" w:hAnsi="標楷體" w:hint="eastAsia"/>
          <w:sz w:val="30"/>
          <w:szCs w:val="30"/>
        </w:rPr>
        <w:t>3</w:t>
      </w:r>
      <w:r w:rsidR="000D2C72">
        <w:rPr>
          <w:rFonts w:ascii="標楷體" w:eastAsia="標楷體" w:hAnsi="標楷體"/>
          <w:sz w:val="30"/>
          <w:szCs w:val="30"/>
        </w:rPr>
        <w:t>29</w:t>
      </w:r>
      <w:r w:rsidR="000D2C72">
        <w:rPr>
          <w:rFonts w:ascii="標楷體" w:eastAsia="標楷體" w:hAnsi="標楷體" w:hint="eastAsia"/>
          <w:sz w:val="30"/>
          <w:szCs w:val="30"/>
        </w:rPr>
        <w:t>億6</w:t>
      </w:r>
      <w:r w:rsidR="000D2C72">
        <w:rPr>
          <w:rFonts w:ascii="標楷體" w:eastAsia="標楷體" w:hAnsi="標楷體"/>
          <w:sz w:val="30"/>
          <w:szCs w:val="30"/>
        </w:rPr>
        <w:t>,567</w:t>
      </w:r>
      <w:r w:rsidR="000D2C72">
        <w:rPr>
          <w:rFonts w:ascii="標楷體" w:eastAsia="標楷體" w:hAnsi="標楷體" w:hint="eastAsia"/>
          <w:sz w:val="30"/>
          <w:szCs w:val="30"/>
        </w:rPr>
        <w:t>萬</w:t>
      </w:r>
      <w:r w:rsidR="00BC327C">
        <w:rPr>
          <w:rFonts w:ascii="標楷體" w:eastAsia="標楷體" w:hAnsi="標楷體" w:hint="eastAsia"/>
          <w:sz w:val="30"/>
          <w:szCs w:val="30"/>
        </w:rPr>
        <w:t>元</w:t>
      </w:r>
      <w:r w:rsidR="008F549D" w:rsidRPr="004819BB">
        <w:rPr>
          <w:rFonts w:ascii="標楷體" w:eastAsia="標楷體" w:hAnsi="標楷體" w:hint="eastAsia"/>
          <w:sz w:val="30"/>
          <w:szCs w:val="30"/>
        </w:rPr>
        <w:t>、</w:t>
      </w:r>
      <w:proofErr w:type="gramStart"/>
      <w:r w:rsidR="00BC327C">
        <w:rPr>
          <w:rFonts w:ascii="標楷體" w:eastAsia="標楷體" w:hAnsi="標楷體" w:hint="eastAsia"/>
          <w:sz w:val="30"/>
          <w:szCs w:val="30"/>
        </w:rPr>
        <w:t>1</w:t>
      </w:r>
      <w:r w:rsidR="00BC327C">
        <w:rPr>
          <w:rFonts w:ascii="標楷體" w:eastAsia="標楷體" w:hAnsi="標楷體"/>
          <w:sz w:val="30"/>
          <w:szCs w:val="30"/>
        </w:rPr>
        <w:t>0</w:t>
      </w:r>
      <w:r w:rsidR="00BC327C">
        <w:rPr>
          <w:rFonts w:ascii="標楷體" w:eastAsia="標楷體" w:hAnsi="標楷體" w:hint="eastAsia"/>
          <w:sz w:val="30"/>
          <w:szCs w:val="30"/>
        </w:rPr>
        <w:t>9</w:t>
      </w:r>
      <w:proofErr w:type="gramEnd"/>
      <w:r w:rsidR="00BC327C">
        <w:rPr>
          <w:rFonts w:ascii="標楷體" w:eastAsia="標楷體" w:hAnsi="標楷體" w:hint="eastAsia"/>
          <w:sz w:val="30"/>
          <w:szCs w:val="30"/>
        </w:rPr>
        <w:t>年度舉債</w:t>
      </w:r>
      <w:r w:rsidR="00B31DC7">
        <w:rPr>
          <w:rFonts w:ascii="標楷體" w:eastAsia="標楷體" w:hAnsi="標楷體" w:hint="eastAsia"/>
          <w:sz w:val="30"/>
          <w:szCs w:val="30"/>
        </w:rPr>
        <w:t>1</w:t>
      </w:r>
      <w:r w:rsidR="00B31DC7">
        <w:rPr>
          <w:rFonts w:ascii="標楷體" w:eastAsia="標楷體" w:hAnsi="標楷體"/>
          <w:sz w:val="30"/>
          <w:szCs w:val="30"/>
        </w:rPr>
        <w:t>,264</w:t>
      </w:r>
      <w:r w:rsidR="00B31DC7">
        <w:rPr>
          <w:rFonts w:ascii="標楷體" w:eastAsia="標楷體" w:hAnsi="標楷體" w:hint="eastAsia"/>
          <w:sz w:val="30"/>
          <w:szCs w:val="30"/>
        </w:rPr>
        <w:t>億</w:t>
      </w:r>
      <w:r w:rsidR="006B1BD4">
        <w:rPr>
          <w:rFonts w:ascii="標楷體" w:eastAsia="標楷體" w:hAnsi="標楷體" w:hint="eastAsia"/>
          <w:sz w:val="30"/>
          <w:szCs w:val="30"/>
        </w:rPr>
        <w:t>8</w:t>
      </w:r>
      <w:r w:rsidR="006B1BD4">
        <w:rPr>
          <w:rFonts w:ascii="標楷體" w:eastAsia="標楷體" w:hAnsi="標楷體"/>
          <w:sz w:val="30"/>
          <w:szCs w:val="30"/>
        </w:rPr>
        <w:t>,447</w:t>
      </w:r>
      <w:r w:rsidR="006B1BD4">
        <w:rPr>
          <w:rFonts w:ascii="標楷體" w:eastAsia="標楷體" w:hAnsi="標楷體" w:hint="eastAsia"/>
          <w:sz w:val="30"/>
          <w:szCs w:val="30"/>
        </w:rPr>
        <w:t>萬</w:t>
      </w:r>
      <w:r w:rsidR="00BC327C">
        <w:rPr>
          <w:rFonts w:ascii="標楷體" w:eastAsia="標楷體" w:hAnsi="標楷體" w:hint="eastAsia"/>
          <w:sz w:val="30"/>
          <w:szCs w:val="30"/>
        </w:rPr>
        <w:t>元）</w:t>
      </w:r>
      <w:r w:rsidRPr="004819BB">
        <w:rPr>
          <w:rFonts w:ascii="標楷體" w:eastAsia="標楷體" w:hAnsi="標楷體" w:hint="eastAsia"/>
          <w:sz w:val="30"/>
          <w:szCs w:val="30"/>
        </w:rPr>
        <w:t>，轉入下年度</w:t>
      </w:r>
      <w:r w:rsidRPr="004819BB">
        <w:rPr>
          <w:rFonts w:ascii="標楷體" w:eastAsia="標楷體" w:hAnsi="標楷體" w:hint="eastAsia"/>
          <w:sz w:val="30"/>
          <w:szCs w:val="30"/>
        </w:rPr>
        <w:lastRenderedPageBreak/>
        <w:t>之保留數</w:t>
      </w:r>
      <w:r w:rsidRPr="004819BB">
        <w:rPr>
          <w:rFonts w:ascii="標楷體" w:eastAsia="標楷體" w:hAnsi="標楷體"/>
          <w:sz w:val="30"/>
          <w:szCs w:val="30"/>
        </w:rPr>
        <w:t>563</w:t>
      </w:r>
      <w:r w:rsidRPr="004819BB">
        <w:rPr>
          <w:rFonts w:ascii="標楷體" w:eastAsia="標楷體" w:hAnsi="標楷體" w:hint="eastAsia"/>
          <w:sz w:val="30"/>
          <w:szCs w:val="30"/>
        </w:rPr>
        <w:t>億</w:t>
      </w:r>
      <w:r w:rsidRPr="004819BB">
        <w:rPr>
          <w:rFonts w:ascii="標楷體" w:eastAsia="標楷體" w:hAnsi="標楷體"/>
          <w:sz w:val="30"/>
          <w:szCs w:val="30"/>
        </w:rPr>
        <w:t>9</w:t>
      </w:r>
      <w:r w:rsidRPr="004819BB">
        <w:rPr>
          <w:rFonts w:ascii="標楷體" w:eastAsia="標楷體" w:hAnsi="標楷體" w:hint="eastAsia"/>
          <w:sz w:val="30"/>
          <w:szCs w:val="30"/>
        </w:rPr>
        <w:t>,</w:t>
      </w:r>
      <w:r w:rsidR="00D81368" w:rsidRPr="004819BB">
        <w:rPr>
          <w:rFonts w:ascii="標楷體" w:eastAsia="標楷體" w:hAnsi="標楷體"/>
          <w:sz w:val="30"/>
          <w:szCs w:val="30"/>
        </w:rPr>
        <w:t>546</w:t>
      </w:r>
      <w:r w:rsidRPr="004819BB">
        <w:rPr>
          <w:rFonts w:ascii="標楷體" w:eastAsia="標楷體" w:hAnsi="標楷體" w:hint="eastAsia"/>
          <w:sz w:val="30"/>
          <w:szCs w:val="30"/>
        </w:rPr>
        <w:t>萬元，舉借債務</w:t>
      </w:r>
      <w:proofErr w:type="gramStart"/>
      <w:r w:rsidRPr="004819BB">
        <w:rPr>
          <w:rFonts w:ascii="標楷體" w:eastAsia="標楷體" w:hAnsi="標楷體" w:hint="eastAsia"/>
          <w:sz w:val="30"/>
          <w:szCs w:val="30"/>
        </w:rPr>
        <w:t>決算數合共</w:t>
      </w:r>
      <w:proofErr w:type="gramEnd"/>
      <w:r w:rsidRPr="004819BB">
        <w:rPr>
          <w:rFonts w:ascii="標楷體" w:eastAsia="標楷體" w:hAnsi="標楷體" w:hint="eastAsia"/>
          <w:sz w:val="30"/>
          <w:szCs w:val="30"/>
        </w:rPr>
        <w:t>2,158億4</w:t>
      </w:r>
      <w:r w:rsidRPr="004819BB">
        <w:rPr>
          <w:rFonts w:ascii="標楷體" w:eastAsia="標楷體" w:hAnsi="標楷體"/>
          <w:sz w:val="30"/>
          <w:szCs w:val="30"/>
        </w:rPr>
        <w:t>,</w:t>
      </w:r>
      <w:r w:rsidRPr="004819BB">
        <w:rPr>
          <w:rFonts w:ascii="標楷體" w:eastAsia="標楷體" w:hAnsi="標楷體" w:hint="eastAsia"/>
          <w:sz w:val="30"/>
          <w:szCs w:val="30"/>
        </w:rPr>
        <w:t>560萬元，較預算數</w:t>
      </w:r>
      <w:r w:rsidRPr="004819BB">
        <w:rPr>
          <w:rFonts w:ascii="標楷體" w:eastAsia="標楷體" w:hAnsi="標楷體"/>
          <w:sz w:val="30"/>
          <w:szCs w:val="30"/>
        </w:rPr>
        <w:t>2</w:t>
      </w:r>
      <w:r w:rsidRPr="004819BB">
        <w:rPr>
          <w:rFonts w:ascii="標楷體" w:eastAsia="標楷體" w:hAnsi="標楷體" w:hint="eastAsia"/>
          <w:sz w:val="30"/>
          <w:szCs w:val="30"/>
        </w:rPr>
        <w:t>,</w:t>
      </w:r>
      <w:r w:rsidRPr="004819BB">
        <w:rPr>
          <w:rFonts w:ascii="標楷體" w:eastAsia="標楷體" w:hAnsi="標楷體"/>
          <w:sz w:val="30"/>
          <w:szCs w:val="30"/>
        </w:rPr>
        <w:t>229</w:t>
      </w:r>
      <w:r w:rsidRPr="004819BB">
        <w:rPr>
          <w:rFonts w:ascii="標楷體" w:eastAsia="標楷體" w:hAnsi="標楷體" w:hint="eastAsia"/>
          <w:sz w:val="30"/>
          <w:szCs w:val="30"/>
        </w:rPr>
        <w:t>億</w:t>
      </w:r>
      <w:r w:rsidRPr="004819BB">
        <w:rPr>
          <w:rFonts w:ascii="標楷體" w:eastAsia="標楷體" w:hAnsi="標楷體"/>
          <w:sz w:val="30"/>
          <w:szCs w:val="30"/>
        </w:rPr>
        <w:t>5</w:t>
      </w:r>
      <w:r w:rsidRPr="004819BB">
        <w:rPr>
          <w:rFonts w:ascii="標楷體" w:eastAsia="標楷體" w:hAnsi="標楷體" w:hint="eastAsia"/>
          <w:sz w:val="30"/>
          <w:szCs w:val="30"/>
        </w:rPr>
        <w:t>,</w:t>
      </w:r>
      <w:r w:rsidRPr="004819BB">
        <w:rPr>
          <w:rFonts w:ascii="標楷體" w:eastAsia="標楷體" w:hAnsi="標楷體"/>
          <w:sz w:val="30"/>
          <w:szCs w:val="30"/>
        </w:rPr>
        <w:t>405</w:t>
      </w:r>
      <w:r w:rsidRPr="004819BB">
        <w:rPr>
          <w:rFonts w:ascii="標楷體" w:eastAsia="標楷體" w:hAnsi="標楷體" w:hint="eastAsia"/>
          <w:sz w:val="30"/>
          <w:szCs w:val="30"/>
        </w:rPr>
        <w:t>萬元，減少7</w:t>
      </w:r>
      <w:r w:rsidRPr="004819BB">
        <w:rPr>
          <w:rFonts w:ascii="標楷體" w:eastAsia="標楷體" w:hAnsi="標楷體"/>
          <w:sz w:val="30"/>
          <w:szCs w:val="30"/>
        </w:rPr>
        <w:t>1</w:t>
      </w:r>
      <w:r w:rsidRPr="004819BB">
        <w:rPr>
          <w:rFonts w:ascii="標楷體" w:eastAsia="標楷體" w:hAnsi="標楷體" w:hint="eastAsia"/>
          <w:sz w:val="30"/>
          <w:szCs w:val="30"/>
        </w:rPr>
        <w:t>億</w:t>
      </w:r>
      <w:r w:rsidRPr="004819BB">
        <w:rPr>
          <w:rFonts w:ascii="標楷體" w:eastAsia="標楷體" w:hAnsi="標楷體"/>
          <w:sz w:val="30"/>
          <w:szCs w:val="30"/>
        </w:rPr>
        <w:t>845</w:t>
      </w:r>
      <w:r w:rsidRPr="004819BB">
        <w:rPr>
          <w:rFonts w:ascii="標楷體" w:eastAsia="標楷體" w:hAnsi="標楷體" w:hint="eastAsia"/>
          <w:sz w:val="30"/>
          <w:szCs w:val="30"/>
        </w:rPr>
        <w:t>萬元。</w:t>
      </w:r>
    </w:p>
    <w:p w:rsidR="000552D6" w:rsidRPr="004819BB" w:rsidRDefault="000552D6" w:rsidP="00905153">
      <w:pPr>
        <w:overflowPunct w:val="0"/>
        <w:spacing w:line="540" w:lineRule="exact"/>
        <w:ind w:right="119" w:firstLineChars="200" w:firstLine="600"/>
        <w:jc w:val="both"/>
        <w:rPr>
          <w:rFonts w:ascii="標楷體" w:eastAsia="標楷體" w:hAnsi="標楷體"/>
          <w:sz w:val="30"/>
          <w:szCs w:val="30"/>
        </w:rPr>
      </w:pPr>
    </w:p>
    <w:sectPr w:rsidR="000552D6" w:rsidRPr="004819BB" w:rsidSect="00D75BCC">
      <w:footerReference w:type="default" r:id="rId8"/>
      <w:pgSz w:w="11906" w:h="16838" w:code="9"/>
      <w:pgMar w:top="1418" w:right="1418" w:bottom="1418"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73B" w:rsidRDefault="00D7473B" w:rsidP="00A645DE">
      <w:r>
        <w:separator/>
      </w:r>
    </w:p>
  </w:endnote>
  <w:endnote w:type="continuationSeparator" w:id="0">
    <w:p w:rsidR="00D7473B" w:rsidRDefault="00D7473B" w:rsidP="00A6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細明體"/>
    <w:panose1 w:val="00000000000000000000"/>
    <w:charset w:val="88"/>
    <w:family w:val="modern"/>
    <w:notTrueType/>
    <w:pitch w:val="fixed"/>
    <w:sig w:usb0="00000001" w:usb1="08080000" w:usb2="00000010" w:usb3="00000000" w:csb0="00100000" w:csb1="00000000"/>
  </w:font>
  <w:font w:name="華康楷書體W5">
    <w:altName w:val="微軟正黑體"/>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鍼崇.">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553" w:rsidRDefault="00E05553">
    <w:pPr>
      <w:pStyle w:val="a6"/>
      <w:jc w:val="center"/>
    </w:pPr>
  </w:p>
  <w:p w:rsidR="00E05553" w:rsidRDefault="00E055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73B" w:rsidRDefault="00D7473B" w:rsidP="00A645DE">
      <w:r>
        <w:separator/>
      </w:r>
    </w:p>
  </w:footnote>
  <w:footnote w:type="continuationSeparator" w:id="0">
    <w:p w:rsidR="00D7473B" w:rsidRDefault="00D7473B" w:rsidP="00A6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751"/>
    <w:multiLevelType w:val="hybridMultilevel"/>
    <w:tmpl w:val="69A8CBBC"/>
    <w:lvl w:ilvl="0" w:tplc="7D849F4A">
      <w:start w:val="1"/>
      <w:numFmt w:val="taiwaneseCountingThousand"/>
      <w:lvlText w:val="%1、"/>
      <w:lvlJc w:val="left"/>
      <w:pPr>
        <w:ind w:left="338"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 w15:restartNumberingAfterBreak="0">
    <w:nsid w:val="045972F6"/>
    <w:multiLevelType w:val="hybridMultilevel"/>
    <w:tmpl w:val="215653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736285"/>
    <w:multiLevelType w:val="hybridMultilevel"/>
    <w:tmpl w:val="B7EA00C6"/>
    <w:lvl w:ilvl="0" w:tplc="0409000F">
      <w:start w:val="1"/>
      <w:numFmt w:val="decimal"/>
      <w:lvlText w:val="%1."/>
      <w:lvlJc w:val="left"/>
      <w:pPr>
        <w:ind w:left="1176" w:hanging="48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 w15:restartNumberingAfterBreak="0">
    <w:nsid w:val="089311E7"/>
    <w:multiLevelType w:val="hybridMultilevel"/>
    <w:tmpl w:val="EACADD46"/>
    <w:lvl w:ilvl="0" w:tplc="4B08F1B8">
      <w:start w:val="1"/>
      <w:numFmt w:val="taiwaneseCountingThousand"/>
      <w:lvlText w:val="（%1）"/>
      <w:lvlJc w:val="left"/>
      <w:pPr>
        <w:ind w:left="2924" w:hanging="10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D38DA"/>
    <w:multiLevelType w:val="hybridMultilevel"/>
    <w:tmpl w:val="88885D28"/>
    <w:lvl w:ilvl="0" w:tplc="F268041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402334"/>
    <w:multiLevelType w:val="hybridMultilevel"/>
    <w:tmpl w:val="CE7A9C60"/>
    <w:lvl w:ilvl="0" w:tplc="03C6025A">
      <w:start w:val="1"/>
      <w:numFmt w:val="decimal"/>
      <w:lvlText w:val="%1、"/>
      <w:lvlJc w:val="left"/>
      <w:pPr>
        <w:ind w:left="1200" w:hanging="720"/>
      </w:pPr>
      <w:rPr>
        <w:rFonts w:hint="default"/>
      </w:rPr>
    </w:lvl>
    <w:lvl w:ilvl="1" w:tplc="A2784C5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0325F"/>
    <w:multiLevelType w:val="hybridMultilevel"/>
    <w:tmpl w:val="4740E0F8"/>
    <w:lvl w:ilvl="0" w:tplc="4B08F1B8">
      <w:start w:val="1"/>
      <w:numFmt w:val="taiwaneseCountingThousand"/>
      <w:lvlText w:val="（%1）"/>
      <w:lvlJc w:val="left"/>
      <w:pPr>
        <w:ind w:left="2924" w:hanging="1080"/>
      </w:pPr>
      <w:rPr>
        <w:rFonts w:hint="default"/>
      </w:rPr>
    </w:lvl>
    <w:lvl w:ilvl="1" w:tplc="0C381538">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397B52"/>
    <w:multiLevelType w:val="hybridMultilevel"/>
    <w:tmpl w:val="6C78A906"/>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8" w15:restartNumberingAfterBreak="0">
    <w:nsid w:val="194221F2"/>
    <w:multiLevelType w:val="hybridMultilevel"/>
    <w:tmpl w:val="F03CBA30"/>
    <w:lvl w:ilvl="0" w:tplc="0C381538">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18452F"/>
    <w:multiLevelType w:val="hybridMultilevel"/>
    <w:tmpl w:val="215E79CC"/>
    <w:lvl w:ilvl="0" w:tplc="287200B8">
      <w:start w:val="1"/>
      <w:numFmt w:val="decimal"/>
      <w:lvlText w:val="%1、"/>
      <w:lvlJc w:val="left"/>
      <w:pPr>
        <w:ind w:left="943" w:hanging="480"/>
      </w:pPr>
      <w:rPr>
        <w:rFonts w:hint="eastAsia"/>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0" w15:restartNumberingAfterBreak="0">
    <w:nsid w:val="2CBF561F"/>
    <w:multiLevelType w:val="hybridMultilevel"/>
    <w:tmpl w:val="50869410"/>
    <w:lvl w:ilvl="0" w:tplc="1A663F44">
      <w:start w:val="1"/>
      <w:numFmt w:val="taiwaneseCountingThousand"/>
      <w:lvlText w:val="（%1）"/>
      <w:lvlJc w:val="left"/>
      <w:pPr>
        <w:ind w:left="6293" w:hanging="480"/>
      </w:pPr>
      <w:rPr>
        <w:rFonts w:hint="default"/>
      </w:rPr>
    </w:lvl>
    <w:lvl w:ilvl="1" w:tplc="04090019" w:tentative="1">
      <w:start w:val="1"/>
      <w:numFmt w:val="ideographTraditional"/>
      <w:lvlText w:val="%2、"/>
      <w:lvlJc w:val="left"/>
      <w:pPr>
        <w:ind w:left="6773" w:hanging="480"/>
      </w:pPr>
    </w:lvl>
    <w:lvl w:ilvl="2" w:tplc="0409001B" w:tentative="1">
      <w:start w:val="1"/>
      <w:numFmt w:val="lowerRoman"/>
      <w:lvlText w:val="%3."/>
      <w:lvlJc w:val="right"/>
      <w:pPr>
        <w:ind w:left="7253" w:hanging="480"/>
      </w:pPr>
    </w:lvl>
    <w:lvl w:ilvl="3" w:tplc="0409000F" w:tentative="1">
      <w:start w:val="1"/>
      <w:numFmt w:val="decimal"/>
      <w:lvlText w:val="%4."/>
      <w:lvlJc w:val="left"/>
      <w:pPr>
        <w:ind w:left="7733" w:hanging="480"/>
      </w:pPr>
    </w:lvl>
    <w:lvl w:ilvl="4" w:tplc="04090019" w:tentative="1">
      <w:start w:val="1"/>
      <w:numFmt w:val="ideographTraditional"/>
      <w:lvlText w:val="%5、"/>
      <w:lvlJc w:val="left"/>
      <w:pPr>
        <w:ind w:left="8213" w:hanging="480"/>
      </w:pPr>
    </w:lvl>
    <w:lvl w:ilvl="5" w:tplc="0409001B" w:tentative="1">
      <w:start w:val="1"/>
      <w:numFmt w:val="lowerRoman"/>
      <w:lvlText w:val="%6."/>
      <w:lvlJc w:val="right"/>
      <w:pPr>
        <w:ind w:left="8693" w:hanging="480"/>
      </w:pPr>
    </w:lvl>
    <w:lvl w:ilvl="6" w:tplc="0409000F" w:tentative="1">
      <w:start w:val="1"/>
      <w:numFmt w:val="decimal"/>
      <w:lvlText w:val="%7."/>
      <w:lvlJc w:val="left"/>
      <w:pPr>
        <w:ind w:left="9173" w:hanging="480"/>
      </w:pPr>
    </w:lvl>
    <w:lvl w:ilvl="7" w:tplc="04090019" w:tentative="1">
      <w:start w:val="1"/>
      <w:numFmt w:val="ideographTraditional"/>
      <w:lvlText w:val="%8、"/>
      <w:lvlJc w:val="left"/>
      <w:pPr>
        <w:ind w:left="9653" w:hanging="480"/>
      </w:pPr>
    </w:lvl>
    <w:lvl w:ilvl="8" w:tplc="0409001B" w:tentative="1">
      <w:start w:val="1"/>
      <w:numFmt w:val="lowerRoman"/>
      <w:lvlText w:val="%9."/>
      <w:lvlJc w:val="right"/>
      <w:pPr>
        <w:ind w:left="10133" w:hanging="480"/>
      </w:pPr>
    </w:lvl>
  </w:abstractNum>
  <w:abstractNum w:abstractNumId="11" w15:restartNumberingAfterBreak="0">
    <w:nsid w:val="2FA32BDD"/>
    <w:multiLevelType w:val="hybridMultilevel"/>
    <w:tmpl w:val="F9C6CA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9B5E98"/>
    <w:multiLevelType w:val="hybridMultilevel"/>
    <w:tmpl w:val="ED30F9F6"/>
    <w:lvl w:ilvl="0" w:tplc="2CCCD662">
      <w:start w:val="1"/>
      <w:numFmt w:val="taiwaneseCountingThousand"/>
      <w:lvlText w:val="(%1)"/>
      <w:lvlJc w:val="left"/>
      <w:pPr>
        <w:ind w:left="1146" w:hanging="720"/>
      </w:pPr>
      <w:rPr>
        <w:rFonts w:hint="default"/>
      </w:rPr>
    </w:lvl>
    <w:lvl w:ilvl="1" w:tplc="705271D8">
      <w:start w:val="1"/>
      <w:numFmt w:val="decimal"/>
      <w:lvlText w:val="%2."/>
      <w:lvlJc w:val="left"/>
      <w:pPr>
        <w:ind w:left="1266" w:hanging="360"/>
      </w:pPr>
      <w:rPr>
        <w:rFonts w:hint="default"/>
      </w:rPr>
    </w:lvl>
    <w:lvl w:ilvl="2" w:tplc="D4F8DECE">
      <w:start w:val="1"/>
      <w:numFmt w:val="decimal"/>
      <w:lvlText w:val="(%3)"/>
      <w:lvlJc w:val="left"/>
      <w:pPr>
        <w:ind w:left="1746" w:hanging="360"/>
      </w:pPr>
      <w:rPr>
        <w:rFonts w:hint="default"/>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341A7D8E"/>
    <w:multiLevelType w:val="hybridMultilevel"/>
    <w:tmpl w:val="F03CBA30"/>
    <w:lvl w:ilvl="0" w:tplc="0C381538">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E3316B"/>
    <w:multiLevelType w:val="hybridMultilevel"/>
    <w:tmpl w:val="33B28E3E"/>
    <w:lvl w:ilvl="0" w:tplc="32B23DC0">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115759"/>
    <w:multiLevelType w:val="hybridMultilevel"/>
    <w:tmpl w:val="E2D6B1A0"/>
    <w:lvl w:ilvl="0" w:tplc="03C6025A">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AA64F2"/>
    <w:multiLevelType w:val="hybridMultilevel"/>
    <w:tmpl w:val="308AA9AC"/>
    <w:lvl w:ilvl="0" w:tplc="38FA25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324197"/>
    <w:multiLevelType w:val="hybridMultilevel"/>
    <w:tmpl w:val="9FC0FC78"/>
    <w:lvl w:ilvl="0" w:tplc="1A663F44">
      <w:start w:val="1"/>
      <w:numFmt w:val="taiwaneseCountingThousand"/>
      <w:lvlText w:val="（%1）"/>
      <w:lvlJc w:val="left"/>
      <w:pPr>
        <w:ind w:left="1092" w:hanging="108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8" w15:restartNumberingAfterBreak="0">
    <w:nsid w:val="3C985547"/>
    <w:multiLevelType w:val="hybridMultilevel"/>
    <w:tmpl w:val="0EE49F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7F7685"/>
    <w:multiLevelType w:val="hybridMultilevel"/>
    <w:tmpl w:val="F03CBA30"/>
    <w:lvl w:ilvl="0" w:tplc="0C381538">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67272E"/>
    <w:multiLevelType w:val="hybridMultilevel"/>
    <w:tmpl w:val="9B4AE6B4"/>
    <w:lvl w:ilvl="0" w:tplc="2DBC0D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486872"/>
    <w:multiLevelType w:val="hybridMultilevel"/>
    <w:tmpl w:val="69A8CBBC"/>
    <w:lvl w:ilvl="0" w:tplc="7D849F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47186A"/>
    <w:multiLevelType w:val="hybridMultilevel"/>
    <w:tmpl w:val="B636BBBA"/>
    <w:lvl w:ilvl="0" w:tplc="1A663F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480547"/>
    <w:multiLevelType w:val="hybridMultilevel"/>
    <w:tmpl w:val="FAF05DA4"/>
    <w:lvl w:ilvl="0" w:tplc="F32C668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0C3279"/>
    <w:multiLevelType w:val="hybridMultilevel"/>
    <w:tmpl w:val="004E2E8C"/>
    <w:lvl w:ilvl="0" w:tplc="F32C668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3A6B09"/>
    <w:multiLevelType w:val="hybridMultilevel"/>
    <w:tmpl w:val="C8D2B3CE"/>
    <w:lvl w:ilvl="0" w:tplc="0E7E70AA">
      <w:start w:val="1"/>
      <w:numFmt w:val="decimal"/>
      <w:lvlText w:val="%1、"/>
      <w:lvlJc w:val="left"/>
      <w:pPr>
        <w:tabs>
          <w:tab w:val="num" w:pos="1202"/>
        </w:tabs>
        <w:ind w:left="120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B11D36"/>
    <w:multiLevelType w:val="multilevel"/>
    <w:tmpl w:val="BEB0DE16"/>
    <w:lvl w:ilvl="0">
      <w:start w:val="1"/>
      <w:numFmt w:val="taiwaneseCountingThousand"/>
      <w:pStyle w:val="a"/>
      <w:lvlText w:val="%1、"/>
      <w:lvlJc w:val="left"/>
      <w:pPr>
        <w:tabs>
          <w:tab w:val="num" w:pos="624"/>
        </w:tabs>
        <w:ind w:left="624" w:hanging="624"/>
      </w:pPr>
      <w:rPr>
        <w:rFonts w:ascii="標楷體" w:eastAsia="標楷體" w:hAnsi="標楷體"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7" w15:restartNumberingAfterBreak="0">
    <w:nsid w:val="50E81FDF"/>
    <w:multiLevelType w:val="hybridMultilevel"/>
    <w:tmpl w:val="E5EA08BA"/>
    <w:lvl w:ilvl="0" w:tplc="689224F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1A204B"/>
    <w:multiLevelType w:val="hybridMultilevel"/>
    <w:tmpl w:val="BC2EA7DE"/>
    <w:lvl w:ilvl="0" w:tplc="598A960A">
      <w:start w:val="1"/>
      <w:numFmt w:val="decimal"/>
      <w:lvlText w:val="(%1)"/>
      <w:lvlJc w:val="left"/>
      <w:pPr>
        <w:ind w:left="1047" w:hanging="480"/>
      </w:pPr>
      <w:rPr>
        <w:rFonts w:ascii="標楷體" w:eastAsia="標楷體" w:hAnsi="標楷體"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15:restartNumberingAfterBreak="0">
    <w:nsid w:val="58B42983"/>
    <w:multiLevelType w:val="hybridMultilevel"/>
    <w:tmpl w:val="95B47EB2"/>
    <w:lvl w:ilvl="0" w:tplc="F404C0F0">
      <w:start w:val="1"/>
      <w:numFmt w:val="taiwaneseCountingThousand"/>
      <w:lvlText w:val="(%1)"/>
      <w:lvlJc w:val="left"/>
      <w:pPr>
        <w:ind w:left="987" w:hanging="480"/>
      </w:pPr>
      <w:rPr>
        <w:rFonts w:ascii="標楷體" w:eastAsia="標楷體" w:hAnsi="標楷體" w:cs="Times New Roman" w:hint="default"/>
      </w:rPr>
    </w:lvl>
    <w:lvl w:ilvl="1" w:tplc="04090019" w:tentative="1">
      <w:start w:val="1"/>
      <w:numFmt w:val="ideographTraditional"/>
      <w:lvlText w:val="%2、"/>
      <w:lvlJc w:val="left"/>
      <w:pPr>
        <w:ind w:left="1467" w:hanging="480"/>
      </w:pPr>
    </w:lvl>
    <w:lvl w:ilvl="2" w:tplc="0409001B" w:tentative="1">
      <w:start w:val="1"/>
      <w:numFmt w:val="lowerRoman"/>
      <w:lvlText w:val="%3."/>
      <w:lvlJc w:val="right"/>
      <w:pPr>
        <w:ind w:left="1947" w:hanging="480"/>
      </w:pPr>
    </w:lvl>
    <w:lvl w:ilvl="3" w:tplc="0409000F" w:tentative="1">
      <w:start w:val="1"/>
      <w:numFmt w:val="decimal"/>
      <w:lvlText w:val="%4."/>
      <w:lvlJc w:val="left"/>
      <w:pPr>
        <w:ind w:left="2427" w:hanging="480"/>
      </w:pPr>
    </w:lvl>
    <w:lvl w:ilvl="4" w:tplc="04090019" w:tentative="1">
      <w:start w:val="1"/>
      <w:numFmt w:val="ideographTraditional"/>
      <w:lvlText w:val="%5、"/>
      <w:lvlJc w:val="left"/>
      <w:pPr>
        <w:ind w:left="2907" w:hanging="480"/>
      </w:pPr>
    </w:lvl>
    <w:lvl w:ilvl="5" w:tplc="0409001B" w:tentative="1">
      <w:start w:val="1"/>
      <w:numFmt w:val="lowerRoman"/>
      <w:lvlText w:val="%6."/>
      <w:lvlJc w:val="right"/>
      <w:pPr>
        <w:ind w:left="3387" w:hanging="480"/>
      </w:pPr>
    </w:lvl>
    <w:lvl w:ilvl="6" w:tplc="0409000F" w:tentative="1">
      <w:start w:val="1"/>
      <w:numFmt w:val="decimal"/>
      <w:lvlText w:val="%7."/>
      <w:lvlJc w:val="left"/>
      <w:pPr>
        <w:ind w:left="3867" w:hanging="480"/>
      </w:pPr>
    </w:lvl>
    <w:lvl w:ilvl="7" w:tplc="04090019" w:tentative="1">
      <w:start w:val="1"/>
      <w:numFmt w:val="ideographTraditional"/>
      <w:lvlText w:val="%8、"/>
      <w:lvlJc w:val="left"/>
      <w:pPr>
        <w:ind w:left="4347" w:hanging="480"/>
      </w:pPr>
    </w:lvl>
    <w:lvl w:ilvl="8" w:tplc="0409001B" w:tentative="1">
      <w:start w:val="1"/>
      <w:numFmt w:val="lowerRoman"/>
      <w:lvlText w:val="%9."/>
      <w:lvlJc w:val="right"/>
      <w:pPr>
        <w:ind w:left="4827" w:hanging="480"/>
      </w:pPr>
    </w:lvl>
  </w:abstractNum>
  <w:abstractNum w:abstractNumId="30" w15:restartNumberingAfterBreak="0">
    <w:nsid w:val="5B9C3451"/>
    <w:multiLevelType w:val="hybridMultilevel"/>
    <w:tmpl w:val="E2D6B1A0"/>
    <w:lvl w:ilvl="0" w:tplc="03C6025A">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6C2099"/>
    <w:multiLevelType w:val="hybridMultilevel"/>
    <w:tmpl w:val="50869410"/>
    <w:lvl w:ilvl="0" w:tplc="1A663F44">
      <w:start w:val="1"/>
      <w:numFmt w:val="taiwaneseCountingThousand"/>
      <w:lvlText w:val="（%1）"/>
      <w:lvlJc w:val="left"/>
      <w:pPr>
        <w:ind w:left="6293" w:hanging="480"/>
      </w:pPr>
      <w:rPr>
        <w:rFonts w:hint="default"/>
      </w:rPr>
    </w:lvl>
    <w:lvl w:ilvl="1" w:tplc="04090019" w:tentative="1">
      <w:start w:val="1"/>
      <w:numFmt w:val="ideographTraditional"/>
      <w:lvlText w:val="%2、"/>
      <w:lvlJc w:val="left"/>
      <w:pPr>
        <w:ind w:left="6773" w:hanging="480"/>
      </w:pPr>
    </w:lvl>
    <w:lvl w:ilvl="2" w:tplc="0409001B" w:tentative="1">
      <w:start w:val="1"/>
      <w:numFmt w:val="lowerRoman"/>
      <w:lvlText w:val="%3."/>
      <w:lvlJc w:val="right"/>
      <w:pPr>
        <w:ind w:left="7253" w:hanging="480"/>
      </w:pPr>
    </w:lvl>
    <w:lvl w:ilvl="3" w:tplc="0409000F" w:tentative="1">
      <w:start w:val="1"/>
      <w:numFmt w:val="decimal"/>
      <w:lvlText w:val="%4."/>
      <w:lvlJc w:val="left"/>
      <w:pPr>
        <w:ind w:left="7733" w:hanging="480"/>
      </w:pPr>
    </w:lvl>
    <w:lvl w:ilvl="4" w:tplc="04090019" w:tentative="1">
      <w:start w:val="1"/>
      <w:numFmt w:val="ideographTraditional"/>
      <w:lvlText w:val="%5、"/>
      <w:lvlJc w:val="left"/>
      <w:pPr>
        <w:ind w:left="8213" w:hanging="480"/>
      </w:pPr>
    </w:lvl>
    <w:lvl w:ilvl="5" w:tplc="0409001B" w:tentative="1">
      <w:start w:val="1"/>
      <w:numFmt w:val="lowerRoman"/>
      <w:lvlText w:val="%6."/>
      <w:lvlJc w:val="right"/>
      <w:pPr>
        <w:ind w:left="8693" w:hanging="480"/>
      </w:pPr>
    </w:lvl>
    <w:lvl w:ilvl="6" w:tplc="0409000F" w:tentative="1">
      <w:start w:val="1"/>
      <w:numFmt w:val="decimal"/>
      <w:lvlText w:val="%7."/>
      <w:lvlJc w:val="left"/>
      <w:pPr>
        <w:ind w:left="9173" w:hanging="480"/>
      </w:pPr>
    </w:lvl>
    <w:lvl w:ilvl="7" w:tplc="04090019" w:tentative="1">
      <w:start w:val="1"/>
      <w:numFmt w:val="ideographTraditional"/>
      <w:lvlText w:val="%8、"/>
      <w:lvlJc w:val="left"/>
      <w:pPr>
        <w:ind w:left="9653" w:hanging="480"/>
      </w:pPr>
    </w:lvl>
    <w:lvl w:ilvl="8" w:tplc="0409001B" w:tentative="1">
      <w:start w:val="1"/>
      <w:numFmt w:val="lowerRoman"/>
      <w:lvlText w:val="%9."/>
      <w:lvlJc w:val="right"/>
      <w:pPr>
        <w:ind w:left="10133" w:hanging="480"/>
      </w:pPr>
    </w:lvl>
  </w:abstractNum>
  <w:abstractNum w:abstractNumId="32" w15:restartNumberingAfterBreak="0">
    <w:nsid w:val="668C5030"/>
    <w:multiLevelType w:val="hybridMultilevel"/>
    <w:tmpl w:val="F7E24568"/>
    <w:lvl w:ilvl="0" w:tplc="F32C668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7C65D72"/>
    <w:multiLevelType w:val="hybridMultilevel"/>
    <w:tmpl w:val="E2D6B1A0"/>
    <w:lvl w:ilvl="0" w:tplc="03C6025A">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22590D"/>
    <w:multiLevelType w:val="hybridMultilevel"/>
    <w:tmpl w:val="AC3AC30A"/>
    <w:lvl w:ilvl="0" w:tplc="4B08F1B8">
      <w:start w:val="1"/>
      <w:numFmt w:val="taiwaneseCountingThousand"/>
      <w:lvlText w:val="（%1）"/>
      <w:lvlJc w:val="left"/>
      <w:pPr>
        <w:ind w:left="1080" w:hanging="1080"/>
      </w:pPr>
      <w:rPr>
        <w:rFonts w:hint="default"/>
      </w:rPr>
    </w:lvl>
    <w:lvl w:ilvl="1" w:tplc="03C6025A">
      <w:start w:val="1"/>
      <w:numFmt w:val="decimal"/>
      <w:lvlText w:val="%2、"/>
      <w:lvlJc w:val="left"/>
      <w:pPr>
        <w:ind w:left="1855"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0F2215"/>
    <w:multiLevelType w:val="hybridMultilevel"/>
    <w:tmpl w:val="215E79CC"/>
    <w:lvl w:ilvl="0" w:tplc="287200B8">
      <w:start w:val="1"/>
      <w:numFmt w:val="decimal"/>
      <w:lvlText w:val="%1、"/>
      <w:lvlJc w:val="left"/>
      <w:pPr>
        <w:ind w:left="943" w:hanging="480"/>
      </w:pPr>
      <w:rPr>
        <w:rFonts w:hint="eastAsia"/>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36" w15:restartNumberingAfterBreak="0">
    <w:nsid w:val="6E4E79BC"/>
    <w:multiLevelType w:val="hybridMultilevel"/>
    <w:tmpl w:val="5EB23048"/>
    <w:lvl w:ilvl="0" w:tplc="04090015">
      <w:start w:val="1"/>
      <w:numFmt w:val="taiwaneseCountingThousand"/>
      <w:lvlText w:val="%1、"/>
      <w:lvlJc w:val="left"/>
      <w:pPr>
        <w:ind w:left="480" w:hanging="480"/>
      </w:pPr>
    </w:lvl>
    <w:lvl w:ilvl="1" w:tplc="F32C668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3606CFD"/>
    <w:multiLevelType w:val="hybridMultilevel"/>
    <w:tmpl w:val="39C80C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B82E81"/>
    <w:multiLevelType w:val="hybridMultilevel"/>
    <w:tmpl w:val="3FF61056"/>
    <w:lvl w:ilvl="0" w:tplc="281E6000">
      <w:start w:val="1"/>
      <w:numFmt w:val="taiwaneseCountingThousand"/>
      <w:lvlText w:val="（%1）"/>
      <w:lvlJc w:val="left"/>
      <w:pPr>
        <w:ind w:left="907" w:hanging="90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4D30213"/>
    <w:multiLevelType w:val="hybridMultilevel"/>
    <w:tmpl w:val="A20ACF5C"/>
    <w:lvl w:ilvl="0" w:tplc="9078B8D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76C82E00"/>
    <w:multiLevelType w:val="hybridMultilevel"/>
    <w:tmpl w:val="CA68740C"/>
    <w:lvl w:ilvl="0" w:tplc="0409000F">
      <w:start w:val="1"/>
      <w:numFmt w:val="decimal"/>
      <w:lvlText w:val="%1."/>
      <w:lvlJc w:val="left"/>
      <w:pPr>
        <w:ind w:left="1176" w:hanging="48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41" w15:restartNumberingAfterBreak="0">
    <w:nsid w:val="788B517E"/>
    <w:multiLevelType w:val="hybridMultilevel"/>
    <w:tmpl w:val="39C80C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B181612"/>
    <w:multiLevelType w:val="hybridMultilevel"/>
    <w:tmpl w:val="B58C66E6"/>
    <w:lvl w:ilvl="0" w:tplc="03C6025A">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BBD62AC"/>
    <w:multiLevelType w:val="hybridMultilevel"/>
    <w:tmpl w:val="9A74FF72"/>
    <w:lvl w:ilvl="0" w:tplc="1A663F44">
      <w:start w:val="1"/>
      <w:numFmt w:val="taiwaneseCountingThousand"/>
      <w:lvlText w:val="（%1）"/>
      <w:lvlJc w:val="left"/>
      <w:pPr>
        <w:ind w:left="480" w:hanging="480"/>
      </w:pPr>
      <w:rPr>
        <w:rFonts w:hint="default"/>
      </w:rPr>
    </w:lvl>
    <w:lvl w:ilvl="1" w:tplc="28A0D2C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BCF0D4D"/>
    <w:multiLevelType w:val="hybridMultilevel"/>
    <w:tmpl w:val="838620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4C2AB3"/>
    <w:multiLevelType w:val="hybridMultilevel"/>
    <w:tmpl w:val="EACADD46"/>
    <w:lvl w:ilvl="0" w:tplc="4B08F1B8">
      <w:start w:val="1"/>
      <w:numFmt w:val="taiwaneseCountingThousand"/>
      <w:lvlText w:val="（%1）"/>
      <w:lvlJc w:val="left"/>
      <w:pPr>
        <w:ind w:left="2924"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E3300A"/>
    <w:multiLevelType w:val="hybridMultilevel"/>
    <w:tmpl w:val="E2D6B1A0"/>
    <w:lvl w:ilvl="0" w:tplc="03C6025A">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34"/>
  </w:num>
  <w:num w:numId="3">
    <w:abstractNumId w:val="45"/>
  </w:num>
  <w:num w:numId="4">
    <w:abstractNumId w:val="6"/>
  </w:num>
  <w:num w:numId="5">
    <w:abstractNumId w:val="3"/>
  </w:num>
  <w:num w:numId="6">
    <w:abstractNumId w:val="43"/>
  </w:num>
  <w:num w:numId="7">
    <w:abstractNumId w:val="10"/>
  </w:num>
  <w:num w:numId="8">
    <w:abstractNumId w:val="22"/>
  </w:num>
  <w:num w:numId="9">
    <w:abstractNumId w:val="42"/>
  </w:num>
  <w:num w:numId="10">
    <w:abstractNumId w:val="30"/>
  </w:num>
  <w:num w:numId="11">
    <w:abstractNumId w:val="46"/>
  </w:num>
  <w:num w:numId="12">
    <w:abstractNumId w:val="5"/>
  </w:num>
  <w:num w:numId="13">
    <w:abstractNumId w:val="33"/>
  </w:num>
  <w:num w:numId="14">
    <w:abstractNumId w:val="8"/>
  </w:num>
  <w:num w:numId="15">
    <w:abstractNumId w:val="13"/>
  </w:num>
  <w:num w:numId="16">
    <w:abstractNumId w:val="7"/>
  </w:num>
  <w:num w:numId="17">
    <w:abstractNumId w:val="12"/>
  </w:num>
  <w:num w:numId="18">
    <w:abstractNumId w:val="2"/>
  </w:num>
  <w:num w:numId="19">
    <w:abstractNumId w:val="40"/>
  </w:num>
  <w:num w:numId="20">
    <w:abstractNumId w:val="19"/>
  </w:num>
  <w:num w:numId="21">
    <w:abstractNumId w:val="26"/>
  </w:num>
  <w:num w:numId="22">
    <w:abstractNumId w:val="1"/>
  </w:num>
  <w:num w:numId="23">
    <w:abstractNumId w:val="36"/>
  </w:num>
  <w:num w:numId="24">
    <w:abstractNumId w:val="41"/>
  </w:num>
  <w:num w:numId="25">
    <w:abstractNumId w:val="24"/>
  </w:num>
  <w:num w:numId="26">
    <w:abstractNumId w:val="39"/>
  </w:num>
  <w:num w:numId="27">
    <w:abstractNumId w:val="23"/>
  </w:num>
  <w:num w:numId="28">
    <w:abstractNumId w:val="18"/>
  </w:num>
  <w:num w:numId="29">
    <w:abstractNumId w:val="44"/>
  </w:num>
  <w:num w:numId="30">
    <w:abstractNumId w:val="11"/>
  </w:num>
  <w:num w:numId="31">
    <w:abstractNumId w:val="4"/>
  </w:num>
  <w:num w:numId="32">
    <w:abstractNumId w:val="21"/>
  </w:num>
  <w:num w:numId="33">
    <w:abstractNumId w:val="37"/>
  </w:num>
  <w:num w:numId="34">
    <w:abstractNumId w:val="29"/>
  </w:num>
  <w:num w:numId="35">
    <w:abstractNumId w:val="16"/>
  </w:num>
  <w:num w:numId="36">
    <w:abstractNumId w:val="0"/>
  </w:num>
  <w:num w:numId="37">
    <w:abstractNumId w:val="32"/>
  </w:num>
  <w:num w:numId="38">
    <w:abstractNumId w:val="20"/>
  </w:num>
  <w:num w:numId="39">
    <w:abstractNumId w:val="27"/>
  </w:num>
  <w:num w:numId="40">
    <w:abstractNumId w:val="9"/>
  </w:num>
  <w:num w:numId="41">
    <w:abstractNumId w:val="35"/>
  </w:num>
  <w:num w:numId="42">
    <w:abstractNumId w:val="28"/>
  </w:num>
  <w:num w:numId="43">
    <w:abstractNumId w:val="31"/>
  </w:num>
  <w:num w:numId="44">
    <w:abstractNumId w:val="38"/>
  </w:num>
  <w:num w:numId="45">
    <w:abstractNumId w:val="15"/>
  </w:num>
  <w:num w:numId="46">
    <w:abstractNumId w:val="14"/>
  </w:num>
  <w:num w:numId="47">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D6"/>
    <w:rsid w:val="00002981"/>
    <w:rsid w:val="00003EF6"/>
    <w:rsid w:val="00004B5E"/>
    <w:rsid w:val="0000531A"/>
    <w:rsid w:val="00005A93"/>
    <w:rsid w:val="00005B56"/>
    <w:rsid w:val="0001007D"/>
    <w:rsid w:val="0001059F"/>
    <w:rsid w:val="00012984"/>
    <w:rsid w:val="0001699D"/>
    <w:rsid w:val="000174A0"/>
    <w:rsid w:val="00020272"/>
    <w:rsid w:val="000258CE"/>
    <w:rsid w:val="00032F56"/>
    <w:rsid w:val="00037947"/>
    <w:rsid w:val="00040C32"/>
    <w:rsid w:val="000411FB"/>
    <w:rsid w:val="0004222C"/>
    <w:rsid w:val="000426B0"/>
    <w:rsid w:val="00042A4D"/>
    <w:rsid w:val="00042C1F"/>
    <w:rsid w:val="000438BD"/>
    <w:rsid w:val="00045F22"/>
    <w:rsid w:val="000471D0"/>
    <w:rsid w:val="000552D6"/>
    <w:rsid w:val="00055A02"/>
    <w:rsid w:val="00062C05"/>
    <w:rsid w:val="00065CA3"/>
    <w:rsid w:val="00070343"/>
    <w:rsid w:val="000808EE"/>
    <w:rsid w:val="000916CB"/>
    <w:rsid w:val="00097F3B"/>
    <w:rsid w:val="000B185A"/>
    <w:rsid w:val="000B1A1A"/>
    <w:rsid w:val="000B2359"/>
    <w:rsid w:val="000B3ED7"/>
    <w:rsid w:val="000B6247"/>
    <w:rsid w:val="000C22D4"/>
    <w:rsid w:val="000C290A"/>
    <w:rsid w:val="000C2935"/>
    <w:rsid w:val="000C3932"/>
    <w:rsid w:val="000D09C2"/>
    <w:rsid w:val="000D0C4E"/>
    <w:rsid w:val="000D157B"/>
    <w:rsid w:val="000D1B3B"/>
    <w:rsid w:val="000D2C72"/>
    <w:rsid w:val="000D41BB"/>
    <w:rsid w:val="000D73BD"/>
    <w:rsid w:val="000E0749"/>
    <w:rsid w:val="000E275B"/>
    <w:rsid w:val="000E4729"/>
    <w:rsid w:val="000F173F"/>
    <w:rsid w:val="000F340E"/>
    <w:rsid w:val="000F4D25"/>
    <w:rsid w:val="000F51C1"/>
    <w:rsid w:val="00101225"/>
    <w:rsid w:val="00106415"/>
    <w:rsid w:val="00106E0C"/>
    <w:rsid w:val="001156F1"/>
    <w:rsid w:val="0011705E"/>
    <w:rsid w:val="00123023"/>
    <w:rsid w:val="00125687"/>
    <w:rsid w:val="001373F3"/>
    <w:rsid w:val="001376C3"/>
    <w:rsid w:val="0014208E"/>
    <w:rsid w:val="00144350"/>
    <w:rsid w:val="00155BAE"/>
    <w:rsid w:val="0015647C"/>
    <w:rsid w:val="00163373"/>
    <w:rsid w:val="00163E18"/>
    <w:rsid w:val="0017029C"/>
    <w:rsid w:val="0017267D"/>
    <w:rsid w:val="0017449B"/>
    <w:rsid w:val="00175192"/>
    <w:rsid w:val="00184965"/>
    <w:rsid w:val="001863EE"/>
    <w:rsid w:val="00190AA3"/>
    <w:rsid w:val="00192759"/>
    <w:rsid w:val="00192F62"/>
    <w:rsid w:val="001948B6"/>
    <w:rsid w:val="001951FE"/>
    <w:rsid w:val="00197115"/>
    <w:rsid w:val="001A32C7"/>
    <w:rsid w:val="001A3FAF"/>
    <w:rsid w:val="001A4167"/>
    <w:rsid w:val="001A4DEA"/>
    <w:rsid w:val="001B079C"/>
    <w:rsid w:val="001C089D"/>
    <w:rsid w:val="001C0BB7"/>
    <w:rsid w:val="001C1750"/>
    <w:rsid w:val="001C2DF3"/>
    <w:rsid w:val="001C4D97"/>
    <w:rsid w:val="001E36D8"/>
    <w:rsid w:val="001E5347"/>
    <w:rsid w:val="001E5B37"/>
    <w:rsid w:val="001E5B41"/>
    <w:rsid w:val="001F1EA6"/>
    <w:rsid w:val="00200166"/>
    <w:rsid w:val="00200A4E"/>
    <w:rsid w:val="0020411B"/>
    <w:rsid w:val="00206E95"/>
    <w:rsid w:val="00207383"/>
    <w:rsid w:val="0021274D"/>
    <w:rsid w:val="00215BCC"/>
    <w:rsid w:val="002207D7"/>
    <w:rsid w:val="00227A12"/>
    <w:rsid w:val="0023166C"/>
    <w:rsid w:val="00231DA0"/>
    <w:rsid w:val="00243E84"/>
    <w:rsid w:val="00245571"/>
    <w:rsid w:val="00246DB6"/>
    <w:rsid w:val="0024722C"/>
    <w:rsid w:val="002506BA"/>
    <w:rsid w:val="00260792"/>
    <w:rsid w:val="002623C6"/>
    <w:rsid w:val="00262AEE"/>
    <w:rsid w:val="00265F76"/>
    <w:rsid w:val="0026613D"/>
    <w:rsid w:val="00273155"/>
    <w:rsid w:val="002732CC"/>
    <w:rsid w:val="00281E55"/>
    <w:rsid w:val="002848E8"/>
    <w:rsid w:val="002856F8"/>
    <w:rsid w:val="002879F9"/>
    <w:rsid w:val="00290DE8"/>
    <w:rsid w:val="002A04D3"/>
    <w:rsid w:val="002A2AFC"/>
    <w:rsid w:val="002A305B"/>
    <w:rsid w:val="002A4EC6"/>
    <w:rsid w:val="002B73A6"/>
    <w:rsid w:val="002B73C1"/>
    <w:rsid w:val="002C0FB3"/>
    <w:rsid w:val="002C217E"/>
    <w:rsid w:val="002C29B3"/>
    <w:rsid w:val="002C6F78"/>
    <w:rsid w:val="002D2271"/>
    <w:rsid w:val="002D3740"/>
    <w:rsid w:val="002D55DC"/>
    <w:rsid w:val="002E7CC0"/>
    <w:rsid w:val="002F4676"/>
    <w:rsid w:val="002F7993"/>
    <w:rsid w:val="00301291"/>
    <w:rsid w:val="00301EE8"/>
    <w:rsid w:val="00310343"/>
    <w:rsid w:val="00311D85"/>
    <w:rsid w:val="00312527"/>
    <w:rsid w:val="00313FB4"/>
    <w:rsid w:val="00314404"/>
    <w:rsid w:val="0031698A"/>
    <w:rsid w:val="00321E1D"/>
    <w:rsid w:val="00322D0A"/>
    <w:rsid w:val="003277D3"/>
    <w:rsid w:val="00332E13"/>
    <w:rsid w:val="00334B02"/>
    <w:rsid w:val="003352FB"/>
    <w:rsid w:val="0033568E"/>
    <w:rsid w:val="00336645"/>
    <w:rsid w:val="00340D19"/>
    <w:rsid w:val="003445F7"/>
    <w:rsid w:val="00355CB1"/>
    <w:rsid w:val="0035621F"/>
    <w:rsid w:val="00360706"/>
    <w:rsid w:val="00362159"/>
    <w:rsid w:val="00363E11"/>
    <w:rsid w:val="00366556"/>
    <w:rsid w:val="00374C48"/>
    <w:rsid w:val="00375964"/>
    <w:rsid w:val="00380CC3"/>
    <w:rsid w:val="0038391C"/>
    <w:rsid w:val="00387125"/>
    <w:rsid w:val="00393B00"/>
    <w:rsid w:val="00394A61"/>
    <w:rsid w:val="003966E4"/>
    <w:rsid w:val="003A0CDE"/>
    <w:rsid w:val="003A230F"/>
    <w:rsid w:val="003B0C49"/>
    <w:rsid w:val="003B2B9B"/>
    <w:rsid w:val="003B3DB9"/>
    <w:rsid w:val="003B52B7"/>
    <w:rsid w:val="003B5EC2"/>
    <w:rsid w:val="003C1520"/>
    <w:rsid w:val="003C3B10"/>
    <w:rsid w:val="003C515D"/>
    <w:rsid w:val="003C5DAC"/>
    <w:rsid w:val="003C6129"/>
    <w:rsid w:val="003D0210"/>
    <w:rsid w:val="003D4E96"/>
    <w:rsid w:val="003D6E38"/>
    <w:rsid w:val="003E08E5"/>
    <w:rsid w:val="003E6C83"/>
    <w:rsid w:val="003F1D79"/>
    <w:rsid w:val="003F3B91"/>
    <w:rsid w:val="003F56E5"/>
    <w:rsid w:val="00405391"/>
    <w:rsid w:val="00414588"/>
    <w:rsid w:val="004218B3"/>
    <w:rsid w:val="004230A4"/>
    <w:rsid w:val="00432878"/>
    <w:rsid w:val="00440399"/>
    <w:rsid w:val="00441757"/>
    <w:rsid w:val="0044684E"/>
    <w:rsid w:val="004506A0"/>
    <w:rsid w:val="00453126"/>
    <w:rsid w:val="004648BC"/>
    <w:rsid w:val="00466ED2"/>
    <w:rsid w:val="00475AEF"/>
    <w:rsid w:val="004776D6"/>
    <w:rsid w:val="004819BB"/>
    <w:rsid w:val="00487F86"/>
    <w:rsid w:val="004A14FB"/>
    <w:rsid w:val="004A196D"/>
    <w:rsid w:val="004B1854"/>
    <w:rsid w:val="004B18A7"/>
    <w:rsid w:val="004B3F7B"/>
    <w:rsid w:val="004B6C00"/>
    <w:rsid w:val="004C7B40"/>
    <w:rsid w:val="004D0620"/>
    <w:rsid w:val="004D0FEC"/>
    <w:rsid w:val="004D107A"/>
    <w:rsid w:val="004D2999"/>
    <w:rsid w:val="004D2D19"/>
    <w:rsid w:val="004D2F06"/>
    <w:rsid w:val="004D57A8"/>
    <w:rsid w:val="004D5894"/>
    <w:rsid w:val="004E061B"/>
    <w:rsid w:val="004E4359"/>
    <w:rsid w:val="004F3E48"/>
    <w:rsid w:val="004F7CC0"/>
    <w:rsid w:val="00501CF0"/>
    <w:rsid w:val="0050701E"/>
    <w:rsid w:val="005132F7"/>
    <w:rsid w:val="00515DE0"/>
    <w:rsid w:val="005339BB"/>
    <w:rsid w:val="00537CC2"/>
    <w:rsid w:val="00537E03"/>
    <w:rsid w:val="00540210"/>
    <w:rsid w:val="00545694"/>
    <w:rsid w:val="00545A92"/>
    <w:rsid w:val="00547833"/>
    <w:rsid w:val="00550A2C"/>
    <w:rsid w:val="00551A11"/>
    <w:rsid w:val="00555D1A"/>
    <w:rsid w:val="00556743"/>
    <w:rsid w:val="00562415"/>
    <w:rsid w:val="00564B36"/>
    <w:rsid w:val="00576E17"/>
    <w:rsid w:val="005802C0"/>
    <w:rsid w:val="005803E4"/>
    <w:rsid w:val="005816E4"/>
    <w:rsid w:val="00582A92"/>
    <w:rsid w:val="00582FF3"/>
    <w:rsid w:val="005833E3"/>
    <w:rsid w:val="00583956"/>
    <w:rsid w:val="00586DF8"/>
    <w:rsid w:val="005920CD"/>
    <w:rsid w:val="00596583"/>
    <w:rsid w:val="005A2D0D"/>
    <w:rsid w:val="005A34D5"/>
    <w:rsid w:val="005A4395"/>
    <w:rsid w:val="005A6A5C"/>
    <w:rsid w:val="005A7332"/>
    <w:rsid w:val="005A7C1C"/>
    <w:rsid w:val="005B06F5"/>
    <w:rsid w:val="005B2927"/>
    <w:rsid w:val="005B6FE1"/>
    <w:rsid w:val="005C40A4"/>
    <w:rsid w:val="005D0E9C"/>
    <w:rsid w:val="005D41C7"/>
    <w:rsid w:val="005D52C7"/>
    <w:rsid w:val="005D6994"/>
    <w:rsid w:val="005D76C2"/>
    <w:rsid w:val="005E62E3"/>
    <w:rsid w:val="005F4D61"/>
    <w:rsid w:val="0060049F"/>
    <w:rsid w:val="00605B25"/>
    <w:rsid w:val="006220DF"/>
    <w:rsid w:val="0062210C"/>
    <w:rsid w:val="00626A4E"/>
    <w:rsid w:val="00632704"/>
    <w:rsid w:val="00633C48"/>
    <w:rsid w:val="00634783"/>
    <w:rsid w:val="006425E0"/>
    <w:rsid w:val="00647DDB"/>
    <w:rsid w:val="0065450F"/>
    <w:rsid w:val="006626C6"/>
    <w:rsid w:val="00663609"/>
    <w:rsid w:val="0066474B"/>
    <w:rsid w:val="00667D70"/>
    <w:rsid w:val="00672676"/>
    <w:rsid w:val="006729EA"/>
    <w:rsid w:val="00677022"/>
    <w:rsid w:val="0069285E"/>
    <w:rsid w:val="00692DAD"/>
    <w:rsid w:val="006A10A3"/>
    <w:rsid w:val="006A118F"/>
    <w:rsid w:val="006A1E0F"/>
    <w:rsid w:val="006A360D"/>
    <w:rsid w:val="006A4745"/>
    <w:rsid w:val="006B051D"/>
    <w:rsid w:val="006B19DB"/>
    <w:rsid w:val="006B1BD4"/>
    <w:rsid w:val="006B5A06"/>
    <w:rsid w:val="006D145B"/>
    <w:rsid w:val="006D2BAE"/>
    <w:rsid w:val="006D4BA1"/>
    <w:rsid w:val="006D4D8A"/>
    <w:rsid w:val="006E4284"/>
    <w:rsid w:val="006F266C"/>
    <w:rsid w:val="006F67F4"/>
    <w:rsid w:val="006F7C5F"/>
    <w:rsid w:val="00703214"/>
    <w:rsid w:val="00706E30"/>
    <w:rsid w:val="00707643"/>
    <w:rsid w:val="00710482"/>
    <w:rsid w:val="0071631E"/>
    <w:rsid w:val="007226A9"/>
    <w:rsid w:val="00722B49"/>
    <w:rsid w:val="0072360D"/>
    <w:rsid w:val="0072370B"/>
    <w:rsid w:val="007237A2"/>
    <w:rsid w:val="007279AD"/>
    <w:rsid w:val="00736F13"/>
    <w:rsid w:val="00737492"/>
    <w:rsid w:val="007375C5"/>
    <w:rsid w:val="0074670A"/>
    <w:rsid w:val="007558C1"/>
    <w:rsid w:val="0075644C"/>
    <w:rsid w:val="00773C03"/>
    <w:rsid w:val="00780440"/>
    <w:rsid w:val="00782177"/>
    <w:rsid w:val="00785B86"/>
    <w:rsid w:val="0078739B"/>
    <w:rsid w:val="00790EDB"/>
    <w:rsid w:val="00791BCA"/>
    <w:rsid w:val="00793015"/>
    <w:rsid w:val="00797369"/>
    <w:rsid w:val="007A2C0B"/>
    <w:rsid w:val="007A3441"/>
    <w:rsid w:val="007A37AE"/>
    <w:rsid w:val="007A58D2"/>
    <w:rsid w:val="007A5A4C"/>
    <w:rsid w:val="007A6311"/>
    <w:rsid w:val="007C121B"/>
    <w:rsid w:val="007C369C"/>
    <w:rsid w:val="007C4377"/>
    <w:rsid w:val="007C44C8"/>
    <w:rsid w:val="007C49E6"/>
    <w:rsid w:val="007D12FB"/>
    <w:rsid w:val="007D268B"/>
    <w:rsid w:val="007D4B6A"/>
    <w:rsid w:val="007D5FCB"/>
    <w:rsid w:val="007E77E7"/>
    <w:rsid w:val="007F1AC5"/>
    <w:rsid w:val="007F31DE"/>
    <w:rsid w:val="007F3C59"/>
    <w:rsid w:val="007F4FE7"/>
    <w:rsid w:val="007F6AFC"/>
    <w:rsid w:val="007F7951"/>
    <w:rsid w:val="008034EF"/>
    <w:rsid w:val="00805AF3"/>
    <w:rsid w:val="00811BF0"/>
    <w:rsid w:val="00815CDA"/>
    <w:rsid w:val="00821AF9"/>
    <w:rsid w:val="00822EBD"/>
    <w:rsid w:val="008237AE"/>
    <w:rsid w:val="008275B4"/>
    <w:rsid w:val="00841EEE"/>
    <w:rsid w:val="008443F8"/>
    <w:rsid w:val="00844528"/>
    <w:rsid w:val="008452F5"/>
    <w:rsid w:val="00851027"/>
    <w:rsid w:val="00855B7A"/>
    <w:rsid w:val="00856270"/>
    <w:rsid w:val="00860EAF"/>
    <w:rsid w:val="0086456A"/>
    <w:rsid w:val="00871871"/>
    <w:rsid w:val="00875E0F"/>
    <w:rsid w:val="008809C0"/>
    <w:rsid w:val="008868AE"/>
    <w:rsid w:val="00887E03"/>
    <w:rsid w:val="008A2EA1"/>
    <w:rsid w:val="008A3389"/>
    <w:rsid w:val="008A5FC1"/>
    <w:rsid w:val="008A627D"/>
    <w:rsid w:val="008A6AF7"/>
    <w:rsid w:val="008B3281"/>
    <w:rsid w:val="008B7B16"/>
    <w:rsid w:val="008C6717"/>
    <w:rsid w:val="008C750D"/>
    <w:rsid w:val="008C7663"/>
    <w:rsid w:val="008D128B"/>
    <w:rsid w:val="008D7AD3"/>
    <w:rsid w:val="008E66B1"/>
    <w:rsid w:val="008F549D"/>
    <w:rsid w:val="008F64AE"/>
    <w:rsid w:val="008F68F2"/>
    <w:rsid w:val="008F7D17"/>
    <w:rsid w:val="00904C7D"/>
    <w:rsid w:val="00905153"/>
    <w:rsid w:val="00907EDA"/>
    <w:rsid w:val="00907FC1"/>
    <w:rsid w:val="00910639"/>
    <w:rsid w:val="00920DEC"/>
    <w:rsid w:val="00924B9B"/>
    <w:rsid w:val="00931F4A"/>
    <w:rsid w:val="00932EA2"/>
    <w:rsid w:val="00933D26"/>
    <w:rsid w:val="009356BA"/>
    <w:rsid w:val="00935AEF"/>
    <w:rsid w:val="0093620C"/>
    <w:rsid w:val="00940C7D"/>
    <w:rsid w:val="00941BC5"/>
    <w:rsid w:val="00943D70"/>
    <w:rsid w:val="009473DA"/>
    <w:rsid w:val="00950FAE"/>
    <w:rsid w:val="009540DA"/>
    <w:rsid w:val="00955838"/>
    <w:rsid w:val="009629A7"/>
    <w:rsid w:val="00964D40"/>
    <w:rsid w:val="0097596B"/>
    <w:rsid w:val="009767D2"/>
    <w:rsid w:val="00982AFD"/>
    <w:rsid w:val="00984E15"/>
    <w:rsid w:val="009913CC"/>
    <w:rsid w:val="00995CAE"/>
    <w:rsid w:val="009A1384"/>
    <w:rsid w:val="009A157B"/>
    <w:rsid w:val="009A1FC7"/>
    <w:rsid w:val="009A2A94"/>
    <w:rsid w:val="009A515E"/>
    <w:rsid w:val="009A6136"/>
    <w:rsid w:val="009A6C01"/>
    <w:rsid w:val="009C59B3"/>
    <w:rsid w:val="009C73A1"/>
    <w:rsid w:val="009D0F4C"/>
    <w:rsid w:val="009D11EB"/>
    <w:rsid w:val="009D1541"/>
    <w:rsid w:val="009E06B5"/>
    <w:rsid w:val="009E1041"/>
    <w:rsid w:val="009E34E7"/>
    <w:rsid w:val="009E535D"/>
    <w:rsid w:val="009F40DE"/>
    <w:rsid w:val="00A00C1B"/>
    <w:rsid w:val="00A0481B"/>
    <w:rsid w:val="00A061AC"/>
    <w:rsid w:val="00A22CFA"/>
    <w:rsid w:val="00A23B85"/>
    <w:rsid w:val="00A24199"/>
    <w:rsid w:val="00A318FA"/>
    <w:rsid w:val="00A34B82"/>
    <w:rsid w:val="00A47562"/>
    <w:rsid w:val="00A531CE"/>
    <w:rsid w:val="00A56F54"/>
    <w:rsid w:val="00A57462"/>
    <w:rsid w:val="00A613FC"/>
    <w:rsid w:val="00A623B4"/>
    <w:rsid w:val="00A6270D"/>
    <w:rsid w:val="00A64113"/>
    <w:rsid w:val="00A645DE"/>
    <w:rsid w:val="00A67CC6"/>
    <w:rsid w:val="00A720FA"/>
    <w:rsid w:val="00A72AD4"/>
    <w:rsid w:val="00A736F2"/>
    <w:rsid w:val="00A74C3E"/>
    <w:rsid w:val="00A77D40"/>
    <w:rsid w:val="00A825AD"/>
    <w:rsid w:val="00A836DD"/>
    <w:rsid w:val="00A85450"/>
    <w:rsid w:val="00A85EF9"/>
    <w:rsid w:val="00A86731"/>
    <w:rsid w:val="00A94E11"/>
    <w:rsid w:val="00A96569"/>
    <w:rsid w:val="00AA02A1"/>
    <w:rsid w:val="00AA0ACA"/>
    <w:rsid w:val="00AA0EB1"/>
    <w:rsid w:val="00AA4AE3"/>
    <w:rsid w:val="00AA5437"/>
    <w:rsid w:val="00AB30C2"/>
    <w:rsid w:val="00AB455A"/>
    <w:rsid w:val="00AB7932"/>
    <w:rsid w:val="00AC1B44"/>
    <w:rsid w:val="00AC2C83"/>
    <w:rsid w:val="00AC68FD"/>
    <w:rsid w:val="00AD2B5F"/>
    <w:rsid w:val="00AF1030"/>
    <w:rsid w:val="00AF1C5D"/>
    <w:rsid w:val="00B13535"/>
    <w:rsid w:val="00B16298"/>
    <w:rsid w:val="00B17DF9"/>
    <w:rsid w:val="00B20F69"/>
    <w:rsid w:val="00B31DC7"/>
    <w:rsid w:val="00B36EAB"/>
    <w:rsid w:val="00B43464"/>
    <w:rsid w:val="00B43EE2"/>
    <w:rsid w:val="00B464BF"/>
    <w:rsid w:val="00B47A36"/>
    <w:rsid w:val="00B60372"/>
    <w:rsid w:val="00B614DD"/>
    <w:rsid w:val="00B61634"/>
    <w:rsid w:val="00B70743"/>
    <w:rsid w:val="00B7385E"/>
    <w:rsid w:val="00B760C3"/>
    <w:rsid w:val="00B77BA6"/>
    <w:rsid w:val="00B81174"/>
    <w:rsid w:val="00B84988"/>
    <w:rsid w:val="00B92A52"/>
    <w:rsid w:val="00B92F57"/>
    <w:rsid w:val="00BA12D3"/>
    <w:rsid w:val="00BA41D1"/>
    <w:rsid w:val="00BA453D"/>
    <w:rsid w:val="00BA5C7D"/>
    <w:rsid w:val="00BB0B73"/>
    <w:rsid w:val="00BC1B80"/>
    <w:rsid w:val="00BC327C"/>
    <w:rsid w:val="00BC71C3"/>
    <w:rsid w:val="00BC74FC"/>
    <w:rsid w:val="00BC76E0"/>
    <w:rsid w:val="00BE027C"/>
    <w:rsid w:val="00BE2C6F"/>
    <w:rsid w:val="00BE6B1B"/>
    <w:rsid w:val="00BE7169"/>
    <w:rsid w:val="00BF0483"/>
    <w:rsid w:val="00BF599A"/>
    <w:rsid w:val="00BF5FAB"/>
    <w:rsid w:val="00BF6707"/>
    <w:rsid w:val="00BF735A"/>
    <w:rsid w:val="00C018E9"/>
    <w:rsid w:val="00C04CF7"/>
    <w:rsid w:val="00C07A3C"/>
    <w:rsid w:val="00C10D4A"/>
    <w:rsid w:val="00C13AB6"/>
    <w:rsid w:val="00C206C4"/>
    <w:rsid w:val="00C23ACF"/>
    <w:rsid w:val="00C32D5C"/>
    <w:rsid w:val="00C37822"/>
    <w:rsid w:val="00C37B85"/>
    <w:rsid w:val="00C40C38"/>
    <w:rsid w:val="00C4213A"/>
    <w:rsid w:val="00C46EA1"/>
    <w:rsid w:val="00C47DEE"/>
    <w:rsid w:val="00C53F0B"/>
    <w:rsid w:val="00C57FBD"/>
    <w:rsid w:val="00C60AC2"/>
    <w:rsid w:val="00C626F1"/>
    <w:rsid w:val="00C634BE"/>
    <w:rsid w:val="00C766A9"/>
    <w:rsid w:val="00C805DD"/>
    <w:rsid w:val="00C80B5B"/>
    <w:rsid w:val="00C83B76"/>
    <w:rsid w:val="00C94014"/>
    <w:rsid w:val="00C96AA0"/>
    <w:rsid w:val="00CA1F50"/>
    <w:rsid w:val="00CB1203"/>
    <w:rsid w:val="00CB2845"/>
    <w:rsid w:val="00CB2AD4"/>
    <w:rsid w:val="00CC390E"/>
    <w:rsid w:val="00CC532B"/>
    <w:rsid w:val="00CC6B91"/>
    <w:rsid w:val="00CC7C73"/>
    <w:rsid w:val="00CD1739"/>
    <w:rsid w:val="00CD19BB"/>
    <w:rsid w:val="00CD1B68"/>
    <w:rsid w:val="00CD1BE4"/>
    <w:rsid w:val="00CD37F5"/>
    <w:rsid w:val="00CD3C42"/>
    <w:rsid w:val="00CD708F"/>
    <w:rsid w:val="00CD769B"/>
    <w:rsid w:val="00CE0CB3"/>
    <w:rsid w:val="00CE13E1"/>
    <w:rsid w:val="00CE2B33"/>
    <w:rsid w:val="00CE31FF"/>
    <w:rsid w:val="00CE4531"/>
    <w:rsid w:val="00CE6991"/>
    <w:rsid w:val="00CF2EF3"/>
    <w:rsid w:val="00CF4079"/>
    <w:rsid w:val="00CF631C"/>
    <w:rsid w:val="00D01905"/>
    <w:rsid w:val="00D10C15"/>
    <w:rsid w:val="00D20C63"/>
    <w:rsid w:val="00D27048"/>
    <w:rsid w:val="00D314FE"/>
    <w:rsid w:val="00D40677"/>
    <w:rsid w:val="00D40EA9"/>
    <w:rsid w:val="00D412DA"/>
    <w:rsid w:val="00D42F79"/>
    <w:rsid w:val="00D43245"/>
    <w:rsid w:val="00D45AC3"/>
    <w:rsid w:val="00D56F4A"/>
    <w:rsid w:val="00D66F37"/>
    <w:rsid w:val="00D7473B"/>
    <w:rsid w:val="00D74BEC"/>
    <w:rsid w:val="00D75BCC"/>
    <w:rsid w:val="00D81368"/>
    <w:rsid w:val="00D81D09"/>
    <w:rsid w:val="00D8481D"/>
    <w:rsid w:val="00D90037"/>
    <w:rsid w:val="00D90CDD"/>
    <w:rsid w:val="00D9253B"/>
    <w:rsid w:val="00D97D16"/>
    <w:rsid w:val="00D97D8E"/>
    <w:rsid w:val="00DA0024"/>
    <w:rsid w:val="00DB0381"/>
    <w:rsid w:val="00DB5982"/>
    <w:rsid w:val="00DC082B"/>
    <w:rsid w:val="00DC5627"/>
    <w:rsid w:val="00DD094E"/>
    <w:rsid w:val="00DD20DC"/>
    <w:rsid w:val="00DD311E"/>
    <w:rsid w:val="00DD3233"/>
    <w:rsid w:val="00DD44FD"/>
    <w:rsid w:val="00DE0DAA"/>
    <w:rsid w:val="00DF1BE4"/>
    <w:rsid w:val="00DF372D"/>
    <w:rsid w:val="00E00BC3"/>
    <w:rsid w:val="00E05553"/>
    <w:rsid w:val="00E0625C"/>
    <w:rsid w:val="00E138C5"/>
    <w:rsid w:val="00E14064"/>
    <w:rsid w:val="00E15C71"/>
    <w:rsid w:val="00E16786"/>
    <w:rsid w:val="00E2102D"/>
    <w:rsid w:val="00E2381D"/>
    <w:rsid w:val="00E2500D"/>
    <w:rsid w:val="00E26FEA"/>
    <w:rsid w:val="00E3159D"/>
    <w:rsid w:val="00E319AE"/>
    <w:rsid w:val="00E339E3"/>
    <w:rsid w:val="00E347C4"/>
    <w:rsid w:val="00E36759"/>
    <w:rsid w:val="00E371F8"/>
    <w:rsid w:val="00E40A42"/>
    <w:rsid w:val="00E448FC"/>
    <w:rsid w:val="00E45F67"/>
    <w:rsid w:val="00E531F9"/>
    <w:rsid w:val="00E5656D"/>
    <w:rsid w:val="00E61989"/>
    <w:rsid w:val="00E62E19"/>
    <w:rsid w:val="00E6418A"/>
    <w:rsid w:val="00E66D26"/>
    <w:rsid w:val="00E719E0"/>
    <w:rsid w:val="00E810F1"/>
    <w:rsid w:val="00E81B1C"/>
    <w:rsid w:val="00E84CB5"/>
    <w:rsid w:val="00E84F51"/>
    <w:rsid w:val="00E9531E"/>
    <w:rsid w:val="00E96863"/>
    <w:rsid w:val="00E97223"/>
    <w:rsid w:val="00EA0E3C"/>
    <w:rsid w:val="00EA2A7D"/>
    <w:rsid w:val="00EA2B27"/>
    <w:rsid w:val="00EA740E"/>
    <w:rsid w:val="00EB0F7B"/>
    <w:rsid w:val="00EC00C2"/>
    <w:rsid w:val="00EC3F69"/>
    <w:rsid w:val="00EC438D"/>
    <w:rsid w:val="00EC4B32"/>
    <w:rsid w:val="00ED11AA"/>
    <w:rsid w:val="00ED12DC"/>
    <w:rsid w:val="00ED2A05"/>
    <w:rsid w:val="00ED3B86"/>
    <w:rsid w:val="00ED5B90"/>
    <w:rsid w:val="00EF13D2"/>
    <w:rsid w:val="00F00C5B"/>
    <w:rsid w:val="00F0174A"/>
    <w:rsid w:val="00F026E5"/>
    <w:rsid w:val="00F02831"/>
    <w:rsid w:val="00F12151"/>
    <w:rsid w:val="00F16475"/>
    <w:rsid w:val="00F17F93"/>
    <w:rsid w:val="00F2285F"/>
    <w:rsid w:val="00F249FA"/>
    <w:rsid w:val="00F2575A"/>
    <w:rsid w:val="00F2604E"/>
    <w:rsid w:val="00F26C94"/>
    <w:rsid w:val="00F27BDD"/>
    <w:rsid w:val="00F43D53"/>
    <w:rsid w:val="00F4643D"/>
    <w:rsid w:val="00F517D4"/>
    <w:rsid w:val="00F52F80"/>
    <w:rsid w:val="00F55335"/>
    <w:rsid w:val="00F6679D"/>
    <w:rsid w:val="00F73F67"/>
    <w:rsid w:val="00F75019"/>
    <w:rsid w:val="00F75E05"/>
    <w:rsid w:val="00F85AAC"/>
    <w:rsid w:val="00F90F46"/>
    <w:rsid w:val="00FA02A3"/>
    <w:rsid w:val="00FB2124"/>
    <w:rsid w:val="00FB3F31"/>
    <w:rsid w:val="00FB58FC"/>
    <w:rsid w:val="00FC5DB6"/>
    <w:rsid w:val="00FC696A"/>
    <w:rsid w:val="00FD10BF"/>
    <w:rsid w:val="00FD1BCF"/>
    <w:rsid w:val="00FD2FD3"/>
    <w:rsid w:val="00FD45AD"/>
    <w:rsid w:val="00FD5D18"/>
    <w:rsid w:val="00FE0F24"/>
    <w:rsid w:val="00FE1AD7"/>
    <w:rsid w:val="00FE27AB"/>
    <w:rsid w:val="00FE2D2C"/>
    <w:rsid w:val="00FE50B2"/>
    <w:rsid w:val="00FE6AD8"/>
    <w:rsid w:val="00FF4534"/>
    <w:rsid w:val="00FF6F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3D27DC0-1CA3-4275-9300-4B15A93A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52D6"/>
    <w:pPr>
      <w:widowControl w:val="0"/>
    </w:pPr>
    <w:rPr>
      <w:rFonts w:ascii="Times New Roman" w:eastAsia="新細明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樣式1"/>
    <w:basedOn w:val="a0"/>
    <w:rsid w:val="000552D6"/>
    <w:pPr>
      <w:adjustRightInd w:val="0"/>
      <w:spacing w:line="360" w:lineRule="auto"/>
      <w:jc w:val="both"/>
      <w:textAlignment w:val="baseline"/>
    </w:pPr>
    <w:rPr>
      <w:rFonts w:eastAsia="華康中黑體"/>
      <w:kern w:val="0"/>
      <w:sz w:val="36"/>
    </w:rPr>
  </w:style>
  <w:style w:type="paragraph" w:customStyle="1" w:styleId="2">
    <w:name w:val="樣式2"/>
    <w:basedOn w:val="a0"/>
    <w:rsid w:val="000552D6"/>
    <w:pPr>
      <w:adjustRightInd w:val="0"/>
      <w:spacing w:line="360" w:lineRule="auto"/>
      <w:ind w:firstLine="480"/>
      <w:jc w:val="both"/>
      <w:textAlignment w:val="baseline"/>
    </w:pPr>
    <w:rPr>
      <w:rFonts w:ascii="華康楷書體W5" w:eastAsia="華康楷書體W5"/>
      <w:kern w:val="0"/>
      <w:sz w:val="26"/>
    </w:rPr>
  </w:style>
  <w:style w:type="paragraph" w:customStyle="1" w:styleId="12">
    <w:name w:val="樣式12"/>
    <w:basedOn w:val="a0"/>
    <w:rsid w:val="000552D6"/>
    <w:pPr>
      <w:adjustRightInd w:val="0"/>
      <w:spacing w:before="360" w:line="360" w:lineRule="auto"/>
      <w:ind w:left="357"/>
      <w:jc w:val="both"/>
      <w:textAlignment w:val="baseline"/>
    </w:pPr>
    <w:rPr>
      <w:rFonts w:ascii="標楷體" w:eastAsia="標楷體"/>
      <w:kern w:val="0"/>
      <w:sz w:val="36"/>
    </w:rPr>
  </w:style>
  <w:style w:type="paragraph" w:customStyle="1" w:styleId="14">
    <w:name w:val="樣式14"/>
    <w:basedOn w:val="a0"/>
    <w:rsid w:val="000552D6"/>
    <w:pPr>
      <w:adjustRightInd w:val="0"/>
      <w:spacing w:line="360" w:lineRule="auto"/>
      <w:ind w:left="1361" w:hanging="284"/>
      <w:jc w:val="both"/>
      <w:textAlignment w:val="baseline"/>
    </w:pPr>
    <w:rPr>
      <w:rFonts w:ascii="標楷體" w:eastAsia="標楷體"/>
      <w:kern w:val="0"/>
      <w:sz w:val="28"/>
    </w:rPr>
  </w:style>
  <w:style w:type="paragraph" w:styleId="a4">
    <w:name w:val="header"/>
    <w:basedOn w:val="a0"/>
    <w:link w:val="a5"/>
    <w:uiPriority w:val="99"/>
    <w:unhideWhenUsed/>
    <w:rsid w:val="00A645DE"/>
    <w:pPr>
      <w:tabs>
        <w:tab w:val="center" w:pos="4153"/>
        <w:tab w:val="right" w:pos="8306"/>
      </w:tabs>
      <w:snapToGrid w:val="0"/>
    </w:pPr>
    <w:rPr>
      <w:sz w:val="20"/>
    </w:rPr>
  </w:style>
  <w:style w:type="character" w:customStyle="1" w:styleId="a5">
    <w:name w:val="頁首 字元"/>
    <w:basedOn w:val="a1"/>
    <w:link w:val="a4"/>
    <w:uiPriority w:val="99"/>
    <w:rsid w:val="00A645DE"/>
    <w:rPr>
      <w:rFonts w:ascii="Times New Roman" w:eastAsia="新細明體" w:hAnsi="Times New Roman" w:cs="Times New Roman"/>
      <w:sz w:val="20"/>
      <w:szCs w:val="20"/>
    </w:rPr>
  </w:style>
  <w:style w:type="paragraph" w:styleId="a6">
    <w:name w:val="footer"/>
    <w:basedOn w:val="a0"/>
    <w:link w:val="a7"/>
    <w:uiPriority w:val="99"/>
    <w:unhideWhenUsed/>
    <w:rsid w:val="00A645DE"/>
    <w:pPr>
      <w:tabs>
        <w:tab w:val="center" w:pos="4153"/>
        <w:tab w:val="right" w:pos="8306"/>
      </w:tabs>
      <w:snapToGrid w:val="0"/>
    </w:pPr>
    <w:rPr>
      <w:sz w:val="20"/>
    </w:rPr>
  </w:style>
  <w:style w:type="character" w:customStyle="1" w:styleId="a7">
    <w:name w:val="頁尾 字元"/>
    <w:basedOn w:val="a1"/>
    <w:link w:val="a6"/>
    <w:uiPriority w:val="99"/>
    <w:rsid w:val="00A645DE"/>
    <w:rPr>
      <w:rFonts w:ascii="Times New Roman" w:eastAsia="新細明體" w:hAnsi="Times New Roman" w:cs="Times New Roman"/>
      <w:sz w:val="20"/>
      <w:szCs w:val="20"/>
    </w:rPr>
  </w:style>
  <w:style w:type="character" w:styleId="a8">
    <w:name w:val="annotation reference"/>
    <w:basedOn w:val="a1"/>
    <w:uiPriority w:val="99"/>
    <w:semiHidden/>
    <w:unhideWhenUsed/>
    <w:rsid w:val="00E81B1C"/>
    <w:rPr>
      <w:sz w:val="18"/>
      <w:szCs w:val="18"/>
    </w:rPr>
  </w:style>
  <w:style w:type="paragraph" w:styleId="a9">
    <w:name w:val="annotation text"/>
    <w:basedOn w:val="a0"/>
    <w:link w:val="aa"/>
    <w:uiPriority w:val="99"/>
    <w:semiHidden/>
    <w:unhideWhenUsed/>
    <w:rsid w:val="00E81B1C"/>
  </w:style>
  <w:style w:type="character" w:customStyle="1" w:styleId="aa">
    <w:name w:val="註解文字 字元"/>
    <w:basedOn w:val="a1"/>
    <w:link w:val="a9"/>
    <w:uiPriority w:val="99"/>
    <w:semiHidden/>
    <w:rsid w:val="00E81B1C"/>
    <w:rPr>
      <w:rFonts w:ascii="Times New Roman" w:eastAsia="新細明體" w:hAnsi="Times New Roman" w:cs="Times New Roman"/>
      <w:szCs w:val="20"/>
    </w:rPr>
  </w:style>
  <w:style w:type="paragraph" w:styleId="ab">
    <w:name w:val="annotation subject"/>
    <w:basedOn w:val="a9"/>
    <w:next w:val="a9"/>
    <w:link w:val="ac"/>
    <w:uiPriority w:val="99"/>
    <w:semiHidden/>
    <w:unhideWhenUsed/>
    <w:rsid w:val="00E81B1C"/>
    <w:rPr>
      <w:b/>
      <w:bCs/>
    </w:rPr>
  </w:style>
  <w:style w:type="character" w:customStyle="1" w:styleId="ac">
    <w:name w:val="註解主旨 字元"/>
    <w:basedOn w:val="aa"/>
    <w:link w:val="ab"/>
    <w:uiPriority w:val="99"/>
    <w:semiHidden/>
    <w:rsid w:val="00E81B1C"/>
    <w:rPr>
      <w:rFonts w:ascii="Times New Roman" w:eastAsia="新細明體" w:hAnsi="Times New Roman" w:cs="Times New Roman"/>
      <w:b/>
      <w:bCs/>
      <w:szCs w:val="20"/>
    </w:rPr>
  </w:style>
  <w:style w:type="paragraph" w:styleId="ad">
    <w:name w:val="Balloon Text"/>
    <w:basedOn w:val="a0"/>
    <w:link w:val="ae"/>
    <w:uiPriority w:val="99"/>
    <w:semiHidden/>
    <w:unhideWhenUsed/>
    <w:rsid w:val="00E81B1C"/>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E81B1C"/>
    <w:rPr>
      <w:rFonts w:asciiTheme="majorHAnsi" w:eastAsiaTheme="majorEastAsia" w:hAnsiTheme="majorHAnsi" w:cstheme="majorBidi"/>
      <w:sz w:val="18"/>
      <w:szCs w:val="18"/>
    </w:rPr>
  </w:style>
  <w:style w:type="paragraph" w:styleId="af">
    <w:name w:val="List Paragraph"/>
    <w:aliases w:val="1.1.1.1清單段落,List Paragraph,標題 (4),(二),列點,清單段落2,1.1,清單段落1"/>
    <w:basedOn w:val="a0"/>
    <w:link w:val="af0"/>
    <w:uiPriority w:val="34"/>
    <w:qFormat/>
    <w:rsid w:val="00E339E3"/>
    <w:pPr>
      <w:ind w:leftChars="200" w:left="480"/>
    </w:pPr>
  </w:style>
  <w:style w:type="paragraph" w:styleId="af1">
    <w:name w:val="Plain Text"/>
    <w:basedOn w:val="a0"/>
    <w:link w:val="af2"/>
    <w:rsid w:val="0072370B"/>
    <w:rPr>
      <w:rFonts w:ascii="細明體" w:eastAsia="細明體" w:hAnsi="Courier New"/>
    </w:rPr>
  </w:style>
  <w:style w:type="character" w:customStyle="1" w:styleId="af2">
    <w:name w:val="純文字 字元"/>
    <w:basedOn w:val="a1"/>
    <w:link w:val="af1"/>
    <w:rsid w:val="0072370B"/>
    <w:rPr>
      <w:rFonts w:ascii="細明體" w:eastAsia="細明體" w:hAnsi="Courier New" w:cs="Times New Roman"/>
      <w:szCs w:val="20"/>
    </w:rPr>
  </w:style>
  <w:style w:type="paragraph" w:customStyle="1" w:styleId="Default">
    <w:name w:val="Default"/>
    <w:rsid w:val="0072370B"/>
    <w:pPr>
      <w:widowControl w:val="0"/>
      <w:autoSpaceDE w:val="0"/>
      <w:autoSpaceDN w:val="0"/>
      <w:adjustRightInd w:val="0"/>
    </w:pPr>
    <w:rPr>
      <w:rFonts w:ascii="標楷體鍼崇." w:eastAsia="標楷體鍼崇." w:hAnsi="Times New Roman" w:cs="標楷體鍼崇."/>
      <w:color w:val="000000"/>
      <w:kern w:val="0"/>
      <w:szCs w:val="24"/>
    </w:rPr>
  </w:style>
  <w:style w:type="paragraph" w:styleId="Web">
    <w:name w:val="Normal (Web)"/>
    <w:basedOn w:val="a0"/>
    <w:uiPriority w:val="99"/>
    <w:rsid w:val="008868AE"/>
    <w:pPr>
      <w:widowControl/>
      <w:spacing w:before="100" w:beforeAutospacing="1" w:after="100" w:afterAutospacing="1"/>
      <w:jc w:val="both"/>
    </w:pPr>
    <w:rPr>
      <w:rFonts w:ascii="新細明體" w:hAnsi="新細明體" w:cs="新細明體"/>
      <w:kern w:val="0"/>
      <w:szCs w:val="24"/>
    </w:rPr>
  </w:style>
  <w:style w:type="paragraph" w:styleId="af3">
    <w:name w:val="Body Text"/>
    <w:basedOn w:val="a0"/>
    <w:link w:val="af4"/>
    <w:uiPriority w:val="1"/>
    <w:qFormat/>
    <w:rsid w:val="008B3281"/>
    <w:pPr>
      <w:autoSpaceDE w:val="0"/>
      <w:autoSpaceDN w:val="0"/>
    </w:pPr>
    <w:rPr>
      <w:rFonts w:ascii="細明體" w:eastAsia="細明體" w:hAnsi="細明體" w:cs="細明體"/>
      <w:kern w:val="0"/>
      <w:szCs w:val="24"/>
    </w:rPr>
  </w:style>
  <w:style w:type="character" w:customStyle="1" w:styleId="af4">
    <w:name w:val="本文 字元"/>
    <w:basedOn w:val="a1"/>
    <w:link w:val="af3"/>
    <w:uiPriority w:val="1"/>
    <w:rsid w:val="008B3281"/>
    <w:rPr>
      <w:rFonts w:ascii="細明體" w:eastAsia="細明體" w:hAnsi="細明體" w:cs="細明體"/>
      <w:kern w:val="0"/>
      <w:szCs w:val="24"/>
    </w:rPr>
  </w:style>
  <w:style w:type="paragraph" w:customStyle="1" w:styleId="a">
    <w:name w:val="１"/>
    <w:basedOn w:val="a0"/>
    <w:rsid w:val="00C766A9"/>
    <w:pPr>
      <w:numPr>
        <w:numId w:val="21"/>
      </w:numPr>
    </w:pPr>
  </w:style>
  <w:style w:type="character" w:customStyle="1" w:styleId="fh">
    <w:name w:val="fh"/>
    <w:uiPriority w:val="99"/>
    <w:rsid w:val="00C766A9"/>
    <w:rPr>
      <w:rFonts w:cs="Times New Roman"/>
    </w:rPr>
  </w:style>
  <w:style w:type="character" w:customStyle="1" w:styleId="af0">
    <w:name w:val="清單段落 字元"/>
    <w:aliases w:val="1.1.1.1清單段落 字元,List Paragraph 字元,標題 (4) 字元,(二) 字元,列點 字元,清單段落2 字元,1.1 字元,清單段落1 字元"/>
    <w:link w:val="af"/>
    <w:uiPriority w:val="34"/>
    <w:qFormat/>
    <w:locked/>
    <w:rsid w:val="005339BB"/>
    <w:rPr>
      <w:rFonts w:ascii="Times New Roman" w:eastAsia="新細明體" w:hAnsi="Times New Roman" w:cs="Times New Roman"/>
      <w:szCs w:val="20"/>
    </w:rPr>
  </w:style>
  <w:style w:type="paragraph" w:styleId="3">
    <w:name w:val="Body Text Indent 3"/>
    <w:basedOn w:val="a0"/>
    <w:link w:val="30"/>
    <w:uiPriority w:val="99"/>
    <w:semiHidden/>
    <w:unhideWhenUsed/>
    <w:rsid w:val="006A4745"/>
    <w:pPr>
      <w:spacing w:after="120"/>
      <w:ind w:leftChars="200" w:left="480"/>
    </w:pPr>
    <w:rPr>
      <w:sz w:val="16"/>
      <w:szCs w:val="16"/>
    </w:rPr>
  </w:style>
  <w:style w:type="character" w:customStyle="1" w:styleId="30">
    <w:name w:val="本文縮排 3 字元"/>
    <w:basedOn w:val="a1"/>
    <w:link w:val="3"/>
    <w:uiPriority w:val="99"/>
    <w:semiHidden/>
    <w:rsid w:val="006A4745"/>
    <w:rPr>
      <w:rFonts w:ascii="Times New Roman" w:eastAsia="新細明體"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3C152-C49A-40C3-A0BF-406E6DB9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1355</Words>
  <Characters>7729</Characters>
  <Application>Microsoft Office Word</Application>
  <DocSecurity>0</DocSecurity>
  <Lines>64</Lines>
  <Paragraphs>18</Paragraphs>
  <ScaleCrop>false</ScaleCrop>
  <Company>Hewlett-Packard Company</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會計決算處公務會計科林惠敏</dc:creator>
  <cp:keywords/>
  <dc:description/>
  <cp:lastModifiedBy>謝慧燕</cp:lastModifiedBy>
  <cp:revision>7</cp:revision>
  <cp:lastPrinted>2021-04-20T06:48:00Z</cp:lastPrinted>
  <dcterms:created xsi:type="dcterms:W3CDTF">2021-04-20T06:24:00Z</dcterms:created>
  <dcterms:modified xsi:type="dcterms:W3CDTF">2021-04-20T06:59:00Z</dcterms:modified>
</cp:coreProperties>
</file>