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2E" w:rsidRPr="007E405D" w:rsidRDefault="0069202E">
      <w:pPr>
        <w:spacing w:line="360" w:lineRule="auto"/>
        <w:jc w:val="both"/>
        <w:rPr>
          <w:rFonts w:eastAsia="細明體"/>
          <w:b/>
          <w:color w:val="000000"/>
          <w:sz w:val="36"/>
        </w:rPr>
      </w:pPr>
      <w:r>
        <w:rPr>
          <w:rFonts w:eastAsia="細明體" w:hint="eastAsia"/>
          <w:b/>
          <w:color w:val="000000"/>
          <w:sz w:val="36"/>
          <w:lang w:eastAsia="zh-HK"/>
        </w:rPr>
        <w:t>交通部</w:t>
      </w:r>
      <w:r w:rsidRPr="000E58F5">
        <w:rPr>
          <w:rFonts w:eastAsia="細明體" w:hint="eastAsia"/>
          <w:b/>
          <w:sz w:val="36"/>
        </w:rPr>
        <w:t>臺灣</w:t>
      </w:r>
      <w:r>
        <w:rPr>
          <w:rFonts w:eastAsia="細明體" w:hint="eastAsia"/>
          <w:b/>
          <w:color w:val="000000"/>
          <w:sz w:val="36"/>
          <w:lang w:eastAsia="zh-HK"/>
        </w:rPr>
        <w:t>鐵路管理局</w:t>
      </w:r>
      <w:r w:rsidRPr="007E405D">
        <w:rPr>
          <w:rFonts w:eastAsia="細明體" w:hint="eastAsia"/>
          <w:b/>
          <w:color w:val="000000"/>
          <w:sz w:val="36"/>
        </w:rPr>
        <w:t>查核意見：</w:t>
      </w:r>
    </w:p>
    <w:p w:rsidR="0069202E" w:rsidRPr="00C660C9" w:rsidRDefault="0069202E" w:rsidP="00A5762F">
      <w:pPr>
        <w:jc w:val="both"/>
        <w:rPr>
          <w:rFonts w:eastAsia="細明體"/>
          <w:b/>
          <w:color w:val="000000"/>
        </w:rPr>
      </w:pPr>
    </w:p>
    <w:p w:rsidR="0069202E" w:rsidRPr="007E405D" w:rsidRDefault="0069202E" w:rsidP="00A5762F">
      <w:pPr>
        <w:jc w:val="both"/>
        <w:rPr>
          <w:rFonts w:eastAsia="細明體"/>
          <w:b/>
          <w:color w:val="000000"/>
        </w:rPr>
      </w:pPr>
    </w:p>
    <w:p w:rsidR="0069202E" w:rsidRPr="007E405D" w:rsidRDefault="0069202E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t>壹、損益</w:t>
      </w:r>
      <w:r w:rsidRPr="000E58F5">
        <w:rPr>
          <w:rFonts w:eastAsia="細明體" w:hint="eastAsia"/>
          <w:b/>
          <w:sz w:val="32"/>
        </w:rPr>
        <w:t>決算</w:t>
      </w:r>
      <w:r w:rsidRPr="007E405D">
        <w:rPr>
          <w:rFonts w:eastAsia="細明體" w:hint="eastAsia"/>
          <w:b/>
          <w:color w:val="000000"/>
          <w:sz w:val="32"/>
        </w:rPr>
        <w:t>之查核</w:t>
      </w:r>
    </w:p>
    <w:p w:rsidR="0069202E" w:rsidRPr="007E405D" w:rsidRDefault="0069202E" w:rsidP="00A5762F">
      <w:pPr>
        <w:jc w:val="both"/>
        <w:rPr>
          <w:rFonts w:eastAsia="細明體"/>
          <w:color w:val="000000"/>
        </w:rPr>
      </w:pPr>
    </w:p>
    <w:p w:rsidR="0069202E" w:rsidRPr="007E405D" w:rsidRDefault="0069202E" w:rsidP="00A5762F">
      <w:pPr>
        <w:jc w:val="both"/>
        <w:rPr>
          <w:rFonts w:eastAsia="細明體"/>
          <w:color w:val="000000"/>
        </w:rPr>
      </w:pPr>
    </w:p>
    <w:p w:rsidR="0069202E" w:rsidRPr="007E405D" w:rsidRDefault="0069202E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right="5"/>
        <w:jc w:val="both"/>
        <w:textAlignment w:val="baseline"/>
        <w:rPr>
          <w:rFonts w:eastAsia="細明體"/>
          <w:b/>
          <w:color w:val="000000"/>
        </w:rPr>
      </w:pPr>
      <w:r w:rsidRPr="007E405D">
        <w:rPr>
          <w:rFonts w:eastAsia="細明體"/>
          <w:b/>
          <w:color w:val="000000"/>
        </w:rPr>
        <w:t xml:space="preserve">  </w:t>
      </w:r>
      <w:r w:rsidRPr="007E405D">
        <w:rPr>
          <w:rFonts w:eastAsia="細明體" w:hint="eastAsia"/>
          <w:b/>
          <w:color w:val="000000"/>
        </w:rPr>
        <w:t>一、</w:t>
      </w:r>
      <w:r w:rsidRPr="000E58F5">
        <w:rPr>
          <w:rFonts w:eastAsia="細明體" w:hint="eastAsia"/>
          <w:b/>
        </w:rPr>
        <w:t>收入</w:t>
      </w:r>
      <w:r w:rsidRPr="007E405D">
        <w:rPr>
          <w:rFonts w:eastAsia="細明體" w:hint="eastAsia"/>
          <w:b/>
          <w:color w:val="000000"/>
        </w:rPr>
        <w:t>事項</w:t>
      </w:r>
    </w:p>
    <w:p w:rsidR="0069202E" w:rsidRPr="007E405D" w:rsidRDefault="0069202E" w:rsidP="00A5762F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</w:p>
    <w:p w:rsidR="0069202E" w:rsidRPr="000E58F5" w:rsidRDefault="0069202E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6" w:hanging="720"/>
        <w:jc w:val="both"/>
        <w:textAlignment w:val="baseline"/>
        <w:rPr>
          <w:rFonts w:eastAsia="細明體"/>
          <w:color w:val="000000"/>
          <w:szCs w:val="24"/>
        </w:rPr>
      </w:pPr>
      <w:r>
        <w:rPr>
          <w:rFonts w:eastAsia="細明體"/>
          <w:color w:val="000000"/>
          <w:kern w:val="0"/>
        </w:rPr>
        <w:t xml:space="preserve">      </w:t>
      </w:r>
      <w:r w:rsidRPr="00AA340B">
        <w:rPr>
          <w:rFonts w:eastAsia="細明體" w:hint="eastAsia"/>
          <w:color w:val="000000"/>
          <w:kern w:val="0"/>
        </w:rPr>
        <w:t>本年度決算</w:t>
      </w:r>
      <w:r w:rsidRPr="000E58F5">
        <w:rPr>
          <w:rFonts w:eastAsia="細明體" w:hint="eastAsia"/>
          <w:kern w:val="0"/>
          <w:szCs w:val="24"/>
        </w:rPr>
        <w:t>營業收入原列</w:t>
      </w:r>
      <w:r w:rsidR="00D31A30">
        <w:rPr>
          <w:rFonts w:eastAsia="細明體"/>
          <w:kern w:val="0"/>
          <w:szCs w:val="24"/>
        </w:rPr>
        <w:t>195</w:t>
      </w:r>
      <w:r w:rsidRPr="000E58F5">
        <w:rPr>
          <w:rFonts w:eastAsia="細明體" w:hint="eastAsia"/>
          <w:kern w:val="0"/>
          <w:szCs w:val="24"/>
        </w:rPr>
        <w:t>億</w:t>
      </w:r>
      <w:r w:rsidR="00D31A30">
        <w:rPr>
          <w:rFonts w:eastAsia="細明體"/>
          <w:kern w:val="0"/>
          <w:szCs w:val="24"/>
        </w:rPr>
        <w:t>7,595</w:t>
      </w:r>
      <w:r w:rsidRPr="000E58F5">
        <w:rPr>
          <w:rFonts w:eastAsia="細明體" w:hint="eastAsia"/>
          <w:kern w:val="0"/>
          <w:szCs w:val="24"/>
        </w:rPr>
        <w:t>萬</w:t>
      </w:r>
      <w:r w:rsidR="00D31A30">
        <w:rPr>
          <w:rFonts w:eastAsia="細明體"/>
          <w:kern w:val="0"/>
          <w:szCs w:val="24"/>
        </w:rPr>
        <w:t>6,983</w:t>
      </w:r>
      <w:r w:rsidRPr="000E58F5">
        <w:rPr>
          <w:rFonts w:eastAsia="細明體" w:hint="eastAsia"/>
          <w:kern w:val="0"/>
          <w:szCs w:val="24"/>
        </w:rPr>
        <w:t>元，營業外收入原列</w:t>
      </w:r>
      <w:r w:rsidR="00D31A30">
        <w:rPr>
          <w:rFonts w:eastAsia="細明體"/>
          <w:kern w:val="0"/>
          <w:szCs w:val="24"/>
        </w:rPr>
        <w:t>17</w:t>
      </w:r>
      <w:r w:rsidRPr="000E58F5">
        <w:rPr>
          <w:rFonts w:eastAsia="細明體" w:hint="eastAsia"/>
          <w:kern w:val="0"/>
          <w:szCs w:val="24"/>
        </w:rPr>
        <w:t>億</w:t>
      </w:r>
      <w:r w:rsidR="00D31A30">
        <w:rPr>
          <w:rFonts w:eastAsia="細明體"/>
          <w:kern w:val="0"/>
          <w:szCs w:val="24"/>
        </w:rPr>
        <w:t>7,434</w:t>
      </w:r>
      <w:r w:rsidRPr="000E58F5">
        <w:rPr>
          <w:rFonts w:eastAsia="細明體" w:hint="eastAsia"/>
          <w:kern w:val="0"/>
          <w:szCs w:val="24"/>
        </w:rPr>
        <w:t>萬</w:t>
      </w:r>
      <w:r w:rsidR="00D31A30">
        <w:rPr>
          <w:rFonts w:eastAsia="細明體"/>
          <w:kern w:val="0"/>
          <w:szCs w:val="24"/>
        </w:rPr>
        <w:t>9,678</w:t>
      </w:r>
      <w:r w:rsidRPr="000E58F5">
        <w:rPr>
          <w:rFonts w:eastAsia="細明體" w:hint="eastAsia"/>
          <w:kern w:val="0"/>
          <w:szCs w:val="24"/>
        </w:rPr>
        <w:t>元，均予照列。</w:t>
      </w:r>
    </w:p>
    <w:p w:rsidR="0069202E" w:rsidRPr="008747AC" w:rsidRDefault="0069202E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69202E" w:rsidRPr="007E405D" w:rsidRDefault="0069202E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二、支出事項</w:t>
      </w:r>
    </w:p>
    <w:p w:rsidR="0069202E" w:rsidRPr="007E405D" w:rsidRDefault="0069202E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69202E" w:rsidRPr="00AA340B" w:rsidRDefault="0069202E" w:rsidP="009030ED">
      <w:pPr>
        <w:pStyle w:val="a3"/>
        <w:spacing w:line="360" w:lineRule="auto"/>
        <w:ind w:left="737" w:hanging="397"/>
        <w:jc w:val="both"/>
        <w:rPr>
          <w:rFonts w:eastAsia="細明體"/>
          <w:sz w:val="24"/>
        </w:rPr>
      </w:pPr>
      <w:r w:rsidRPr="00AA340B">
        <w:rPr>
          <w:rFonts w:eastAsia="細明體"/>
          <w:sz w:val="24"/>
        </w:rPr>
        <w:t>(</w:t>
      </w:r>
      <w:r w:rsidRPr="00AA340B">
        <w:rPr>
          <w:rFonts w:eastAsia="細明體" w:hint="eastAsia"/>
          <w:sz w:val="24"/>
        </w:rPr>
        <w:t>一</w:t>
      </w:r>
      <w:r w:rsidRPr="00AA340B">
        <w:rPr>
          <w:rFonts w:eastAsia="細明體"/>
          <w:sz w:val="24"/>
        </w:rPr>
        <w:t>)</w:t>
      </w:r>
      <w:r w:rsidRPr="00AA340B">
        <w:rPr>
          <w:rFonts w:eastAsia="細明體" w:hint="eastAsia"/>
          <w:sz w:val="24"/>
        </w:rPr>
        <w:t>本年度決算營業成本原列</w:t>
      </w:r>
      <w:r w:rsidR="00B06B34">
        <w:rPr>
          <w:rFonts w:eastAsia="細明體"/>
          <w:sz w:val="24"/>
        </w:rPr>
        <w:t>285</w:t>
      </w:r>
      <w:r w:rsidRPr="00AA340B">
        <w:rPr>
          <w:rFonts w:eastAsia="細明體" w:hint="eastAsia"/>
          <w:sz w:val="24"/>
        </w:rPr>
        <w:t>億</w:t>
      </w:r>
      <w:r w:rsidR="00B06B34">
        <w:rPr>
          <w:rFonts w:eastAsia="細明體" w:hint="eastAsia"/>
          <w:sz w:val="24"/>
        </w:rPr>
        <w:t>3,952</w:t>
      </w:r>
      <w:r w:rsidRPr="00AA340B">
        <w:rPr>
          <w:rFonts w:eastAsia="細明體" w:hint="eastAsia"/>
          <w:sz w:val="24"/>
        </w:rPr>
        <w:t>萬</w:t>
      </w:r>
      <w:r w:rsidR="00B06B34">
        <w:rPr>
          <w:rFonts w:eastAsia="細明體"/>
          <w:sz w:val="24"/>
        </w:rPr>
        <w:t>1,624</w:t>
      </w:r>
      <w:r w:rsidRPr="00AA340B">
        <w:rPr>
          <w:rFonts w:eastAsia="細明體" w:hint="eastAsia"/>
          <w:sz w:val="24"/>
        </w:rPr>
        <w:t>元，營業費用原列</w:t>
      </w:r>
      <w:r w:rsidR="00B06B34">
        <w:rPr>
          <w:rFonts w:eastAsia="細明體"/>
          <w:sz w:val="24"/>
        </w:rPr>
        <w:t>14</w:t>
      </w:r>
      <w:r w:rsidRPr="00AA340B">
        <w:rPr>
          <w:rFonts w:eastAsia="細明體" w:hint="eastAsia"/>
          <w:sz w:val="24"/>
        </w:rPr>
        <w:t>億</w:t>
      </w:r>
      <w:r w:rsidR="00B06B34">
        <w:rPr>
          <w:rFonts w:eastAsia="細明體"/>
          <w:sz w:val="24"/>
        </w:rPr>
        <w:t>563</w:t>
      </w:r>
      <w:r w:rsidRPr="00AA340B">
        <w:rPr>
          <w:rFonts w:eastAsia="細明體" w:hint="eastAsia"/>
          <w:sz w:val="24"/>
        </w:rPr>
        <w:t>萬</w:t>
      </w:r>
      <w:r w:rsidR="00B06B34">
        <w:rPr>
          <w:rFonts w:eastAsia="細明體"/>
          <w:sz w:val="24"/>
        </w:rPr>
        <w:t>7,505</w:t>
      </w:r>
      <w:r w:rsidRPr="00AA340B">
        <w:rPr>
          <w:rFonts w:eastAsia="細明體" w:hint="eastAsia"/>
          <w:sz w:val="24"/>
        </w:rPr>
        <w:t>元，營業外費用原列</w:t>
      </w:r>
      <w:r w:rsidR="00B06B34">
        <w:rPr>
          <w:rFonts w:eastAsia="細明體"/>
          <w:sz w:val="24"/>
        </w:rPr>
        <w:t>33</w:t>
      </w:r>
      <w:r w:rsidRPr="00AA340B">
        <w:rPr>
          <w:rFonts w:eastAsia="細明體" w:hint="eastAsia"/>
          <w:sz w:val="24"/>
        </w:rPr>
        <w:t>億</w:t>
      </w:r>
      <w:r w:rsidR="00B06B34">
        <w:rPr>
          <w:rFonts w:eastAsia="細明體"/>
          <w:sz w:val="24"/>
        </w:rPr>
        <w:t>4,799</w:t>
      </w:r>
      <w:r w:rsidRPr="00AA340B">
        <w:rPr>
          <w:rFonts w:eastAsia="細明體" w:hint="eastAsia"/>
          <w:sz w:val="24"/>
        </w:rPr>
        <w:t>萬</w:t>
      </w:r>
      <w:r w:rsidR="00B06B34">
        <w:rPr>
          <w:rFonts w:eastAsia="細明體"/>
          <w:sz w:val="24"/>
        </w:rPr>
        <w:t>1,945</w:t>
      </w:r>
      <w:r w:rsidRPr="00AA340B">
        <w:rPr>
          <w:rFonts w:eastAsia="細明體" w:hint="eastAsia"/>
          <w:sz w:val="24"/>
        </w:rPr>
        <w:t>元，均予照列。</w:t>
      </w:r>
    </w:p>
    <w:p w:rsidR="0069202E" w:rsidRPr="00AA340B" w:rsidRDefault="0069202E" w:rsidP="009030ED">
      <w:pPr>
        <w:pStyle w:val="a3"/>
        <w:spacing w:line="360" w:lineRule="auto"/>
        <w:ind w:left="737" w:hanging="397"/>
        <w:jc w:val="both"/>
        <w:rPr>
          <w:rFonts w:eastAsia="細明體"/>
          <w:sz w:val="24"/>
        </w:rPr>
      </w:pPr>
      <w:r w:rsidRPr="00AA340B">
        <w:rPr>
          <w:rFonts w:eastAsia="細明體"/>
          <w:sz w:val="24"/>
        </w:rPr>
        <w:t>(</w:t>
      </w:r>
      <w:r w:rsidRPr="00AA340B">
        <w:rPr>
          <w:rFonts w:eastAsia="細明體" w:hint="eastAsia"/>
          <w:sz w:val="24"/>
        </w:rPr>
        <w:t>二</w:t>
      </w:r>
      <w:r w:rsidRPr="00AA340B">
        <w:rPr>
          <w:rFonts w:eastAsia="細明體"/>
          <w:sz w:val="24"/>
        </w:rPr>
        <w:t>)</w:t>
      </w:r>
      <w:r w:rsidRPr="00AA340B">
        <w:rPr>
          <w:rFonts w:eastAsia="細明體" w:hint="eastAsia"/>
          <w:sz w:val="24"/>
        </w:rPr>
        <w:t>該局本年度決算用人費用原列</w:t>
      </w:r>
      <w:r w:rsidR="00B06B34">
        <w:rPr>
          <w:rFonts w:eastAsia="細明體"/>
          <w:sz w:val="24"/>
        </w:rPr>
        <w:t>154</w:t>
      </w:r>
      <w:r w:rsidRPr="00AA340B">
        <w:rPr>
          <w:rFonts w:eastAsia="細明體" w:hint="eastAsia"/>
          <w:sz w:val="24"/>
        </w:rPr>
        <w:t>億</w:t>
      </w:r>
      <w:r w:rsidR="00B06B34">
        <w:rPr>
          <w:rFonts w:eastAsia="細明體"/>
          <w:sz w:val="24"/>
        </w:rPr>
        <w:t>616</w:t>
      </w:r>
      <w:r w:rsidRPr="00AA340B">
        <w:rPr>
          <w:rFonts w:eastAsia="細明體" w:hint="eastAsia"/>
          <w:sz w:val="24"/>
        </w:rPr>
        <w:t>萬</w:t>
      </w:r>
      <w:r w:rsidR="00B06B34">
        <w:rPr>
          <w:rFonts w:eastAsia="細明體"/>
          <w:sz w:val="24"/>
        </w:rPr>
        <w:t>5,844</w:t>
      </w:r>
      <w:r w:rsidRPr="00AA340B">
        <w:rPr>
          <w:rFonts w:eastAsia="細明體" w:hint="eastAsia"/>
          <w:sz w:val="24"/>
        </w:rPr>
        <w:t>元，其中考核獎金</w:t>
      </w:r>
      <w:r w:rsidR="00B06B34">
        <w:rPr>
          <w:rFonts w:eastAsia="細明體"/>
          <w:sz w:val="24"/>
        </w:rPr>
        <w:t>20</w:t>
      </w:r>
      <w:r w:rsidRPr="00AA340B">
        <w:rPr>
          <w:rFonts w:eastAsia="細明體" w:hint="eastAsia"/>
          <w:sz w:val="24"/>
        </w:rPr>
        <w:t>億</w:t>
      </w:r>
      <w:r w:rsidR="00B06B34">
        <w:rPr>
          <w:rFonts w:eastAsia="細明體"/>
          <w:sz w:val="24"/>
        </w:rPr>
        <w:t>576</w:t>
      </w:r>
      <w:r w:rsidRPr="00AA340B">
        <w:rPr>
          <w:rFonts w:eastAsia="細明體" w:hint="eastAsia"/>
          <w:sz w:val="24"/>
        </w:rPr>
        <w:t>萬</w:t>
      </w:r>
      <w:r w:rsidR="00B06B34">
        <w:rPr>
          <w:rFonts w:eastAsia="細明體"/>
          <w:sz w:val="24"/>
        </w:rPr>
        <w:t>9,000</w:t>
      </w:r>
      <w:r w:rsidRPr="00AA340B">
        <w:rPr>
          <w:rFonts w:eastAsia="細明體" w:hint="eastAsia"/>
          <w:sz w:val="24"/>
        </w:rPr>
        <w:t>元，係依本院頒「軍公教人員年終工作獎金發給注意事項」規定核發年終工作獎金，</w:t>
      </w:r>
      <w:r w:rsidR="00FC4BB0">
        <w:rPr>
          <w:rFonts w:eastAsia="細明體" w:hint="eastAsia"/>
          <w:sz w:val="24"/>
        </w:rPr>
        <w:t>暨</w:t>
      </w:r>
      <w:r w:rsidRPr="00AA340B">
        <w:rPr>
          <w:rFonts w:eastAsia="細明體" w:hint="eastAsia"/>
          <w:sz w:val="24"/>
        </w:rPr>
        <w:t>依「交通事業人員考成條例」及「公務人員考績法」規定核發考成</w:t>
      </w:r>
      <w:r>
        <w:rPr>
          <w:rFonts w:eastAsia="細明體" w:hint="eastAsia"/>
          <w:sz w:val="24"/>
        </w:rPr>
        <w:t>（</w:t>
      </w:r>
      <w:r w:rsidRPr="00AA340B">
        <w:rPr>
          <w:rFonts w:eastAsia="細明體" w:hint="eastAsia"/>
          <w:sz w:val="24"/>
        </w:rPr>
        <w:t>績</w:t>
      </w:r>
      <w:r>
        <w:rPr>
          <w:rFonts w:eastAsia="細明體" w:hint="eastAsia"/>
          <w:sz w:val="24"/>
        </w:rPr>
        <w:t>）</w:t>
      </w:r>
      <w:r w:rsidRPr="00AA340B">
        <w:rPr>
          <w:rFonts w:eastAsia="細明體" w:hint="eastAsia"/>
          <w:sz w:val="24"/>
        </w:rPr>
        <w:t>獎金，以上用人費用循例暫照列，俟主管機關專案審核考成</w:t>
      </w:r>
      <w:r>
        <w:rPr>
          <w:rFonts w:eastAsia="細明體" w:hint="eastAsia"/>
          <w:sz w:val="24"/>
        </w:rPr>
        <w:t>（</w:t>
      </w:r>
      <w:r w:rsidRPr="00AA340B">
        <w:rPr>
          <w:rFonts w:eastAsia="細明體" w:hint="eastAsia"/>
          <w:sz w:val="24"/>
        </w:rPr>
        <w:t>績</w:t>
      </w:r>
      <w:r>
        <w:rPr>
          <w:rFonts w:eastAsia="細明體" w:hint="eastAsia"/>
          <w:sz w:val="24"/>
        </w:rPr>
        <w:t>）</w:t>
      </w:r>
      <w:r w:rsidRPr="00AA340B">
        <w:rPr>
          <w:rFonts w:eastAsia="細明體" w:hint="eastAsia"/>
          <w:sz w:val="24"/>
        </w:rPr>
        <w:t>獎金後，依案辦理。</w:t>
      </w:r>
    </w:p>
    <w:p w:rsidR="0069202E" w:rsidRPr="00AA340B" w:rsidRDefault="0069202E" w:rsidP="00AA340B">
      <w:pPr>
        <w:pStyle w:val="a3"/>
        <w:spacing w:line="360" w:lineRule="auto"/>
        <w:ind w:left="879" w:hanging="397"/>
        <w:jc w:val="both"/>
        <w:rPr>
          <w:rFonts w:eastAsia="細明體"/>
          <w:sz w:val="24"/>
        </w:rPr>
      </w:pPr>
    </w:p>
    <w:p w:rsidR="0069202E" w:rsidRPr="007E405D" w:rsidRDefault="0069202E" w:rsidP="009030ED">
      <w:pPr>
        <w:pStyle w:val="a3"/>
        <w:spacing w:line="360" w:lineRule="auto"/>
        <w:ind w:leftChars="100" w:left="240" w:firstLine="0"/>
        <w:jc w:val="both"/>
        <w:rPr>
          <w:rFonts w:eastAsia="細明體"/>
          <w:color w:val="000000"/>
          <w:sz w:val="24"/>
        </w:rPr>
      </w:pPr>
      <w:r w:rsidRPr="00310A9D">
        <w:rPr>
          <w:rFonts w:eastAsia="細明體" w:hint="eastAsia"/>
          <w:color w:val="000000"/>
          <w:sz w:val="24"/>
        </w:rPr>
        <w:t>以上收支</w:t>
      </w:r>
      <w:r w:rsidRPr="00086202">
        <w:rPr>
          <w:rFonts w:eastAsia="細明體" w:hint="eastAsia"/>
          <w:color w:val="000000"/>
          <w:sz w:val="24"/>
        </w:rPr>
        <w:t>事項互抵後，</w:t>
      </w:r>
      <w:r>
        <w:rPr>
          <w:rFonts w:eastAsia="細明體" w:hint="eastAsia"/>
          <w:color w:val="000000"/>
          <w:sz w:val="24"/>
        </w:rPr>
        <w:t>發生</w:t>
      </w:r>
      <w:r w:rsidRPr="00086202">
        <w:rPr>
          <w:rFonts w:eastAsia="細明體" w:hint="eastAsia"/>
          <w:color w:val="000000"/>
          <w:sz w:val="24"/>
        </w:rPr>
        <w:t>本期淨</w:t>
      </w:r>
      <w:r>
        <w:rPr>
          <w:rFonts w:eastAsia="細明體" w:hint="eastAsia"/>
          <w:color w:val="000000"/>
          <w:sz w:val="24"/>
        </w:rPr>
        <w:t>損</w:t>
      </w:r>
      <w:r w:rsidR="005919A9">
        <w:rPr>
          <w:rFonts w:eastAsia="細明體"/>
          <w:color w:val="000000"/>
          <w:sz w:val="24"/>
        </w:rPr>
        <w:t>119</w:t>
      </w:r>
      <w:r w:rsidRPr="00AD4585">
        <w:rPr>
          <w:rFonts w:eastAsia="細明體" w:hint="eastAsia"/>
          <w:color w:val="000000"/>
          <w:sz w:val="24"/>
        </w:rPr>
        <w:t>億</w:t>
      </w:r>
      <w:r w:rsidR="005919A9">
        <w:rPr>
          <w:rFonts w:eastAsia="細明體"/>
          <w:color w:val="000000"/>
          <w:sz w:val="24"/>
        </w:rPr>
        <w:t>4,284</w:t>
      </w:r>
      <w:r w:rsidRPr="00AD4585">
        <w:rPr>
          <w:rFonts w:eastAsia="細明體" w:hint="eastAsia"/>
          <w:color w:val="000000"/>
          <w:sz w:val="24"/>
        </w:rPr>
        <w:t>萬</w:t>
      </w:r>
      <w:r w:rsidR="005919A9">
        <w:rPr>
          <w:rFonts w:eastAsia="細明體"/>
          <w:color w:val="000000"/>
          <w:sz w:val="24"/>
        </w:rPr>
        <w:t>4,413</w:t>
      </w:r>
      <w:r w:rsidRPr="00086202">
        <w:rPr>
          <w:rFonts w:eastAsia="細明體" w:hint="eastAsia"/>
          <w:color w:val="000000"/>
          <w:sz w:val="24"/>
        </w:rPr>
        <w:t>元，予以照列。</w:t>
      </w:r>
    </w:p>
    <w:p w:rsidR="0069202E" w:rsidRPr="007E405D" w:rsidRDefault="0069202E" w:rsidP="006E62BB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69202E" w:rsidRPr="007E405D" w:rsidRDefault="0069202E" w:rsidP="006E62BB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69202E" w:rsidRPr="007E405D" w:rsidRDefault="0069202E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t>貳、盈虧撥補之查核</w:t>
      </w:r>
    </w:p>
    <w:p w:rsidR="0069202E" w:rsidRPr="007E405D" w:rsidRDefault="0069202E" w:rsidP="00A5762F">
      <w:pPr>
        <w:jc w:val="both"/>
        <w:rPr>
          <w:rFonts w:eastAsia="細明體"/>
          <w:color w:val="000000"/>
        </w:rPr>
      </w:pPr>
    </w:p>
    <w:p w:rsidR="0069202E" w:rsidRPr="007E405D" w:rsidRDefault="0069202E" w:rsidP="00A5762F">
      <w:pPr>
        <w:jc w:val="both"/>
        <w:rPr>
          <w:rFonts w:eastAsia="細明體"/>
          <w:color w:val="000000"/>
        </w:rPr>
      </w:pPr>
    </w:p>
    <w:p w:rsidR="0069202E" w:rsidRPr="007E405D" w:rsidRDefault="0069202E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right="5"/>
        <w:jc w:val="both"/>
        <w:textAlignment w:val="baseline"/>
        <w:rPr>
          <w:rFonts w:eastAsia="細明體"/>
          <w:b/>
          <w:color w:val="000000"/>
        </w:rPr>
      </w:pPr>
      <w:r w:rsidRPr="007E405D">
        <w:rPr>
          <w:rFonts w:eastAsia="細明體"/>
          <w:b/>
          <w:color w:val="000000"/>
        </w:rPr>
        <w:t xml:space="preserve">  </w:t>
      </w:r>
      <w:r w:rsidRPr="007E405D">
        <w:rPr>
          <w:rFonts w:eastAsia="細明體" w:hint="eastAsia"/>
          <w:b/>
          <w:color w:val="000000"/>
        </w:rPr>
        <w:t>一、盈餘事項</w:t>
      </w:r>
    </w:p>
    <w:p w:rsidR="0069202E" w:rsidRPr="007E405D" w:rsidRDefault="0069202E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69202E" w:rsidRPr="00547031" w:rsidRDefault="0069202E" w:rsidP="0047494E">
      <w:pPr>
        <w:pStyle w:val="a3"/>
        <w:spacing w:line="360" w:lineRule="auto"/>
        <w:ind w:left="1094" w:hanging="357"/>
        <w:jc w:val="both"/>
        <w:rPr>
          <w:rFonts w:eastAsia="細明體"/>
          <w:color w:val="000000"/>
          <w:sz w:val="24"/>
        </w:rPr>
      </w:pPr>
      <w:r w:rsidRPr="00547031">
        <w:rPr>
          <w:rFonts w:eastAsia="細明體" w:hint="eastAsia"/>
          <w:color w:val="000000"/>
          <w:sz w:val="24"/>
          <w:lang w:eastAsia="zh-HK"/>
        </w:rPr>
        <w:t>首次採用國際財務報導準則調整數轉列數原列</w:t>
      </w:r>
      <w:r>
        <w:rPr>
          <w:rFonts w:eastAsia="細明體"/>
          <w:color w:val="000000"/>
          <w:sz w:val="24"/>
        </w:rPr>
        <w:t>1</w:t>
      </w:r>
      <w:r w:rsidRPr="00547031">
        <w:rPr>
          <w:rFonts w:eastAsia="細明體" w:hint="eastAsia"/>
          <w:color w:val="000000"/>
          <w:sz w:val="24"/>
          <w:lang w:eastAsia="zh-HK"/>
        </w:rPr>
        <w:t>億</w:t>
      </w:r>
      <w:r w:rsidR="005919A9">
        <w:rPr>
          <w:rFonts w:eastAsia="細明體"/>
          <w:color w:val="000000"/>
          <w:sz w:val="24"/>
        </w:rPr>
        <w:t>5,896</w:t>
      </w:r>
      <w:r w:rsidRPr="00547031">
        <w:rPr>
          <w:rFonts w:eastAsia="細明體" w:hint="eastAsia"/>
          <w:color w:val="000000"/>
          <w:sz w:val="24"/>
          <w:lang w:eastAsia="zh-HK"/>
        </w:rPr>
        <w:t>萬</w:t>
      </w:r>
      <w:r w:rsidR="005919A9">
        <w:rPr>
          <w:rFonts w:eastAsia="細明體"/>
          <w:color w:val="000000"/>
          <w:sz w:val="24"/>
        </w:rPr>
        <w:t>3,919</w:t>
      </w:r>
      <w:r w:rsidRPr="00547031">
        <w:rPr>
          <w:rFonts w:eastAsia="細明體" w:hint="eastAsia"/>
          <w:color w:val="000000"/>
          <w:sz w:val="24"/>
          <w:lang w:eastAsia="zh-HK"/>
        </w:rPr>
        <w:t>元</w:t>
      </w:r>
      <w:r w:rsidRPr="00547031">
        <w:rPr>
          <w:rFonts w:eastAsia="細明體" w:hint="eastAsia"/>
          <w:color w:val="000000"/>
          <w:sz w:val="24"/>
        </w:rPr>
        <w:t>，</w:t>
      </w:r>
      <w:r w:rsidRPr="00547031">
        <w:rPr>
          <w:rFonts w:eastAsia="細明體" w:hint="eastAsia"/>
          <w:color w:val="000000"/>
          <w:sz w:val="24"/>
          <w:lang w:eastAsia="zh-HK"/>
        </w:rPr>
        <w:t>予以照列</w:t>
      </w:r>
      <w:r w:rsidRPr="00547031">
        <w:rPr>
          <w:rFonts w:eastAsia="細明體" w:hint="eastAsia"/>
          <w:color w:val="000000"/>
          <w:sz w:val="24"/>
        </w:rPr>
        <w:t>。</w:t>
      </w:r>
    </w:p>
    <w:p w:rsidR="0069202E" w:rsidRPr="00547031" w:rsidRDefault="0069202E" w:rsidP="000547BD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lastRenderedPageBreak/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二、分配事項</w:t>
      </w:r>
    </w:p>
    <w:p w:rsidR="0069202E" w:rsidRPr="00547031" w:rsidRDefault="0069202E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69202E" w:rsidRPr="00547031" w:rsidRDefault="0069202E" w:rsidP="009556AB">
      <w:pPr>
        <w:pStyle w:val="a3"/>
        <w:spacing w:line="360" w:lineRule="auto"/>
        <w:ind w:left="1134" w:hanging="397"/>
        <w:jc w:val="both"/>
        <w:rPr>
          <w:rFonts w:eastAsia="細明體"/>
          <w:color w:val="000000"/>
          <w:sz w:val="24"/>
        </w:rPr>
      </w:pPr>
      <w:r w:rsidRPr="00547031">
        <w:rPr>
          <w:rFonts w:eastAsia="細明體" w:hint="eastAsia"/>
          <w:color w:val="000000"/>
          <w:sz w:val="24"/>
          <w:lang w:eastAsia="zh-HK"/>
        </w:rPr>
        <w:t>填補虧損原列</w:t>
      </w:r>
      <w:r>
        <w:rPr>
          <w:rFonts w:eastAsia="細明體"/>
          <w:color w:val="000000"/>
          <w:sz w:val="24"/>
        </w:rPr>
        <w:t>1</w:t>
      </w:r>
      <w:r w:rsidRPr="00547031">
        <w:rPr>
          <w:rFonts w:eastAsia="細明體" w:hint="eastAsia"/>
          <w:color w:val="000000"/>
          <w:sz w:val="24"/>
          <w:lang w:eastAsia="zh-HK"/>
        </w:rPr>
        <w:t>億</w:t>
      </w:r>
      <w:r w:rsidR="005919A9">
        <w:rPr>
          <w:rFonts w:eastAsia="細明體"/>
          <w:color w:val="000000"/>
          <w:sz w:val="24"/>
        </w:rPr>
        <w:t>5,896</w:t>
      </w:r>
      <w:r w:rsidRPr="00547031">
        <w:rPr>
          <w:rFonts w:eastAsia="細明體" w:hint="eastAsia"/>
          <w:color w:val="000000"/>
          <w:sz w:val="24"/>
          <w:lang w:eastAsia="zh-HK"/>
        </w:rPr>
        <w:t>萬</w:t>
      </w:r>
      <w:r w:rsidR="005919A9">
        <w:rPr>
          <w:rFonts w:eastAsia="細明體"/>
          <w:color w:val="000000"/>
          <w:sz w:val="24"/>
        </w:rPr>
        <w:t>3,919</w:t>
      </w:r>
      <w:r w:rsidRPr="00547031">
        <w:rPr>
          <w:rFonts w:eastAsia="細明體" w:hint="eastAsia"/>
          <w:color w:val="000000"/>
          <w:sz w:val="24"/>
          <w:lang w:eastAsia="zh-HK"/>
        </w:rPr>
        <w:t>元</w:t>
      </w:r>
      <w:r w:rsidRPr="00547031">
        <w:rPr>
          <w:rFonts w:eastAsia="細明體" w:hint="eastAsia"/>
          <w:color w:val="000000"/>
          <w:sz w:val="24"/>
        </w:rPr>
        <w:t>，</w:t>
      </w:r>
      <w:r w:rsidRPr="00547031">
        <w:rPr>
          <w:rFonts w:eastAsia="細明體" w:hint="eastAsia"/>
          <w:color w:val="000000"/>
          <w:sz w:val="24"/>
          <w:lang w:eastAsia="zh-HK"/>
        </w:rPr>
        <w:t>予以照列</w:t>
      </w:r>
      <w:r w:rsidRPr="00547031">
        <w:rPr>
          <w:rFonts w:eastAsia="細明體" w:hint="eastAsia"/>
          <w:color w:val="000000"/>
          <w:sz w:val="24"/>
        </w:rPr>
        <w:t>。</w:t>
      </w:r>
    </w:p>
    <w:p w:rsidR="0069202E" w:rsidRPr="00547031" w:rsidRDefault="0069202E" w:rsidP="00A5762F">
      <w:pPr>
        <w:pStyle w:val="a3"/>
        <w:ind w:left="839" w:hanging="357"/>
        <w:jc w:val="both"/>
        <w:rPr>
          <w:rFonts w:eastAsia="細明體"/>
          <w:color w:val="000000"/>
          <w:sz w:val="24"/>
        </w:rPr>
      </w:pPr>
    </w:p>
    <w:p w:rsidR="0069202E" w:rsidRPr="00547031" w:rsidRDefault="0069202E" w:rsidP="006D67C6">
      <w:pPr>
        <w:pStyle w:val="a3"/>
        <w:spacing w:line="360" w:lineRule="auto"/>
        <w:ind w:firstLineChars="93" w:firstLine="223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 w:hint="eastAsia"/>
          <w:b/>
          <w:color w:val="000000"/>
          <w:sz w:val="24"/>
        </w:rPr>
        <w:t>三、虧損事項</w:t>
      </w:r>
    </w:p>
    <w:p w:rsidR="0069202E" w:rsidRPr="00547031" w:rsidRDefault="0069202E" w:rsidP="00A5762F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</w:t>
      </w:r>
    </w:p>
    <w:p w:rsidR="0069202E" w:rsidRPr="009030ED" w:rsidRDefault="0069202E" w:rsidP="009030ED">
      <w:pPr>
        <w:pStyle w:val="a3"/>
        <w:spacing w:line="360" w:lineRule="auto"/>
        <w:ind w:left="737" w:hanging="397"/>
        <w:jc w:val="both"/>
        <w:rPr>
          <w:rFonts w:eastAsia="細明體"/>
          <w:sz w:val="24"/>
        </w:rPr>
      </w:pPr>
      <w:r w:rsidRPr="009030ED">
        <w:rPr>
          <w:rFonts w:eastAsia="細明體"/>
          <w:sz w:val="24"/>
        </w:rPr>
        <w:t>(</w:t>
      </w:r>
      <w:r w:rsidRPr="009030ED">
        <w:rPr>
          <w:rFonts w:eastAsia="細明體" w:hint="eastAsia"/>
          <w:sz w:val="24"/>
        </w:rPr>
        <w:t>一</w:t>
      </w:r>
      <w:r w:rsidRPr="009030ED">
        <w:rPr>
          <w:rFonts w:eastAsia="細明體"/>
          <w:sz w:val="24"/>
        </w:rPr>
        <w:t>)</w:t>
      </w:r>
      <w:r w:rsidRPr="009030ED">
        <w:rPr>
          <w:rFonts w:eastAsia="細明體" w:hint="eastAsia"/>
          <w:sz w:val="24"/>
        </w:rPr>
        <w:t>本期淨損原列</w:t>
      </w:r>
      <w:r w:rsidR="00717C5A" w:rsidRPr="009030ED">
        <w:rPr>
          <w:rFonts w:eastAsia="細明體"/>
          <w:sz w:val="24"/>
        </w:rPr>
        <w:t>119</w:t>
      </w:r>
      <w:r w:rsidRPr="009030ED">
        <w:rPr>
          <w:rFonts w:eastAsia="細明體" w:hint="eastAsia"/>
          <w:sz w:val="24"/>
        </w:rPr>
        <w:t>億</w:t>
      </w:r>
      <w:r w:rsidR="00717C5A" w:rsidRPr="009030ED">
        <w:rPr>
          <w:rFonts w:eastAsia="細明體"/>
          <w:sz w:val="24"/>
        </w:rPr>
        <w:t>4,284</w:t>
      </w:r>
      <w:r w:rsidRPr="009030ED">
        <w:rPr>
          <w:rFonts w:eastAsia="細明體" w:hint="eastAsia"/>
          <w:sz w:val="24"/>
        </w:rPr>
        <w:t>萬</w:t>
      </w:r>
      <w:r w:rsidR="005919A9" w:rsidRPr="009030ED">
        <w:rPr>
          <w:rFonts w:eastAsia="細明體"/>
          <w:sz w:val="24"/>
        </w:rPr>
        <w:t>4,413</w:t>
      </w:r>
      <w:r w:rsidRPr="009030ED">
        <w:rPr>
          <w:rFonts w:eastAsia="細明體" w:hint="eastAsia"/>
          <w:sz w:val="24"/>
        </w:rPr>
        <w:t>元，予以照列。</w:t>
      </w:r>
    </w:p>
    <w:p w:rsidR="0069202E" w:rsidRPr="00310A9D" w:rsidRDefault="0069202E" w:rsidP="009030ED">
      <w:pPr>
        <w:pStyle w:val="a3"/>
        <w:spacing w:line="360" w:lineRule="auto"/>
        <w:ind w:left="737" w:hanging="397"/>
        <w:jc w:val="both"/>
        <w:rPr>
          <w:color w:val="000000"/>
          <w:szCs w:val="24"/>
        </w:rPr>
      </w:pPr>
      <w:r w:rsidRPr="009030ED">
        <w:rPr>
          <w:rFonts w:eastAsia="細明體"/>
          <w:sz w:val="24"/>
        </w:rPr>
        <w:t>(</w:t>
      </w:r>
      <w:r w:rsidRPr="009030ED">
        <w:rPr>
          <w:rFonts w:eastAsia="細明體" w:hint="eastAsia"/>
          <w:sz w:val="24"/>
        </w:rPr>
        <w:t>二</w:t>
      </w:r>
      <w:r w:rsidRPr="009030ED">
        <w:rPr>
          <w:rFonts w:eastAsia="細明體"/>
          <w:sz w:val="24"/>
        </w:rPr>
        <w:t>)</w:t>
      </w:r>
      <w:r w:rsidRPr="009030ED">
        <w:rPr>
          <w:rFonts w:eastAsia="細明體" w:hint="eastAsia"/>
          <w:sz w:val="24"/>
        </w:rPr>
        <w:t>累積虧損原列</w:t>
      </w:r>
      <w:r w:rsidR="00717C5A" w:rsidRPr="009030ED">
        <w:rPr>
          <w:rFonts w:eastAsia="細明體"/>
          <w:sz w:val="24"/>
        </w:rPr>
        <w:t>1,251</w:t>
      </w:r>
      <w:r w:rsidRPr="009030ED">
        <w:rPr>
          <w:rFonts w:eastAsia="細明體" w:hint="eastAsia"/>
          <w:sz w:val="24"/>
        </w:rPr>
        <w:t>億</w:t>
      </w:r>
      <w:r w:rsidR="00717C5A" w:rsidRPr="009030ED">
        <w:rPr>
          <w:rFonts w:eastAsia="細明體"/>
          <w:sz w:val="24"/>
        </w:rPr>
        <w:t>6,323</w:t>
      </w:r>
      <w:r w:rsidRPr="009030ED">
        <w:rPr>
          <w:rFonts w:eastAsia="細明體" w:hint="eastAsia"/>
          <w:sz w:val="24"/>
        </w:rPr>
        <w:t>萬</w:t>
      </w:r>
      <w:r w:rsidR="00717C5A" w:rsidRPr="009030ED">
        <w:rPr>
          <w:rFonts w:eastAsia="細明體"/>
          <w:sz w:val="24"/>
        </w:rPr>
        <w:t>6,764</w:t>
      </w:r>
      <w:r w:rsidRPr="009030ED">
        <w:rPr>
          <w:rFonts w:eastAsia="細明體" w:hint="eastAsia"/>
          <w:sz w:val="24"/>
        </w:rPr>
        <w:t>元，核與</w:t>
      </w:r>
      <w:r w:rsidRPr="009030ED">
        <w:rPr>
          <w:rFonts w:eastAsia="細明體"/>
          <w:sz w:val="24"/>
        </w:rPr>
        <w:t>1</w:t>
      </w:r>
      <w:r w:rsidR="00045D6A" w:rsidRPr="009030ED">
        <w:rPr>
          <w:rFonts w:eastAsia="細明體"/>
          <w:sz w:val="24"/>
        </w:rPr>
        <w:t>09</w:t>
      </w:r>
      <w:r w:rsidRPr="009030ED">
        <w:rPr>
          <w:rFonts w:eastAsia="細明體" w:hint="eastAsia"/>
          <w:sz w:val="24"/>
        </w:rPr>
        <w:t>年度決算審定數相符，予以照列</w:t>
      </w:r>
      <w:r w:rsidR="00F91506" w:rsidRPr="009030ED">
        <w:rPr>
          <w:rFonts w:eastAsia="細明體" w:hint="eastAsia"/>
          <w:sz w:val="24"/>
        </w:rPr>
        <w:t>（本項金額核算差異數係配合會計法第</w:t>
      </w:r>
      <w:r w:rsidR="00F91506" w:rsidRPr="009030ED">
        <w:rPr>
          <w:rFonts w:eastAsia="細明體" w:hint="eastAsia"/>
          <w:sz w:val="24"/>
        </w:rPr>
        <w:t>16</w:t>
      </w:r>
      <w:r w:rsidR="00F91506" w:rsidRPr="009030ED">
        <w:rPr>
          <w:rFonts w:eastAsia="細明體" w:hint="eastAsia"/>
          <w:sz w:val="24"/>
        </w:rPr>
        <w:t>條於</w:t>
      </w:r>
      <w:r w:rsidR="00F91506" w:rsidRPr="009030ED">
        <w:rPr>
          <w:rFonts w:eastAsia="細明體" w:hint="eastAsia"/>
          <w:sz w:val="24"/>
        </w:rPr>
        <w:t>108</w:t>
      </w:r>
      <w:r w:rsidR="00F91506" w:rsidRPr="009030ED">
        <w:rPr>
          <w:rFonts w:eastAsia="細明體" w:hint="eastAsia"/>
          <w:sz w:val="24"/>
        </w:rPr>
        <w:t>年</w:t>
      </w:r>
      <w:r w:rsidR="00F91506" w:rsidRPr="009030ED">
        <w:rPr>
          <w:rFonts w:eastAsia="細明體" w:hint="eastAsia"/>
          <w:sz w:val="24"/>
        </w:rPr>
        <w:t>11</w:t>
      </w:r>
      <w:r w:rsidR="00F91506" w:rsidRPr="009030ED">
        <w:rPr>
          <w:rFonts w:eastAsia="細明體" w:hint="eastAsia"/>
          <w:sz w:val="24"/>
        </w:rPr>
        <w:t>月間修正，記帳單位改列至元為止，角位四捨五入所致</w:t>
      </w:r>
      <w:r w:rsidR="00F91506" w:rsidRPr="00095EF9">
        <w:rPr>
          <w:rFonts w:eastAsia="細明體" w:hint="eastAsia"/>
          <w:szCs w:val="24"/>
          <w:lang w:eastAsia="zh-HK"/>
        </w:rPr>
        <w:t>）</w:t>
      </w:r>
      <w:r w:rsidRPr="00310A9D">
        <w:rPr>
          <w:rFonts w:eastAsia="細明體" w:hint="eastAsia"/>
          <w:color w:val="000000"/>
          <w:szCs w:val="24"/>
        </w:rPr>
        <w:t>。</w:t>
      </w:r>
    </w:p>
    <w:p w:rsidR="0069202E" w:rsidRPr="00547031" w:rsidRDefault="0069202E" w:rsidP="00A5762F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69202E" w:rsidRPr="00547031" w:rsidRDefault="0069202E" w:rsidP="006D67C6">
      <w:pPr>
        <w:pStyle w:val="a3"/>
        <w:spacing w:line="360" w:lineRule="auto"/>
        <w:ind w:firstLineChars="93" w:firstLine="223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 w:hint="eastAsia"/>
          <w:b/>
          <w:color w:val="000000"/>
          <w:sz w:val="24"/>
        </w:rPr>
        <w:t>四、填補事項</w:t>
      </w:r>
    </w:p>
    <w:p w:rsidR="0069202E" w:rsidRPr="00547031" w:rsidRDefault="0069202E" w:rsidP="006D67C6">
      <w:pPr>
        <w:pStyle w:val="a3"/>
        <w:ind w:firstLineChars="93" w:firstLine="223"/>
        <w:jc w:val="both"/>
        <w:rPr>
          <w:rFonts w:eastAsia="細明體"/>
          <w:b/>
          <w:color w:val="000000"/>
          <w:sz w:val="24"/>
        </w:rPr>
      </w:pPr>
    </w:p>
    <w:p w:rsidR="0069202E" w:rsidRPr="009030ED" w:rsidRDefault="0069202E" w:rsidP="009030ED">
      <w:pPr>
        <w:pStyle w:val="a3"/>
        <w:spacing w:line="360" w:lineRule="auto"/>
        <w:ind w:left="737" w:hanging="397"/>
        <w:jc w:val="both"/>
        <w:rPr>
          <w:rFonts w:eastAsia="細明體"/>
          <w:sz w:val="24"/>
        </w:rPr>
      </w:pPr>
      <w:r w:rsidRPr="009030ED">
        <w:rPr>
          <w:rFonts w:eastAsia="細明體"/>
          <w:sz w:val="24"/>
        </w:rPr>
        <w:t>(</w:t>
      </w:r>
      <w:r w:rsidRPr="009030ED">
        <w:rPr>
          <w:rFonts w:eastAsia="細明體" w:hint="eastAsia"/>
          <w:sz w:val="24"/>
        </w:rPr>
        <w:t>一</w:t>
      </w:r>
      <w:r w:rsidRPr="009030ED">
        <w:rPr>
          <w:rFonts w:eastAsia="細明體"/>
          <w:sz w:val="24"/>
        </w:rPr>
        <w:t>)</w:t>
      </w:r>
      <w:r w:rsidRPr="009030ED">
        <w:rPr>
          <w:rFonts w:eastAsia="細明體" w:hint="eastAsia"/>
          <w:sz w:val="24"/>
        </w:rPr>
        <w:t>撥用盈餘原列</w:t>
      </w:r>
      <w:r w:rsidRPr="009030ED">
        <w:rPr>
          <w:rFonts w:eastAsia="細明體"/>
          <w:sz w:val="24"/>
        </w:rPr>
        <w:t>1</w:t>
      </w:r>
      <w:r w:rsidRPr="009030ED">
        <w:rPr>
          <w:rFonts w:eastAsia="細明體" w:hint="eastAsia"/>
          <w:sz w:val="24"/>
        </w:rPr>
        <w:t>億</w:t>
      </w:r>
      <w:r w:rsidR="00717C5A" w:rsidRPr="009030ED">
        <w:rPr>
          <w:rFonts w:eastAsia="細明體"/>
          <w:sz w:val="24"/>
        </w:rPr>
        <w:t>5,896</w:t>
      </w:r>
      <w:r w:rsidRPr="009030ED">
        <w:rPr>
          <w:rFonts w:eastAsia="細明體" w:hint="eastAsia"/>
          <w:sz w:val="24"/>
        </w:rPr>
        <w:t>萬</w:t>
      </w:r>
      <w:r w:rsidR="00717C5A" w:rsidRPr="009030ED">
        <w:rPr>
          <w:rFonts w:eastAsia="細明體"/>
          <w:sz w:val="24"/>
        </w:rPr>
        <w:t>3,919</w:t>
      </w:r>
      <w:r w:rsidRPr="009030ED">
        <w:rPr>
          <w:rFonts w:eastAsia="細明體" w:hint="eastAsia"/>
          <w:sz w:val="24"/>
        </w:rPr>
        <w:t>元，予以照列。</w:t>
      </w:r>
    </w:p>
    <w:p w:rsidR="0069202E" w:rsidRPr="009030ED" w:rsidRDefault="0069202E" w:rsidP="009030ED">
      <w:pPr>
        <w:pStyle w:val="a3"/>
        <w:spacing w:line="360" w:lineRule="auto"/>
        <w:ind w:left="737" w:hanging="397"/>
        <w:jc w:val="both"/>
        <w:rPr>
          <w:rFonts w:eastAsia="細明體"/>
          <w:sz w:val="24"/>
        </w:rPr>
      </w:pPr>
      <w:r w:rsidRPr="009030ED">
        <w:rPr>
          <w:rFonts w:eastAsia="細明體"/>
          <w:sz w:val="24"/>
        </w:rPr>
        <w:t>(</w:t>
      </w:r>
      <w:r w:rsidRPr="009030ED">
        <w:rPr>
          <w:rFonts w:eastAsia="細明體" w:hint="eastAsia"/>
          <w:sz w:val="24"/>
        </w:rPr>
        <w:t>二</w:t>
      </w:r>
      <w:r w:rsidRPr="009030ED">
        <w:rPr>
          <w:rFonts w:eastAsia="細明體"/>
          <w:sz w:val="24"/>
        </w:rPr>
        <w:t>)</w:t>
      </w:r>
      <w:r w:rsidRPr="009030ED">
        <w:rPr>
          <w:rFonts w:eastAsia="細明體" w:hint="eastAsia"/>
          <w:sz w:val="24"/>
        </w:rPr>
        <w:t>待填補之虧損原列</w:t>
      </w:r>
      <w:r w:rsidR="00717C5A" w:rsidRPr="009030ED">
        <w:rPr>
          <w:rFonts w:eastAsia="細明體"/>
          <w:sz w:val="24"/>
        </w:rPr>
        <w:t>1,369</w:t>
      </w:r>
      <w:r w:rsidRPr="009030ED">
        <w:rPr>
          <w:rFonts w:eastAsia="細明體" w:hint="eastAsia"/>
          <w:sz w:val="24"/>
        </w:rPr>
        <w:t>億</w:t>
      </w:r>
      <w:r w:rsidR="00717C5A" w:rsidRPr="009030ED">
        <w:rPr>
          <w:rFonts w:eastAsia="細明體"/>
          <w:sz w:val="24"/>
        </w:rPr>
        <w:t>4,711</w:t>
      </w:r>
      <w:r w:rsidRPr="009030ED">
        <w:rPr>
          <w:rFonts w:eastAsia="細明體" w:hint="eastAsia"/>
          <w:sz w:val="24"/>
        </w:rPr>
        <w:t>萬</w:t>
      </w:r>
      <w:r w:rsidR="00717C5A" w:rsidRPr="009030ED">
        <w:rPr>
          <w:rFonts w:eastAsia="細明體"/>
          <w:sz w:val="24"/>
        </w:rPr>
        <w:t>7,259</w:t>
      </w:r>
      <w:r w:rsidRPr="009030ED">
        <w:rPr>
          <w:rFonts w:eastAsia="細明體" w:hint="eastAsia"/>
          <w:sz w:val="24"/>
        </w:rPr>
        <w:t>元，予以照列。</w:t>
      </w:r>
    </w:p>
    <w:p w:rsidR="0069202E" w:rsidRPr="007E405D" w:rsidRDefault="0069202E" w:rsidP="00A5762F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69202E" w:rsidRPr="007E405D" w:rsidRDefault="0069202E" w:rsidP="00A5762F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69202E" w:rsidRPr="007E405D" w:rsidRDefault="0069202E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t>參、現金流量之查核</w:t>
      </w:r>
    </w:p>
    <w:p w:rsidR="0069202E" w:rsidRPr="007E405D" w:rsidRDefault="0069202E" w:rsidP="006E62BB">
      <w:pPr>
        <w:jc w:val="both"/>
        <w:rPr>
          <w:rFonts w:eastAsia="細明體"/>
          <w:color w:val="000000"/>
        </w:rPr>
      </w:pPr>
    </w:p>
    <w:p w:rsidR="0069202E" w:rsidRPr="007E405D" w:rsidRDefault="0069202E" w:rsidP="006E62BB">
      <w:pPr>
        <w:jc w:val="both"/>
        <w:rPr>
          <w:rFonts w:eastAsia="細明體"/>
          <w:color w:val="000000"/>
        </w:rPr>
      </w:pPr>
    </w:p>
    <w:p w:rsidR="0069202E" w:rsidRPr="00547031" w:rsidRDefault="0069202E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一、營業活動之現金流量</w:t>
      </w:r>
    </w:p>
    <w:p w:rsidR="0069202E" w:rsidRPr="00547031" w:rsidRDefault="0069202E" w:rsidP="00C41E8D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</w:p>
    <w:p w:rsidR="0069202E" w:rsidRPr="00547031" w:rsidRDefault="0069202E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5" w:hanging="720"/>
        <w:jc w:val="both"/>
        <w:textAlignment w:val="baseline"/>
        <w:rPr>
          <w:rFonts w:eastAsia="細明體"/>
          <w:color w:val="000000"/>
        </w:rPr>
      </w:pPr>
      <w:r>
        <w:rPr>
          <w:rFonts w:eastAsia="細明體"/>
          <w:color w:val="000000"/>
        </w:rPr>
        <w:t xml:space="preserve">      </w:t>
      </w:r>
      <w:r w:rsidRPr="00547031">
        <w:rPr>
          <w:rFonts w:eastAsia="細明體" w:hint="eastAsia"/>
          <w:color w:val="000000"/>
        </w:rPr>
        <w:t>營業活動之淨現金流</w:t>
      </w:r>
      <w:r>
        <w:rPr>
          <w:rFonts w:eastAsia="細明體" w:hint="eastAsia"/>
          <w:color w:val="000000"/>
        </w:rPr>
        <w:t>出</w:t>
      </w:r>
      <w:r w:rsidRPr="00547031">
        <w:rPr>
          <w:rFonts w:eastAsia="細明體" w:hint="eastAsia"/>
          <w:color w:val="000000"/>
        </w:rPr>
        <w:t>原列</w:t>
      </w:r>
      <w:r w:rsidR="00717C5A">
        <w:rPr>
          <w:rFonts w:eastAsia="細明體"/>
          <w:color w:val="000000"/>
        </w:rPr>
        <w:t>93</w:t>
      </w:r>
      <w:r w:rsidRPr="00547031">
        <w:rPr>
          <w:rFonts w:eastAsia="細明體" w:hint="eastAsia"/>
          <w:color w:val="000000"/>
        </w:rPr>
        <w:t>億</w:t>
      </w:r>
      <w:r w:rsidR="00717C5A">
        <w:rPr>
          <w:rFonts w:eastAsia="細明體"/>
          <w:color w:val="000000"/>
        </w:rPr>
        <w:t>4,824</w:t>
      </w:r>
      <w:r w:rsidRPr="00547031">
        <w:rPr>
          <w:rFonts w:eastAsia="細明體" w:hint="eastAsia"/>
          <w:color w:val="000000"/>
        </w:rPr>
        <w:t>萬</w:t>
      </w:r>
      <w:r w:rsidR="00717C5A">
        <w:rPr>
          <w:rFonts w:eastAsia="細明體"/>
          <w:color w:val="000000"/>
        </w:rPr>
        <w:t>2,835</w:t>
      </w:r>
      <w:r w:rsidRPr="00547031">
        <w:rPr>
          <w:rFonts w:eastAsia="細明體" w:hint="eastAsia"/>
          <w:color w:val="000000"/>
        </w:rPr>
        <w:t>元，予以照列。</w:t>
      </w:r>
    </w:p>
    <w:p w:rsidR="0069202E" w:rsidRPr="00547031" w:rsidRDefault="0069202E" w:rsidP="00C41E8D">
      <w:pPr>
        <w:pStyle w:val="a3"/>
        <w:ind w:left="720" w:firstLine="0"/>
        <w:jc w:val="both"/>
        <w:rPr>
          <w:rFonts w:eastAsia="細明體"/>
          <w:color w:val="000000"/>
          <w:sz w:val="24"/>
        </w:rPr>
      </w:pPr>
    </w:p>
    <w:p w:rsidR="0069202E" w:rsidRPr="00547031" w:rsidRDefault="0069202E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二、投資活動之現金流量</w:t>
      </w:r>
    </w:p>
    <w:p w:rsidR="0069202E" w:rsidRPr="00547031" w:rsidRDefault="0069202E" w:rsidP="00C41E8D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</w:p>
    <w:p w:rsidR="0069202E" w:rsidRPr="00AA340B" w:rsidRDefault="0069202E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5" w:hanging="720"/>
        <w:jc w:val="both"/>
        <w:textAlignment w:val="baseline"/>
        <w:rPr>
          <w:rFonts w:eastAsia="細明體"/>
          <w:color w:val="000000"/>
          <w:kern w:val="0"/>
        </w:rPr>
      </w:pPr>
      <w:r>
        <w:rPr>
          <w:rFonts w:eastAsia="細明體"/>
          <w:color w:val="000000"/>
          <w:kern w:val="0"/>
        </w:rPr>
        <w:t xml:space="preserve">      </w:t>
      </w:r>
      <w:r w:rsidRPr="00AA340B">
        <w:rPr>
          <w:rFonts w:eastAsia="細明體" w:hint="eastAsia"/>
          <w:color w:val="000000"/>
          <w:kern w:val="0"/>
        </w:rPr>
        <w:t>投資活動之淨現金流出原列</w:t>
      </w:r>
      <w:r w:rsidR="00717C5A">
        <w:rPr>
          <w:rFonts w:eastAsia="細明體"/>
          <w:color w:val="000000"/>
          <w:kern w:val="0"/>
        </w:rPr>
        <w:t>178</w:t>
      </w:r>
      <w:r w:rsidRPr="00AA340B">
        <w:rPr>
          <w:rFonts w:eastAsia="細明體" w:hint="eastAsia"/>
          <w:color w:val="000000"/>
          <w:kern w:val="0"/>
        </w:rPr>
        <w:t>億</w:t>
      </w:r>
      <w:r w:rsidR="00717C5A">
        <w:rPr>
          <w:rFonts w:eastAsia="細明體"/>
          <w:color w:val="000000"/>
          <w:kern w:val="0"/>
        </w:rPr>
        <w:t>4,774</w:t>
      </w:r>
      <w:r w:rsidRPr="00AA340B">
        <w:rPr>
          <w:rFonts w:eastAsia="細明體" w:hint="eastAsia"/>
          <w:color w:val="000000"/>
          <w:kern w:val="0"/>
        </w:rPr>
        <w:t>萬</w:t>
      </w:r>
      <w:r w:rsidR="00717C5A">
        <w:rPr>
          <w:rFonts w:eastAsia="細明體"/>
          <w:color w:val="000000"/>
          <w:kern w:val="0"/>
        </w:rPr>
        <w:t>4,501</w:t>
      </w:r>
      <w:r w:rsidRPr="00AA340B">
        <w:rPr>
          <w:rFonts w:eastAsia="細明體" w:hint="eastAsia"/>
          <w:color w:val="000000"/>
          <w:kern w:val="0"/>
        </w:rPr>
        <w:t>元，其中現金流入</w:t>
      </w:r>
      <w:r w:rsidR="005D2854">
        <w:rPr>
          <w:rFonts w:eastAsia="細明體"/>
          <w:color w:val="000000"/>
          <w:kern w:val="0"/>
        </w:rPr>
        <w:t>13</w:t>
      </w:r>
      <w:r w:rsidRPr="00AA340B">
        <w:rPr>
          <w:rFonts w:eastAsia="細明體" w:hint="eastAsia"/>
          <w:color w:val="000000"/>
          <w:kern w:val="0"/>
        </w:rPr>
        <w:t>億</w:t>
      </w:r>
      <w:r w:rsidR="005D2854">
        <w:rPr>
          <w:rFonts w:eastAsia="細明體"/>
          <w:color w:val="000000"/>
          <w:kern w:val="0"/>
        </w:rPr>
        <w:t>806</w:t>
      </w:r>
      <w:r w:rsidRPr="00AA340B">
        <w:rPr>
          <w:rFonts w:eastAsia="細明體" w:hint="eastAsia"/>
          <w:color w:val="000000"/>
          <w:kern w:val="0"/>
        </w:rPr>
        <w:t>萬</w:t>
      </w:r>
      <w:r w:rsidR="005D2854">
        <w:rPr>
          <w:rFonts w:eastAsia="細明體"/>
          <w:color w:val="000000"/>
          <w:kern w:val="0"/>
        </w:rPr>
        <w:t>9,276</w:t>
      </w:r>
      <w:r w:rsidRPr="00AA340B">
        <w:rPr>
          <w:rFonts w:eastAsia="細明體" w:hint="eastAsia"/>
          <w:color w:val="000000"/>
          <w:kern w:val="0"/>
        </w:rPr>
        <w:t>元，包括減少不動產、廠房及設備</w:t>
      </w:r>
      <w:r w:rsidR="00717C5A">
        <w:rPr>
          <w:rFonts w:eastAsia="細明體"/>
          <w:color w:val="000000"/>
          <w:kern w:val="0"/>
        </w:rPr>
        <w:t>9</w:t>
      </w:r>
      <w:r w:rsidRPr="00AA340B">
        <w:rPr>
          <w:rFonts w:eastAsia="細明體" w:hint="eastAsia"/>
          <w:color w:val="000000"/>
          <w:kern w:val="0"/>
        </w:rPr>
        <w:t>億</w:t>
      </w:r>
      <w:r w:rsidR="00717C5A">
        <w:rPr>
          <w:rFonts w:eastAsia="細明體"/>
          <w:color w:val="000000"/>
          <w:kern w:val="0"/>
        </w:rPr>
        <w:t>1,813</w:t>
      </w:r>
      <w:r w:rsidRPr="00AA340B">
        <w:rPr>
          <w:rFonts w:eastAsia="細明體" w:hint="eastAsia"/>
          <w:color w:val="000000"/>
          <w:kern w:val="0"/>
        </w:rPr>
        <w:t>萬</w:t>
      </w:r>
      <w:r w:rsidR="00717C5A">
        <w:rPr>
          <w:rFonts w:eastAsia="細明體"/>
          <w:color w:val="000000"/>
          <w:kern w:val="0"/>
        </w:rPr>
        <w:t>168</w:t>
      </w:r>
      <w:r w:rsidRPr="00AA340B">
        <w:rPr>
          <w:rFonts w:eastAsia="細明體" w:hint="eastAsia"/>
          <w:color w:val="000000"/>
          <w:kern w:val="0"/>
        </w:rPr>
        <w:t>元，無形資產及其他資產淨減</w:t>
      </w:r>
      <w:r w:rsidR="005D2854">
        <w:rPr>
          <w:rFonts w:eastAsia="細明體"/>
          <w:color w:val="000000"/>
          <w:kern w:val="0"/>
        </w:rPr>
        <w:t>3</w:t>
      </w:r>
      <w:r w:rsidRPr="00AA340B">
        <w:rPr>
          <w:rFonts w:eastAsia="細明體" w:hint="eastAsia"/>
          <w:color w:val="000000"/>
          <w:kern w:val="0"/>
        </w:rPr>
        <w:t>億</w:t>
      </w:r>
      <w:r w:rsidR="005D2854">
        <w:rPr>
          <w:rFonts w:eastAsia="細明體"/>
          <w:color w:val="000000"/>
          <w:kern w:val="0"/>
        </w:rPr>
        <w:t>8,959</w:t>
      </w:r>
      <w:r w:rsidRPr="00AA340B">
        <w:rPr>
          <w:rFonts w:eastAsia="細明體" w:hint="eastAsia"/>
          <w:color w:val="000000"/>
          <w:kern w:val="0"/>
        </w:rPr>
        <w:t>萬</w:t>
      </w:r>
      <w:r w:rsidR="00717C5A">
        <w:rPr>
          <w:rFonts w:eastAsia="細明體"/>
          <w:color w:val="000000"/>
          <w:kern w:val="0"/>
        </w:rPr>
        <w:t>272</w:t>
      </w:r>
      <w:r w:rsidRPr="00AA340B">
        <w:rPr>
          <w:rFonts w:eastAsia="細明體" w:hint="eastAsia"/>
          <w:color w:val="000000"/>
          <w:kern w:val="0"/>
        </w:rPr>
        <w:t>元，收取利息</w:t>
      </w:r>
      <w:r w:rsidR="005D2854">
        <w:rPr>
          <w:rFonts w:eastAsia="細明體"/>
          <w:color w:val="000000"/>
          <w:kern w:val="0"/>
        </w:rPr>
        <w:t>6</w:t>
      </w:r>
      <w:r w:rsidRPr="00AA340B">
        <w:rPr>
          <w:rFonts w:eastAsia="細明體" w:hint="eastAsia"/>
          <w:color w:val="000000"/>
          <w:kern w:val="0"/>
        </w:rPr>
        <w:t>萬</w:t>
      </w:r>
      <w:r w:rsidR="005D2854">
        <w:rPr>
          <w:rFonts w:eastAsia="細明體"/>
          <w:color w:val="000000"/>
          <w:kern w:val="0"/>
        </w:rPr>
        <w:t>9,419</w:t>
      </w:r>
      <w:r w:rsidRPr="00AA340B">
        <w:rPr>
          <w:rFonts w:eastAsia="細明體" w:hint="eastAsia"/>
          <w:color w:val="000000"/>
          <w:kern w:val="0"/>
        </w:rPr>
        <w:t>元，收取股利</w:t>
      </w:r>
      <w:r w:rsidR="005D2854">
        <w:rPr>
          <w:rFonts w:eastAsia="細明體"/>
          <w:color w:val="000000"/>
          <w:kern w:val="0"/>
        </w:rPr>
        <w:t>27</w:t>
      </w:r>
      <w:r w:rsidRPr="00AA340B">
        <w:rPr>
          <w:rFonts w:eastAsia="細明體" w:hint="eastAsia"/>
          <w:color w:val="000000"/>
          <w:kern w:val="0"/>
        </w:rPr>
        <w:t>萬</w:t>
      </w:r>
      <w:r w:rsidR="005D2854">
        <w:rPr>
          <w:rFonts w:eastAsia="細明體"/>
          <w:color w:val="000000"/>
          <w:kern w:val="0"/>
        </w:rPr>
        <w:t>9,417</w:t>
      </w:r>
      <w:r w:rsidRPr="00AA340B">
        <w:rPr>
          <w:rFonts w:eastAsia="細明體" w:hint="eastAsia"/>
          <w:color w:val="000000"/>
          <w:kern w:val="0"/>
        </w:rPr>
        <w:t>元；現金流出</w:t>
      </w:r>
      <w:r w:rsidR="005D2854">
        <w:rPr>
          <w:rFonts w:eastAsia="細明體"/>
          <w:color w:val="000000"/>
          <w:kern w:val="0"/>
        </w:rPr>
        <w:t>191</w:t>
      </w:r>
      <w:r w:rsidRPr="00AA340B">
        <w:rPr>
          <w:rFonts w:eastAsia="細明體" w:hint="eastAsia"/>
          <w:color w:val="000000"/>
          <w:kern w:val="0"/>
        </w:rPr>
        <w:t>億</w:t>
      </w:r>
      <w:r w:rsidR="005D2854">
        <w:rPr>
          <w:rFonts w:eastAsia="細明體"/>
          <w:color w:val="000000"/>
          <w:kern w:val="0"/>
        </w:rPr>
        <w:t>5,581</w:t>
      </w:r>
      <w:r w:rsidRPr="00AA340B">
        <w:rPr>
          <w:rFonts w:eastAsia="細明體" w:hint="eastAsia"/>
          <w:color w:val="000000"/>
          <w:kern w:val="0"/>
        </w:rPr>
        <w:t>萬</w:t>
      </w:r>
      <w:r w:rsidR="005D2854">
        <w:rPr>
          <w:rFonts w:eastAsia="細明體"/>
          <w:color w:val="000000"/>
          <w:kern w:val="0"/>
        </w:rPr>
        <w:t>3,777</w:t>
      </w:r>
      <w:r w:rsidRPr="00AA340B">
        <w:rPr>
          <w:rFonts w:eastAsia="細明體" w:hint="eastAsia"/>
          <w:color w:val="000000"/>
          <w:kern w:val="0"/>
        </w:rPr>
        <w:t>元，</w:t>
      </w:r>
      <w:r w:rsidRPr="00AA340B">
        <w:rPr>
          <w:rFonts w:eastAsia="細明體" w:hint="eastAsia"/>
          <w:color w:val="000000"/>
          <w:kern w:val="0"/>
        </w:rPr>
        <w:lastRenderedPageBreak/>
        <w:t>係增加不動產、廠房及設備之數，均予照列</w:t>
      </w:r>
      <w:r w:rsidR="00BA478B">
        <w:rPr>
          <w:rFonts w:eastAsia="細明體" w:hint="eastAsia"/>
          <w:color w:val="000000"/>
          <w:kern w:val="0"/>
        </w:rPr>
        <w:t>。</w:t>
      </w:r>
      <w:bookmarkStart w:id="0" w:name="_GoBack"/>
      <w:bookmarkEnd w:id="0"/>
    </w:p>
    <w:p w:rsidR="0069202E" w:rsidRPr="00547031" w:rsidRDefault="0069202E" w:rsidP="00C41E8D">
      <w:pPr>
        <w:pStyle w:val="a3"/>
        <w:ind w:left="720" w:firstLine="0"/>
        <w:jc w:val="both"/>
        <w:rPr>
          <w:rFonts w:eastAsia="細明體"/>
          <w:color w:val="000000"/>
          <w:sz w:val="24"/>
        </w:rPr>
      </w:pPr>
    </w:p>
    <w:p w:rsidR="0069202E" w:rsidRPr="00547031" w:rsidRDefault="0069202E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三、籌資活動之現金流量</w:t>
      </w:r>
    </w:p>
    <w:p w:rsidR="0069202E" w:rsidRPr="00547031" w:rsidRDefault="0069202E" w:rsidP="00C41E8D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69202E" w:rsidRPr="00AA340B" w:rsidRDefault="0069202E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5" w:hanging="720"/>
        <w:jc w:val="both"/>
        <w:textAlignment w:val="baseline"/>
        <w:rPr>
          <w:rFonts w:eastAsia="細明體"/>
          <w:color w:val="000000"/>
          <w:kern w:val="0"/>
        </w:rPr>
      </w:pPr>
      <w:r>
        <w:rPr>
          <w:rFonts w:eastAsia="細明體"/>
          <w:color w:val="000000"/>
          <w:kern w:val="0"/>
        </w:rPr>
        <w:t xml:space="preserve">      </w:t>
      </w:r>
      <w:r w:rsidRPr="00AA340B">
        <w:rPr>
          <w:rFonts w:eastAsia="細明體" w:hint="eastAsia"/>
          <w:color w:val="000000"/>
          <w:kern w:val="0"/>
        </w:rPr>
        <w:t>籌資活動之淨現金流入原列</w:t>
      </w:r>
      <w:r w:rsidR="005D2854">
        <w:rPr>
          <w:rFonts w:eastAsia="細明體"/>
          <w:color w:val="000000"/>
          <w:kern w:val="0"/>
        </w:rPr>
        <w:t>276</w:t>
      </w:r>
      <w:r w:rsidRPr="00AA340B">
        <w:rPr>
          <w:rFonts w:eastAsia="細明體" w:hint="eastAsia"/>
          <w:color w:val="000000"/>
          <w:kern w:val="0"/>
        </w:rPr>
        <w:t>億</w:t>
      </w:r>
      <w:r w:rsidR="005D2854">
        <w:rPr>
          <w:rFonts w:eastAsia="細明體"/>
          <w:color w:val="000000"/>
          <w:kern w:val="0"/>
        </w:rPr>
        <w:t>348</w:t>
      </w:r>
      <w:r w:rsidRPr="00AA340B">
        <w:rPr>
          <w:rFonts w:eastAsia="細明體" w:hint="eastAsia"/>
          <w:color w:val="000000"/>
          <w:kern w:val="0"/>
        </w:rPr>
        <w:t>萬</w:t>
      </w:r>
      <w:r w:rsidR="005D2854">
        <w:rPr>
          <w:rFonts w:eastAsia="細明體"/>
          <w:color w:val="000000"/>
          <w:kern w:val="0"/>
        </w:rPr>
        <w:t>7,569</w:t>
      </w:r>
      <w:r w:rsidRPr="00AA340B">
        <w:rPr>
          <w:rFonts w:eastAsia="細明體" w:hint="eastAsia"/>
          <w:color w:val="000000"/>
          <w:kern w:val="0"/>
        </w:rPr>
        <w:t>元，其中現金流入</w:t>
      </w:r>
      <w:r w:rsidR="005D2854">
        <w:rPr>
          <w:rFonts w:eastAsia="細明體"/>
          <w:color w:val="000000"/>
          <w:kern w:val="0"/>
        </w:rPr>
        <w:t>281</w:t>
      </w:r>
      <w:r w:rsidRPr="00AA340B">
        <w:rPr>
          <w:rFonts w:eastAsia="細明體" w:hint="eastAsia"/>
          <w:color w:val="000000"/>
          <w:kern w:val="0"/>
        </w:rPr>
        <w:t>億</w:t>
      </w:r>
      <w:r w:rsidR="005D2854">
        <w:rPr>
          <w:rFonts w:eastAsia="細明體"/>
          <w:color w:val="000000"/>
          <w:kern w:val="0"/>
        </w:rPr>
        <w:t>7,170</w:t>
      </w:r>
      <w:r w:rsidRPr="00AA340B">
        <w:rPr>
          <w:rFonts w:eastAsia="細明體" w:hint="eastAsia"/>
          <w:color w:val="000000"/>
          <w:kern w:val="0"/>
        </w:rPr>
        <w:t>萬</w:t>
      </w:r>
      <w:r w:rsidR="005D2854">
        <w:rPr>
          <w:rFonts w:eastAsia="細明體"/>
          <w:color w:val="000000"/>
          <w:kern w:val="0"/>
        </w:rPr>
        <w:t>5,285</w:t>
      </w:r>
      <w:r w:rsidRPr="00AA340B">
        <w:rPr>
          <w:rFonts w:eastAsia="細明體" w:hint="eastAsia"/>
          <w:color w:val="000000"/>
          <w:kern w:val="0"/>
        </w:rPr>
        <w:t>元，包括短期債務淨增</w:t>
      </w:r>
      <w:r w:rsidR="005D2854">
        <w:rPr>
          <w:rFonts w:eastAsia="細明體"/>
          <w:color w:val="000000"/>
          <w:kern w:val="0"/>
        </w:rPr>
        <w:t>113</w:t>
      </w:r>
      <w:r w:rsidRPr="00AA340B">
        <w:rPr>
          <w:rFonts w:eastAsia="細明體" w:hint="eastAsia"/>
          <w:color w:val="000000"/>
          <w:kern w:val="0"/>
        </w:rPr>
        <w:t>億</w:t>
      </w:r>
      <w:r w:rsidR="005D2854">
        <w:rPr>
          <w:rFonts w:eastAsia="細明體"/>
          <w:color w:val="000000"/>
          <w:kern w:val="0"/>
        </w:rPr>
        <w:t>1,906</w:t>
      </w:r>
      <w:r w:rsidRPr="00AA340B">
        <w:rPr>
          <w:rFonts w:eastAsia="細明體" w:hint="eastAsia"/>
          <w:color w:val="000000"/>
          <w:kern w:val="0"/>
        </w:rPr>
        <w:t>萬</w:t>
      </w:r>
      <w:r w:rsidR="005D2854">
        <w:rPr>
          <w:rFonts w:eastAsia="細明體"/>
          <w:color w:val="000000"/>
          <w:kern w:val="0"/>
        </w:rPr>
        <w:t>5,243</w:t>
      </w:r>
      <w:r w:rsidRPr="00AA340B">
        <w:rPr>
          <w:rFonts w:eastAsia="細明體" w:hint="eastAsia"/>
          <w:color w:val="000000"/>
          <w:kern w:val="0"/>
        </w:rPr>
        <w:t>元，其他負債淨增</w:t>
      </w:r>
      <w:r w:rsidR="005D2854">
        <w:rPr>
          <w:rFonts w:eastAsia="細明體"/>
          <w:color w:val="000000"/>
          <w:kern w:val="0"/>
        </w:rPr>
        <w:t>3</w:t>
      </w:r>
      <w:r w:rsidRPr="00AA340B">
        <w:rPr>
          <w:rFonts w:eastAsia="細明體" w:hint="eastAsia"/>
          <w:color w:val="000000"/>
          <w:kern w:val="0"/>
        </w:rPr>
        <w:t>億</w:t>
      </w:r>
      <w:r w:rsidR="005D2854">
        <w:rPr>
          <w:rFonts w:eastAsia="細明體"/>
          <w:color w:val="000000"/>
          <w:kern w:val="0"/>
        </w:rPr>
        <w:t>7,592</w:t>
      </w:r>
      <w:r w:rsidRPr="00AA340B">
        <w:rPr>
          <w:rFonts w:eastAsia="細明體" w:hint="eastAsia"/>
          <w:color w:val="000000"/>
          <w:kern w:val="0"/>
        </w:rPr>
        <w:t>萬</w:t>
      </w:r>
      <w:r w:rsidR="005D2854">
        <w:rPr>
          <w:rFonts w:eastAsia="細明體"/>
          <w:color w:val="000000"/>
          <w:kern w:val="0"/>
        </w:rPr>
        <w:t>3,293</w:t>
      </w:r>
      <w:r w:rsidRPr="00AA340B">
        <w:rPr>
          <w:rFonts w:eastAsia="細明體" w:hint="eastAsia"/>
          <w:color w:val="000000"/>
          <w:kern w:val="0"/>
        </w:rPr>
        <w:t>元，增加資本、公積及填補虧損</w:t>
      </w:r>
      <w:r w:rsidR="005D2854">
        <w:rPr>
          <w:rFonts w:eastAsia="細明體"/>
          <w:color w:val="000000"/>
          <w:kern w:val="0"/>
        </w:rPr>
        <w:t>164</w:t>
      </w:r>
      <w:r w:rsidRPr="00AA340B">
        <w:rPr>
          <w:rFonts w:eastAsia="細明體" w:hint="eastAsia"/>
          <w:color w:val="000000"/>
          <w:kern w:val="0"/>
        </w:rPr>
        <w:t>億</w:t>
      </w:r>
      <w:r w:rsidR="005D2854">
        <w:rPr>
          <w:rFonts w:eastAsia="細明體"/>
          <w:color w:val="000000"/>
          <w:kern w:val="0"/>
        </w:rPr>
        <w:t>7,671</w:t>
      </w:r>
      <w:r w:rsidRPr="00AA340B">
        <w:rPr>
          <w:rFonts w:eastAsia="細明體" w:hint="eastAsia"/>
          <w:color w:val="000000"/>
          <w:kern w:val="0"/>
        </w:rPr>
        <w:t>萬</w:t>
      </w:r>
      <w:r w:rsidR="005D2854">
        <w:rPr>
          <w:rFonts w:eastAsia="細明體"/>
          <w:color w:val="000000"/>
          <w:kern w:val="0"/>
        </w:rPr>
        <w:t>6,749</w:t>
      </w:r>
      <w:r w:rsidRPr="00AA340B">
        <w:rPr>
          <w:rFonts w:eastAsia="細明體" w:hint="eastAsia"/>
          <w:color w:val="000000"/>
          <w:kern w:val="0"/>
        </w:rPr>
        <w:t>元；現金流出</w:t>
      </w:r>
      <w:r w:rsidR="005D2854">
        <w:rPr>
          <w:rFonts w:eastAsia="細明體"/>
          <w:color w:val="000000"/>
          <w:kern w:val="0"/>
        </w:rPr>
        <w:t>5</w:t>
      </w:r>
      <w:r w:rsidRPr="00AA340B">
        <w:rPr>
          <w:rFonts w:eastAsia="細明體" w:hint="eastAsia"/>
          <w:color w:val="000000"/>
          <w:kern w:val="0"/>
        </w:rPr>
        <w:t>億</w:t>
      </w:r>
      <w:r w:rsidR="005D2854">
        <w:rPr>
          <w:rFonts w:eastAsia="細明體"/>
          <w:color w:val="000000"/>
          <w:kern w:val="0"/>
        </w:rPr>
        <w:t>6,821</w:t>
      </w:r>
      <w:r w:rsidRPr="00AA340B">
        <w:rPr>
          <w:rFonts w:eastAsia="細明體" w:hint="eastAsia"/>
          <w:color w:val="000000"/>
          <w:kern w:val="0"/>
        </w:rPr>
        <w:t>萬</w:t>
      </w:r>
      <w:r w:rsidR="005D2854">
        <w:rPr>
          <w:rFonts w:eastAsia="細明體"/>
          <w:color w:val="000000"/>
          <w:kern w:val="0"/>
        </w:rPr>
        <w:t>7,716</w:t>
      </w:r>
      <w:r w:rsidRPr="00AA340B">
        <w:rPr>
          <w:rFonts w:eastAsia="細明體" w:hint="eastAsia"/>
          <w:color w:val="000000"/>
          <w:kern w:val="0"/>
        </w:rPr>
        <w:t>元，係支付利息之數，均予照列。</w:t>
      </w:r>
    </w:p>
    <w:p w:rsidR="0069202E" w:rsidRPr="00547031" w:rsidRDefault="0069202E" w:rsidP="0028440C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69202E" w:rsidRPr="00547031" w:rsidRDefault="0069202E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 </w:t>
      </w:r>
      <w:r w:rsidR="0028440C">
        <w:rPr>
          <w:rFonts w:eastAsia="細明體" w:hint="eastAsia"/>
          <w:b/>
          <w:color w:val="000000"/>
          <w:sz w:val="24"/>
        </w:rPr>
        <w:t>四</w:t>
      </w:r>
      <w:r w:rsidRPr="00547031">
        <w:rPr>
          <w:rFonts w:eastAsia="細明體" w:hint="eastAsia"/>
          <w:b/>
          <w:color w:val="000000"/>
          <w:sz w:val="24"/>
        </w:rPr>
        <w:t>、現金及約當現金</w:t>
      </w:r>
    </w:p>
    <w:p w:rsidR="0069202E" w:rsidRPr="00547031" w:rsidRDefault="0069202E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</w:p>
    <w:p w:rsidR="0069202E" w:rsidRPr="007E405D" w:rsidRDefault="0069202E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5" w:hanging="720"/>
        <w:jc w:val="both"/>
        <w:textAlignment w:val="baseline"/>
        <w:rPr>
          <w:rFonts w:eastAsia="細明體"/>
          <w:color w:val="000000"/>
        </w:rPr>
      </w:pPr>
      <w:r>
        <w:rPr>
          <w:rFonts w:eastAsia="細明體"/>
          <w:color w:val="000000"/>
        </w:rPr>
        <w:t xml:space="preserve">      </w:t>
      </w:r>
      <w:r w:rsidRPr="00547031">
        <w:rPr>
          <w:rFonts w:eastAsia="細明體" w:hint="eastAsia"/>
          <w:color w:val="000000"/>
        </w:rPr>
        <w:t>現金及約當現金之淨</w:t>
      </w:r>
      <w:r w:rsidR="00B957EB" w:rsidRPr="00B957EB">
        <w:rPr>
          <w:rFonts w:eastAsia="細明體" w:hint="eastAsia"/>
          <w:color w:val="000000"/>
        </w:rPr>
        <w:t>增</w:t>
      </w:r>
      <w:r w:rsidRPr="00547031">
        <w:rPr>
          <w:rFonts w:eastAsia="細明體" w:hint="eastAsia"/>
          <w:color w:val="000000"/>
        </w:rPr>
        <w:t>原列</w:t>
      </w:r>
      <w:r w:rsidR="0028440C">
        <w:rPr>
          <w:rFonts w:eastAsia="細明體"/>
          <w:color w:val="000000"/>
        </w:rPr>
        <w:t>4</w:t>
      </w:r>
      <w:r w:rsidRPr="00547031">
        <w:rPr>
          <w:rFonts w:eastAsia="細明體" w:hint="eastAsia"/>
          <w:color w:val="000000"/>
        </w:rPr>
        <w:t>億</w:t>
      </w:r>
      <w:r w:rsidR="0028440C">
        <w:rPr>
          <w:rFonts w:eastAsia="細明體"/>
          <w:color w:val="000000"/>
        </w:rPr>
        <w:t>750</w:t>
      </w:r>
      <w:r w:rsidRPr="00547031">
        <w:rPr>
          <w:rFonts w:eastAsia="細明體" w:hint="eastAsia"/>
          <w:color w:val="000000"/>
        </w:rPr>
        <w:t>萬</w:t>
      </w:r>
      <w:r w:rsidR="0028440C">
        <w:rPr>
          <w:rFonts w:eastAsia="細明體"/>
          <w:color w:val="000000"/>
        </w:rPr>
        <w:t>234</w:t>
      </w:r>
      <w:r w:rsidRPr="00547031">
        <w:rPr>
          <w:rFonts w:eastAsia="細明體" w:hint="eastAsia"/>
          <w:color w:val="000000"/>
        </w:rPr>
        <w:t>元，</w:t>
      </w:r>
      <w:r w:rsidRPr="00547031">
        <w:rPr>
          <w:rFonts w:eastAsia="細明體" w:hint="eastAsia"/>
          <w:color w:val="000000"/>
          <w:lang w:eastAsia="zh-HK"/>
        </w:rPr>
        <w:t>係</w:t>
      </w:r>
      <w:r w:rsidR="00B957EB">
        <w:rPr>
          <w:rFonts w:eastAsia="細明體" w:hint="eastAsia"/>
          <w:color w:val="000000"/>
        </w:rPr>
        <w:t>增加</w:t>
      </w:r>
      <w:r w:rsidRPr="00547031">
        <w:rPr>
          <w:rFonts w:eastAsia="細明體" w:hint="eastAsia"/>
          <w:color w:val="000000"/>
          <w:lang w:eastAsia="zh-HK"/>
        </w:rPr>
        <w:t>現金之數</w:t>
      </w:r>
      <w:r w:rsidR="00AE573B">
        <w:rPr>
          <w:rFonts w:eastAsia="細明體" w:hint="eastAsia"/>
          <w:color w:val="000000"/>
        </w:rPr>
        <w:t>；</w:t>
      </w:r>
      <w:r w:rsidR="00132E08">
        <w:rPr>
          <w:rFonts w:eastAsia="細明體" w:hint="eastAsia"/>
          <w:color w:val="000000"/>
        </w:rPr>
        <w:t>加計</w:t>
      </w:r>
      <w:r w:rsidR="008E0F39">
        <w:rPr>
          <w:rFonts w:eastAsia="細明體" w:hint="eastAsia"/>
          <w:color w:val="000000"/>
        </w:rPr>
        <w:t>期初</w:t>
      </w:r>
      <w:r w:rsidR="00132E08" w:rsidRPr="00132E08">
        <w:rPr>
          <w:rFonts w:eastAsia="細明體" w:hint="eastAsia"/>
          <w:color w:val="000000"/>
        </w:rPr>
        <w:t>現金及約當現金</w:t>
      </w:r>
      <w:r w:rsidR="00132E08" w:rsidRPr="00132E08">
        <w:rPr>
          <w:rFonts w:eastAsia="細明體"/>
          <w:color w:val="000000"/>
        </w:rPr>
        <w:t>2</w:t>
      </w:r>
      <w:r w:rsidR="00132E08">
        <w:rPr>
          <w:rFonts w:eastAsia="細明體" w:hint="eastAsia"/>
          <w:color w:val="000000"/>
        </w:rPr>
        <w:t>億</w:t>
      </w:r>
      <w:r w:rsidR="00132E08" w:rsidRPr="00132E08">
        <w:rPr>
          <w:rFonts w:eastAsia="細明體"/>
          <w:color w:val="000000"/>
        </w:rPr>
        <w:t>5</w:t>
      </w:r>
      <w:r w:rsidR="00132E08">
        <w:rPr>
          <w:rFonts w:eastAsia="細明體"/>
          <w:color w:val="000000"/>
        </w:rPr>
        <w:t>,</w:t>
      </w:r>
      <w:r w:rsidR="00132E08" w:rsidRPr="00132E08">
        <w:rPr>
          <w:rFonts w:eastAsia="細明體"/>
          <w:color w:val="000000"/>
        </w:rPr>
        <w:t>610</w:t>
      </w:r>
      <w:r w:rsidR="00132E08">
        <w:rPr>
          <w:rFonts w:eastAsia="細明體" w:hint="eastAsia"/>
          <w:color w:val="000000"/>
        </w:rPr>
        <w:t>萬</w:t>
      </w:r>
      <w:r w:rsidR="00132E08" w:rsidRPr="00132E08">
        <w:rPr>
          <w:rFonts w:eastAsia="細明體"/>
          <w:color w:val="000000"/>
        </w:rPr>
        <w:t>7,171</w:t>
      </w:r>
      <w:r w:rsidR="00132E08">
        <w:rPr>
          <w:rFonts w:eastAsia="細明體" w:hint="eastAsia"/>
          <w:color w:val="000000"/>
        </w:rPr>
        <w:t>元，計有</w:t>
      </w:r>
      <w:r w:rsidR="008E0F39">
        <w:rPr>
          <w:rFonts w:eastAsia="細明體" w:hint="eastAsia"/>
          <w:color w:val="000000"/>
        </w:rPr>
        <w:t>期末</w:t>
      </w:r>
      <w:r w:rsidR="00132E08" w:rsidRPr="00132E08">
        <w:rPr>
          <w:rFonts w:eastAsia="細明體" w:hint="eastAsia"/>
          <w:color w:val="000000"/>
        </w:rPr>
        <w:t>現金及約當現金</w:t>
      </w:r>
      <w:r w:rsidR="00132E08" w:rsidRPr="00132E08">
        <w:rPr>
          <w:rFonts w:eastAsia="細明體"/>
          <w:color w:val="000000"/>
        </w:rPr>
        <w:t>6</w:t>
      </w:r>
      <w:r w:rsidR="00132E08">
        <w:rPr>
          <w:rFonts w:eastAsia="細明體" w:hint="eastAsia"/>
          <w:color w:val="000000"/>
        </w:rPr>
        <w:t>億</w:t>
      </w:r>
      <w:r w:rsidR="00132E08" w:rsidRPr="00132E08">
        <w:rPr>
          <w:rFonts w:eastAsia="細明體"/>
          <w:color w:val="000000"/>
        </w:rPr>
        <w:t>6</w:t>
      </w:r>
      <w:r w:rsidR="00132E08">
        <w:rPr>
          <w:rFonts w:eastAsia="細明體"/>
          <w:color w:val="000000"/>
        </w:rPr>
        <w:t>,</w:t>
      </w:r>
      <w:r w:rsidR="00132E08" w:rsidRPr="00132E08">
        <w:rPr>
          <w:rFonts w:eastAsia="細明體"/>
          <w:color w:val="000000"/>
        </w:rPr>
        <w:t>360</w:t>
      </w:r>
      <w:r w:rsidR="00132E08">
        <w:rPr>
          <w:rFonts w:eastAsia="細明體" w:hint="eastAsia"/>
          <w:color w:val="000000"/>
        </w:rPr>
        <w:t>萬</w:t>
      </w:r>
      <w:r w:rsidR="00132E08" w:rsidRPr="00132E08">
        <w:rPr>
          <w:rFonts w:eastAsia="細明體"/>
          <w:color w:val="000000"/>
        </w:rPr>
        <w:t>7,405</w:t>
      </w:r>
      <w:r w:rsidR="00132E08">
        <w:rPr>
          <w:rFonts w:eastAsia="細明體" w:hint="eastAsia"/>
          <w:color w:val="000000"/>
        </w:rPr>
        <w:t>元，</w:t>
      </w:r>
      <w:r w:rsidRPr="00547031">
        <w:rPr>
          <w:rFonts w:eastAsia="細明體" w:hint="eastAsia"/>
          <w:color w:val="000000"/>
          <w:lang w:eastAsia="zh-HK"/>
        </w:rPr>
        <w:t>予以照列</w:t>
      </w:r>
      <w:r w:rsidRPr="00547031">
        <w:rPr>
          <w:rFonts w:eastAsia="細明體" w:hint="eastAsia"/>
          <w:color w:val="000000"/>
        </w:rPr>
        <w:t>。</w:t>
      </w:r>
    </w:p>
    <w:p w:rsidR="0069202E" w:rsidRPr="007E405D" w:rsidRDefault="0069202E" w:rsidP="006E62BB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69202E" w:rsidRPr="007E405D" w:rsidRDefault="0069202E" w:rsidP="006E62BB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69202E" w:rsidRPr="007E405D" w:rsidRDefault="0069202E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t>肆、資產負債及權益之查核</w:t>
      </w:r>
    </w:p>
    <w:p w:rsidR="0069202E" w:rsidRPr="007E405D" w:rsidRDefault="0069202E" w:rsidP="00C8539C">
      <w:pPr>
        <w:jc w:val="both"/>
        <w:rPr>
          <w:rFonts w:eastAsia="細明體"/>
          <w:color w:val="000000"/>
        </w:rPr>
      </w:pPr>
    </w:p>
    <w:p w:rsidR="0069202E" w:rsidRPr="007E405D" w:rsidRDefault="0069202E" w:rsidP="00C8539C">
      <w:pPr>
        <w:jc w:val="both"/>
        <w:rPr>
          <w:rFonts w:eastAsia="細明體"/>
          <w:color w:val="000000"/>
        </w:rPr>
      </w:pPr>
    </w:p>
    <w:p w:rsidR="0069202E" w:rsidRPr="007E405D" w:rsidRDefault="0069202E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一、資產事項</w:t>
      </w:r>
    </w:p>
    <w:p w:rsidR="0069202E" w:rsidRDefault="0069202E" w:rsidP="00C8539C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69202E" w:rsidRPr="00AA340B" w:rsidRDefault="0069202E" w:rsidP="00AA340B">
      <w:pPr>
        <w:tabs>
          <w:tab w:val="left" w:pos="480"/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djustRightInd w:val="0"/>
        <w:spacing w:line="360" w:lineRule="auto"/>
        <w:ind w:left="720" w:right="5"/>
        <w:jc w:val="both"/>
        <w:textAlignment w:val="baseline"/>
        <w:rPr>
          <w:rFonts w:eastAsia="細明體"/>
          <w:color w:val="000000"/>
          <w:kern w:val="0"/>
        </w:rPr>
      </w:pPr>
      <w:r w:rsidRPr="00AA340B">
        <w:rPr>
          <w:rFonts w:eastAsia="細明體" w:hint="eastAsia"/>
          <w:color w:val="000000"/>
          <w:kern w:val="0"/>
        </w:rPr>
        <w:t>資產總額原列</w:t>
      </w:r>
      <w:r w:rsidR="0028440C">
        <w:rPr>
          <w:rFonts w:eastAsia="細明體"/>
          <w:color w:val="000000"/>
          <w:kern w:val="0"/>
        </w:rPr>
        <w:t>8,481</w:t>
      </w:r>
      <w:r w:rsidRPr="00AA340B">
        <w:rPr>
          <w:rFonts w:eastAsia="細明體" w:hint="eastAsia"/>
          <w:color w:val="000000"/>
          <w:kern w:val="0"/>
        </w:rPr>
        <w:t>億</w:t>
      </w:r>
      <w:r w:rsidR="0028440C">
        <w:rPr>
          <w:rFonts w:eastAsia="細明體"/>
          <w:color w:val="000000"/>
          <w:kern w:val="0"/>
        </w:rPr>
        <w:t>2,537</w:t>
      </w:r>
      <w:r w:rsidRPr="00AA340B">
        <w:rPr>
          <w:rFonts w:eastAsia="細明體" w:hint="eastAsia"/>
          <w:color w:val="000000"/>
          <w:kern w:val="0"/>
        </w:rPr>
        <w:t>萬</w:t>
      </w:r>
      <w:r w:rsidR="0028440C">
        <w:rPr>
          <w:rFonts w:eastAsia="細明體"/>
          <w:color w:val="000000"/>
          <w:kern w:val="0"/>
        </w:rPr>
        <w:t>6,870</w:t>
      </w:r>
      <w:r w:rsidRPr="00AA340B">
        <w:rPr>
          <w:rFonts w:eastAsia="細明體" w:hint="eastAsia"/>
          <w:color w:val="000000"/>
          <w:kern w:val="0"/>
        </w:rPr>
        <w:t>元，包括流動資產</w:t>
      </w:r>
      <w:r w:rsidR="0028440C">
        <w:rPr>
          <w:rFonts w:eastAsia="細明體"/>
          <w:color w:val="000000"/>
          <w:kern w:val="0"/>
        </w:rPr>
        <w:t>258</w:t>
      </w:r>
      <w:r w:rsidRPr="00AA340B">
        <w:rPr>
          <w:rFonts w:eastAsia="細明體" w:hint="eastAsia"/>
          <w:color w:val="000000"/>
          <w:kern w:val="0"/>
        </w:rPr>
        <w:t>億</w:t>
      </w:r>
      <w:r w:rsidR="0028440C">
        <w:rPr>
          <w:rFonts w:eastAsia="細明體"/>
          <w:color w:val="000000"/>
          <w:kern w:val="0"/>
        </w:rPr>
        <w:t>4,603</w:t>
      </w:r>
      <w:r w:rsidRPr="00AA340B">
        <w:rPr>
          <w:rFonts w:eastAsia="細明體" w:hint="eastAsia"/>
          <w:color w:val="000000"/>
          <w:kern w:val="0"/>
        </w:rPr>
        <w:t>萬</w:t>
      </w:r>
      <w:r w:rsidR="0028440C">
        <w:rPr>
          <w:rFonts w:eastAsia="細明體"/>
          <w:color w:val="000000"/>
          <w:kern w:val="0"/>
        </w:rPr>
        <w:t>667</w:t>
      </w:r>
      <w:r w:rsidRPr="00AA340B">
        <w:rPr>
          <w:rFonts w:eastAsia="細明體" w:hint="eastAsia"/>
          <w:color w:val="000000"/>
          <w:kern w:val="0"/>
        </w:rPr>
        <w:t>元，基金、投資及長期應收款</w:t>
      </w:r>
      <w:r w:rsidR="0028440C">
        <w:rPr>
          <w:rFonts w:eastAsia="細明體"/>
          <w:color w:val="000000"/>
          <w:kern w:val="0"/>
        </w:rPr>
        <w:t>21</w:t>
      </w:r>
      <w:r w:rsidRPr="00AA340B">
        <w:rPr>
          <w:rFonts w:eastAsia="細明體" w:hint="eastAsia"/>
          <w:color w:val="000000"/>
          <w:kern w:val="0"/>
        </w:rPr>
        <w:t>億</w:t>
      </w:r>
      <w:r w:rsidR="0028440C">
        <w:rPr>
          <w:rFonts w:eastAsia="細明體"/>
          <w:color w:val="000000"/>
          <w:kern w:val="0"/>
        </w:rPr>
        <w:t>5,224</w:t>
      </w:r>
      <w:r w:rsidRPr="00AA340B">
        <w:rPr>
          <w:rFonts w:eastAsia="細明體" w:hint="eastAsia"/>
          <w:color w:val="000000"/>
          <w:kern w:val="0"/>
        </w:rPr>
        <w:t>萬</w:t>
      </w:r>
      <w:r w:rsidR="0028440C">
        <w:rPr>
          <w:rFonts w:eastAsia="細明體"/>
          <w:color w:val="000000"/>
          <w:kern w:val="0"/>
        </w:rPr>
        <w:t>767</w:t>
      </w:r>
      <w:r w:rsidRPr="00AA340B">
        <w:rPr>
          <w:rFonts w:eastAsia="細明體" w:hint="eastAsia"/>
          <w:color w:val="000000"/>
          <w:kern w:val="0"/>
        </w:rPr>
        <w:t>元，不動產、廠房及設備</w:t>
      </w:r>
      <w:r w:rsidR="0028440C">
        <w:rPr>
          <w:rFonts w:eastAsia="細明體"/>
          <w:color w:val="000000"/>
          <w:kern w:val="0"/>
        </w:rPr>
        <w:t>8,137</w:t>
      </w:r>
      <w:r w:rsidRPr="00AA340B">
        <w:rPr>
          <w:rFonts w:eastAsia="細明體" w:hint="eastAsia"/>
          <w:color w:val="000000"/>
          <w:kern w:val="0"/>
        </w:rPr>
        <w:t>億</w:t>
      </w:r>
      <w:r w:rsidR="0028440C">
        <w:rPr>
          <w:rFonts w:eastAsia="細明體"/>
          <w:color w:val="000000"/>
          <w:kern w:val="0"/>
        </w:rPr>
        <w:t>80</w:t>
      </w:r>
      <w:r w:rsidRPr="00AA340B">
        <w:rPr>
          <w:rFonts w:eastAsia="細明體" w:hint="eastAsia"/>
          <w:color w:val="000000"/>
          <w:kern w:val="0"/>
        </w:rPr>
        <w:t>萬</w:t>
      </w:r>
      <w:r w:rsidR="0028440C">
        <w:rPr>
          <w:rFonts w:eastAsia="細明體"/>
          <w:color w:val="000000"/>
          <w:kern w:val="0"/>
        </w:rPr>
        <w:t>7,030</w:t>
      </w:r>
      <w:r w:rsidRPr="00AA340B">
        <w:rPr>
          <w:rFonts w:eastAsia="細明體" w:hint="eastAsia"/>
          <w:color w:val="000000"/>
          <w:kern w:val="0"/>
        </w:rPr>
        <w:t>元，投資性不動產</w:t>
      </w:r>
      <w:r w:rsidR="0028440C">
        <w:rPr>
          <w:rFonts w:eastAsia="細明體"/>
          <w:color w:val="000000"/>
          <w:kern w:val="0"/>
        </w:rPr>
        <w:t>51</w:t>
      </w:r>
      <w:r w:rsidRPr="00AA340B">
        <w:rPr>
          <w:rFonts w:eastAsia="細明體" w:hint="eastAsia"/>
          <w:color w:val="000000"/>
          <w:kern w:val="0"/>
        </w:rPr>
        <w:t>億</w:t>
      </w:r>
      <w:r w:rsidR="0028440C">
        <w:rPr>
          <w:rFonts w:eastAsia="細明體"/>
          <w:color w:val="000000"/>
          <w:kern w:val="0"/>
        </w:rPr>
        <w:t>329</w:t>
      </w:r>
      <w:r w:rsidRPr="00AA340B">
        <w:rPr>
          <w:rFonts w:eastAsia="細明體" w:hint="eastAsia"/>
          <w:color w:val="000000"/>
          <w:kern w:val="0"/>
        </w:rPr>
        <w:t>萬</w:t>
      </w:r>
      <w:r w:rsidR="0028440C">
        <w:rPr>
          <w:rFonts w:eastAsia="細明體"/>
          <w:color w:val="000000"/>
          <w:kern w:val="0"/>
        </w:rPr>
        <w:t>6,640</w:t>
      </w:r>
      <w:r w:rsidRPr="00AA340B">
        <w:rPr>
          <w:rFonts w:eastAsia="細明體" w:hint="eastAsia"/>
          <w:color w:val="000000"/>
          <w:kern w:val="0"/>
        </w:rPr>
        <w:t>元，無形資產</w:t>
      </w:r>
      <w:r w:rsidR="0028440C">
        <w:rPr>
          <w:rFonts w:eastAsia="細明體"/>
          <w:color w:val="000000"/>
          <w:kern w:val="0"/>
        </w:rPr>
        <w:t>3,818</w:t>
      </w:r>
      <w:r w:rsidRPr="00AA340B">
        <w:rPr>
          <w:rFonts w:eastAsia="細明體" w:hint="eastAsia"/>
          <w:color w:val="000000"/>
          <w:kern w:val="0"/>
        </w:rPr>
        <w:t>萬</w:t>
      </w:r>
      <w:r w:rsidR="0028440C">
        <w:rPr>
          <w:rFonts w:eastAsia="細明體"/>
          <w:color w:val="000000"/>
          <w:kern w:val="0"/>
        </w:rPr>
        <w:t>722</w:t>
      </w:r>
      <w:r w:rsidRPr="00AA340B">
        <w:rPr>
          <w:rFonts w:eastAsia="細明體" w:hint="eastAsia"/>
          <w:color w:val="000000"/>
          <w:kern w:val="0"/>
        </w:rPr>
        <w:t>元，其他資產</w:t>
      </w:r>
      <w:r w:rsidR="0028440C">
        <w:rPr>
          <w:rFonts w:eastAsia="細明體"/>
          <w:color w:val="000000"/>
          <w:kern w:val="0"/>
        </w:rPr>
        <w:t>12</w:t>
      </w:r>
      <w:r>
        <w:rPr>
          <w:rFonts w:eastAsia="細明體" w:hint="eastAsia"/>
          <w:color w:val="000000"/>
          <w:kern w:val="0"/>
        </w:rPr>
        <w:t>億</w:t>
      </w:r>
      <w:r w:rsidR="0028440C">
        <w:rPr>
          <w:rFonts w:eastAsia="細明體" w:hint="eastAsia"/>
          <w:color w:val="000000"/>
          <w:kern w:val="0"/>
        </w:rPr>
        <w:t>8,482</w:t>
      </w:r>
      <w:r w:rsidRPr="00AA340B">
        <w:rPr>
          <w:rFonts w:eastAsia="細明體" w:hint="eastAsia"/>
          <w:color w:val="000000"/>
          <w:kern w:val="0"/>
        </w:rPr>
        <w:t>萬</w:t>
      </w:r>
      <w:r w:rsidR="0028440C">
        <w:rPr>
          <w:rFonts w:eastAsia="細明體"/>
          <w:color w:val="000000"/>
          <w:kern w:val="0"/>
        </w:rPr>
        <w:t>1,043</w:t>
      </w:r>
      <w:r w:rsidRPr="00AA340B">
        <w:rPr>
          <w:rFonts w:eastAsia="細明體" w:hint="eastAsia"/>
          <w:color w:val="000000"/>
          <w:kern w:val="0"/>
        </w:rPr>
        <w:t>元，均予照列</w:t>
      </w:r>
      <w:r w:rsidR="00632E75" w:rsidRPr="00632E75">
        <w:rPr>
          <w:rFonts w:eastAsia="細明體" w:hint="eastAsia"/>
          <w:color w:val="000000"/>
          <w:kern w:val="0"/>
        </w:rPr>
        <w:t>（本項金額核算差異數係配合會計法第</w:t>
      </w:r>
      <w:r w:rsidR="00632E75" w:rsidRPr="00632E75">
        <w:rPr>
          <w:rFonts w:eastAsia="細明體" w:hint="eastAsia"/>
          <w:color w:val="000000"/>
          <w:kern w:val="0"/>
        </w:rPr>
        <w:t>16</w:t>
      </w:r>
      <w:r w:rsidR="00632E75" w:rsidRPr="00632E75">
        <w:rPr>
          <w:rFonts w:eastAsia="細明體" w:hint="eastAsia"/>
          <w:color w:val="000000"/>
          <w:kern w:val="0"/>
        </w:rPr>
        <w:t>條於</w:t>
      </w:r>
      <w:r w:rsidR="00632E75" w:rsidRPr="00632E75">
        <w:rPr>
          <w:rFonts w:eastAsia="細明體" w:hint="eastAsia"/>
          <w:color w:val="000000"/>
          <w:kern w:val="0"/>
        </w:rPr>
        <w:t>108</w:t>
      </w:r>
      <w:r w:rsidR="00632E75" w:rsidRPr="00632E75">
        <w:rPr>
          <w:rFonts w:eastAsia="細明體" w:hint="eastAsia"/>
          <w:color w:val="000000"/>
          <w:kern w:val="0"/>
        </w:rPr>
        <w:t>年</w:t>
      </w:r>
      <w:r w:rsidR="00632E75" w:rsidRPr="00632E75">
        <w:rPr>
          <w:rFonts w:eastAsia="細明體" w:hint="eastAsia"/>
          <w:color w:val="000000"/>
          <w:kern w:val="0"/>
        </w:rPr>
        <w:t>11</w:t>
      </w:r>
      <w:r w:rsidR="00632E75" w:rsidRPr="00632E75">
        <w:rPr>
          <w:rFonts w:eastAsia="細明體" w:hint="eastAsia"/>
          <w:color w:val="000000"/>
          <w:kern w:val="0"/>
        </w:rPr>
        <w:t>月間修正，記帳單位改列至元為止，角位四捨五入所致）。</w:t>
      </w:r>
    </w:p>
    <w:p w:rsidR="0069202E" w:rsidRPr="00AA340B" w:rsidRDefault="0069202E" w:rsidP="00AA340B">
      <w:pPr>
        <w:tabs>
          <w:tab w:val="left" w:pos="480"/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djustRightInd w:val="0"/>
        <w:spacing w:line="360" w:lineRule="auto"/>
        <w:ind w:left="720" w:right="5"/>
        <w:jc w:val="both"/>
        <w:textAlignment w:val="baseline"/>
        <w:rPr>
          <w:rFonts w:eastAsia="細明體"/>
          <w:color w:val="000000"/>
          <w:kern w:val="0"/>
        </w:rPr>
      </w:pPr>
    </w:p>
    <w:p w:rsidR="0069202E" w:rsidRPr="007E405D" w:rsidRDefault="0069202E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二、負債事項</w:t>
      </w:r>
    </w:p>
    <w:p w:rsidR="0069202E" w:rsidRDefault="0069202E" w:rsidP="00DB376E">
      <w:pPr>
        <w:pStyle w:val="a3"/>
        <w:ind w:firstLine="238"/>
        <w:jc w:val="both"/>
        <w:rPr>
          <w:rFonts w:eastAsia="細明體"/>
          <w:color w:val="000000"/>
          <w:sz w:val="24"/>
        </w:rPr>
      </w:pPr>
    </w:p>
    <w:p w:rsidR="0069202E" w:rsidRPr="00AA340B" w:rsidRDefault="0069202E" w:rsidP="00AA340B">
      <w:pPr>
        <w:tabs>
          <w:tab w:val="left" w:pos="480"/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djustRightInd w:val="0"/>
        <w:spacing w:line="360" w:lineRule="auto"/>
        <w:ind w:left="720" w:right="5"/>
        <w:jc w:val="both"/>
        <w:textAlignment w:val="baseline"/>
        <w:rPr>
          <w:rFonts w:eastAsia="細明體"/>
          <w:color w:val="000000"/>
          <w:kern w:val="0"/>
        </w:rPr>
      </w:pPr>
      <w:r w:rsidRPr="00AA340B">
        <w:rPr>
          <w:rFonts w:eastAsia="細明體" w:hint="eastAsia"/>
          <w:color w:val="000000"/>
          <w:kern w:val="0"/>
        </w:rPr>
        <w:lastRenderedPageBreak/>
        <w:t>負債總額原列</w:t>
      </w:r>
      <w:r w:rsidR="00632E75">
        <w:rPr>
          <w:rFonts w:eastAsia="細明體"/>
          <w:color w:val="000000"/>
          <w:kern w:val="0"/>
        </w:rPr>
        <w:t>4,208</w:t>
      </w:r>
      <w:r w:rsidRPr="00AA340B">
        <w:rPr>
          <w:rFonts w:eastAsia="細明體" w:hint="eastAsia"/>
          <w:color w:val="000000"/>
          <w:kern w:val="0"/>
        </w:rPr>
        <w:t>億</w:t>
      </w:r>
      <w:r w:rsidR="00632E75">
        <w:rPr>
          <w:rFonts w:eastAsia="細明體"/>
          <w:color w:val="000000"/>
          <w:kern w:val="0"/>
        </w:rPr>
        <w:t>129</w:t>
      </w:r>
      <w:r w:rsidRPr="00AA340B">
        <w:rPr>
          <w:rFonts w:eastAsia="細明體" w:hint="eastAsia"/>
          <w:color w:val="000000"/>
          <w:kern w:val="0"/>
        </w:rPr>
        <w:t>萬</w:t>
      </w:r>
      <w:r w:rsidR="00632E75">
        <w:rPr>
          <w:rFonts w:eastAsia="細明體"/>
          <w:color w:val="000000"/>
          <w:kern w:val="0"/>
        </w:rPr>
        <w:t>2,558</w:t>
      </w:r>
      <w:r w:rsidRPr="00AA340B">
        <w:rPr>
          <w:rFonts w:eastAsia="細明體" w:hint="eastAsia"/>
          <w:color w:val="000000"/>
          <w:kern w:val="0"/>
        </w:rPr>
        <w:t>元，包括流動負債</w:t>
      </w:r>
      <w:r w:rsidR="00632E75">
        <w:rPr>
          <w:rFonts w:eastAsia="細明體"/>
          <w:color w:val="000000"/>
          <w:kern w:val="0"/>
        </w:rPr>
        <w:t>1,657</w:t>
      </w:r>
      <w:r w:rsidRPr="00AA340B">
        <w:rPr>
          <w:rFonts w:eastAsia="細明體" w:hint="eastAsia"/>
          <w:color w:val="000000"/>
          <w:kern w:val="0"/>
        </w:rPr>
        <w:t>億</w:t>
      </w:r>
      <w:r w:rsidR="00632E75">
        <w:rPr>
          <w:rFonts w:eastAsia="細明體"/>
          <w:color w:val="000000"/>
          <w:kern w:val="0"/>
        </w:rPr>
        <w:t>8,311</w:t>
      </w:r>
      <w:r w:rsidRPr="00AA340B">
        <w:rPr>
          <w:rFonts w:eastAsia="細明體" w:hint="eastAsia"/>
          <w:color w:val="000000"/>
          <w:kern w:val="0"/>
        </w:rPr>
        <w:t>萬</w:t>
      </w:r>
      <w:r w:rsidR="00632E75">
        <w:rPr>
          <w:rFonts w:eastAsia="細明體"/>
          <w:color w:val="000000"/>
          <w:kern w:val="0"/>
        </w:rPr>
        <w:t>3,234</w:t>
      </w:r>
      <w:r w:rsidRPr="00AA340B">
        <w:rPr>
          <w:rFonts w:eastAsia="細明體" w:hint="eastAsia"/>
          <w:color w:val="000000"/>
          <w:kern w:val="0"/>
        </w:rPr>
        <w:t>元，長期負債</w:t>
      </w:r>
      <w:r w:rsidR="00632E75">
        <w:rPr>
          <w:rFonts w:eastAsia="細明體"/>
          <w:color w:val="000000"/>
          <w:kern w:val="0"/>
        </w:rPr>
        <w:t>612</w:t>
      </w:r>
      <w:r w:rsidRPr="00AA340B">
        <w:rPr>
          <w:rFonts w:eastAsia="細明體" w:hint="eastAsia"/>
          <w:color w:val="000000"/>
          <w:kern w:val="0"/>
        </w:rPr>
        <w:t>億</w:t>
      </w:r>
      <w:r w:rsidR="00632E75">
        <w:rPr>
          <w:rFonts w:eastAsia="細明體"/>
          <w:color w:val="000000"/>
          <w:kern w:val="0"/>
        </w:rPr>
        <w:t>816</w:t>
      </w:r>
      <w:r w:rsidRPr="00AA340B">
        <w:rPr>
          <w:rFonts w:eastAsia="細明體" w:hint="eastAsia"/>
          <w:color w:val="000000"/>
          <w:kern w:val="0"/>
        </w:rPr>
        <w:t>萬</w:t>
      </w:r>
      <w:r w:rsidR="00632E75">
        <w:rPr>
          <w:rFonts w:eastAsia="細明體"/>
          <w:color w:val="000000"/>
          <w:kern w:val="0"/>
        </w:rPr>
        <w:t>4,963</w:t>
      </w:r>
      <w:r w:rsidRPr="00AA340B">
        <w:rPr>
          <w:rFonts w:eastAsia="細明體" w:hint="eastAsia"/>
          <w:color w:val="000000"/>
          <w:kern w:val="0"/>
        </w:rPr>
        <w:t>元，其他負債</w:t>
      </w:r>
      <w:r w:rsidR="00632E75">
        <w:rPr>
          <w:rFonts w:eastAsia="細明體"/>
          <w:color w:val="000000"/>
          <w:kern w:val="0"/>
        </w:rPr>
        <w:t>1,938</w:t>
      </w:r>
      <w:r w:rsidRPr="00AA340B">
        <w:rPr>
          <w:rFonts w:eastAsia="細明體" w:hint="eastAsia"/>
          <w:color w:val="000000"/>
          <w:kern w:val="0"/>
        </w:rPr>
        <w:t>億</w:t>
      </w:r>
      <w:r w:rsidR="00632E75">
        <w:rPr>
          <w:rFonts w:eastAsia="細明體"/>
          <w:color w:val="000000"/>
          <w:kern w:val="0"/>
        </w:rPr>
        <w:t>1,001</w:t>
      </w:r>
      <w:r w:rsidRPr="00AA340B">
        <w:rPr>
          <w:rFonts w:eastAsia="細明體" w:hint="eastAsia"/>
          <w:color w:val="000000"/>
          <w:kern w:val="0"/>
        </w:rPr>
        <w:t>萬</w:t>
      </w:r>
      <w:r w:rsidR="00632E75">
        <w:rPr>
          <w:rFonts w:eastAsia="細明體"/>
          <w:color w:val="000000"/>
          <w:kern w:val="0"/>
        </w:rPr>
        <w:t>4,361</w:t>
      </w:r>
      <w:r w:rsidRPr="00AA340B">
        <w:rPr>
          <w:rFonts w:eastAsia="細明體" w:hint="eastAsia"/>
          <w:color w:val="000000"/>
          <w:kern w:val="0"/>
        </w:rPr>
        <w:t>元，均予照列。</w:t>
      </w:r>
    </w:p>
    <w:p w:rsidR="0069202E" w:rsidRPr="00613701" w:rsidRDefault="0069202E" w:rsidP="00C8539C">
      <w:pPr>
        <w:pStyle w:val="a3"/>
        <w:ind w:left="958" w:hanging="238"/>
        <w:jc w:val="both"/>
        <w:rPr>
          <w:rFonts w:eastAsia="細明體"/>
          <w:color w:val="000000"/>
          <w:sz w:val="24"/>
        </w:rPr>
      </w:pPr>
    </w:p>
    <w:p w:rsidR="0069202E" w:rsidRPr="007E405D" w:rsidRDefault="0069202E" w:rsidP="00FA1DA4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三、權益事項</w:t>
      </w:r>
    </w:p>
    <w:p w:rsidR="0069202E" w:rsidRDefault="0069202E" w:rsidP="00C8539C">
      <w:pPr>
        <w:pStyle w:val="a3"/>
        <w:ind w:firstLine="238"/>
        <w:jc w:val="both"/>
        <w:rPr>
          <w:rFonts w:eastAsia="細明體"/>
          <w:color w:val="000000"/>
          <w:sz w:val="24"/>
        </w:rPr>
      </w:pPr>
    </w:p>
    <w:p w:rsidR="0069202E" w:rsidRPr="00AA340B" w:rsidRDefault="0069202E" w:rsidP="00AA340B">
      <w:pPr>
        <w:tabs>
          <w:tab w:val="left" w:pos="480"/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djustRightInd w:val="0"/>
        <w:spacing w:line="360" w:lineRule="auto"/>
        <w:ind w:left="720" w:right="5"/>
        <w:jc w:val="both"/>
        <w:textAlignment w:val="baseline"/>
        <w:rPr>
          <w:rFonts w:eastAsia="細明體"/>
          <w:color w:val="000000"/>
          <w:kern w:val="0"/>
        </w:rPr>
      </w:pPr>
      <w:r w:rsidRPr="00AA340B">
        <w:rPr>
          <w:rFonts w:eastAsia="細明體" w:hint="eastAsia"/>
          <w:color w:val="000000"/>
          <w:kern w:val="0"/>
        </w:rPr>
        <w:t>權益總額原列</w:t>
      </w:r>
      <w:r w:rsidR="00632E75">
        <w:rPr>
          <w:rFonts w:eastAsia="細明體"/>
          <w:color w:val="000000"/>
          <w:kern w:val="0"/>
        </w:rPr>
        <w:t>4,273</w:t>
      </w:r>
      <w:r w:rsidRPr="00AA340B">
        <w:rPr>
          <w:rFonts w:eastAsia="細明體" w:hint="eastAsia"/>
          <w:color w:val="000000"/>
          <w:kern w:val="0"/>
        </w:rPr>
        <w:t>億</w:t>
      </w:r>
      <w:r w:rsidR="00632E75">
        <w:rPr>
          <w:rFonts w:eastAsia="細明體"/>
          <w:color w:val="000000"/>
          <w:kern w:val="0"/>
        </w:rPr>
        <w:t>2,408</w:t>
      </w:r>
      <w:r w:rsidRPr="00AA340B">
        <w:rPr>
          <w:rFonts w:eastAsia="細明體" w:hint="eastAsia"/>
          <w:color w:val="000000"/>
          <w:kern w:val="0"/>
        </w:rPr>
        <w:t>萬</w:t>
      </w:r>
      <w:r w:rsidR="00632E75">
        <w:rPr>
          <w:rFonts w:eastAsia="細明體"/>
          <w:color w:val="000000"/>
          <w:kern w:val="0"/>
        </w:rPr>
        <w:t>4,311</w:t>
      </w:r>
      <w:r w:rsidRPr="00AA340B">
        <w:rPr>
          <w:rFonts w:eastAsia="細明體" w:hint="eastAsia"/>
          <w:color w:val="000000"/>
          <w:kern w:val="0"/>
        </w:rPr>
        <w:t>元，包括資本</w:t>
      </w:r>
      <w:r w:rsidR="00632E75">
        <w:rPr>
          <w:rFonts w:eastAsia="細明體"/>
          <w:color w:val="000000"/>
          <w:kern w:val="0"/>
        </w:rPr>
        <w:t>2</w:t>
      </w:r>
      <w:r w:rsidR="00B957EB">
        <w:rPr>
          <w:rFonts w:eastAsia="細明體"/>
          <w:color w:val="000000"/>
          <w:kern w:val="0"/>
        </w:rPr>
        <w:t>,</w:t>
      </w:r>
      <w:r w:rsidR="00632E75">
        <w:rPr>
          <w:rFonts w:eastAsia="細明體"/>
          <w:color w:val="000000"/>
          <w:kern w:val="0"/>
        </w:rPr>
        <w:t>240</w:t>
      </w:r>
      <w:r w:rsidRPr="00AA340B">
        <w:rPr>
          <w:rFonts w:eastAsia="細明體" w:hint="eastAsia"/>
          <w:color w:val="000000"/>
          <w:kern w:val="0"/>
        </w:rPr>
        <w:t>億</w:t>
      </w:r>
      <w:r w:rsidR="00632E75">
        <w:rPr>
          <w:rFonts w:eastAsia="細明體"/>
          <w:color w:val="000000"/>
          <w:kern w:val="0"/>
        </w:rPr>
        <w:t>8,790</w:t>
      </w:r>
      <w:r w:rsidRPr="00AA340B">
        <w:rPr>
          <w:rFonts w:eastAsia="細明體" w:hint="eastAsia"/>
          <w:color w:val="000000"/>
          <w:kern w:val="0"/>
        </w:rPr>
        <w:t>萬</w:t>
      </w:r>
      <w:r w:rsidR="00632E75">
        <w:rPr>
          <w:rFonts w:eastAsia="細明體"/>
          <w:color w:val="000000"/>
          <w:kern w:val="0"/>
        </w:rPr>
        <w:t>7,366</w:t>
      </w:r>
      <w:r w:rsidRPr="00AA340B">
        <w:rPr>
          <w:rFonts w:eastAsia="細明體" w:hint="eastAsia"/>
          <w:color w:val="000000"/>
          <w:kern w:val="0"/>
        </w:rPr>
        <w:t>元，資本公積</w:t>
      </w:r>
      <w:r w:rsidR="00B9434E">
        <w:rPr>
          <w:rFonts w:eastAsia="細明體"/>
          <w:color w:val="000000"/>
          <w:kern w:val="0"/>
        </w:rPr>
        <w:t>106</w:t>
      </w:r>
      <w:r w:rsidRPr="00AA340B">
        <w:rPr>
          <w:rFonts w:eastAsia="細明體" w:hint="eastAsia"/>
          <w:color w:val="000000"/>
          <w:kern w:val="0"/>
        </w:rPr>
        <w:t>億</w:t>
      </w:r>
      <w:r w:rsidR="00B9434E">
        <w:rPr>
          <w:rFonts w:eastAsia="細明體"/>
          <w:color w:val="000000"/>
          <w:kern w:val="0"/>
        </w:rPr>
        <w:t>7,77</w:t>
      </w:r>
      <w:r w:rsidR="00632E75">
        <w:rPr>
          <w:rFonts w:eastAsia="細明體"/>
          <w:color w:val="000000"/>
          <w:kern w:val="0"/>
        </w:rPr>
        <w:t>1</w:t>
      </w:r>
      <w:r w:rsidRPr="00AA340B">
        <w:rPr>
          <w:rFonts w:eastAsia="細明體" w:hint="eastAsia"/>
          <w:color w:val="000000"/>
          <w:kern w:val="0"/>
        </w:rPr>
        <w:t>萬</w:t>
      </w:r>
      <w:r w:rsidR="00632E75">
        <w:rPr>
          <w:rFonts w:eastAsia="細明體"/>
          <w:color w:val="000000"/>
          <w:kern w:val="0"/>
        </w:rPr>
        <w:t>1,549</w:t>
      </w:r>
      <w:r w:rsidRPr="00AA340B">
        <w:rPr>
          <w:rFonts w:eastAsia="細明體" w:hint="eastAsia"/>
          <w:color w:val="000000"/>
          <w:kern w:val="0"/>
        </w:rPr>
        <w:t>元，累積虧損</w:t>
      </w:r>
      <w:r w:rsidR="00632E75">
        <w:rPr>
          <w:rFonts w:eastAsia="細明體"/>
          <w:color w:val="000000"/>
          <w:kern w:val="0"/>
        </w:rPr>
        <w:t>1,369</w:t>
      </w:r>
      <w:r w:rsidRPr="00AA340B">
        <w:rPr>
          <w:rFonts w:eastAsia="細明體" w:hint="eastAsia"/>
          <w:color w:val="000000"/>
          <w:kern w:val="0"/>
        </w:rPr>
        <w:t>億</w:t>
      </w:r>
      <w:r w:rsidR="00632E75">
        <w:rPr>
          <w:rFonts w:eastAsia="細明體"/>
          <w:color w:val="000000"/>
          <w:kern w:val="0"/>
        </w:rPr>
        <w:t>4,711</w:t>
      </w:r>
      <w:r w:rsidRPr="00AA340B">
        <w:rPr>
          <w:rFonts w:eastAsia="細明體" w:hint="eastAsia"/>
          <w:color w:val="000000"/>
          <w:kern w:val="0"/>
        </w:rPr>
        <w:t>萬</w:t>
      </w:r>
      <w:r w:rsidR="00632E75">
        <w:rPr>
          <w:rFonts w:eastAsia="細明體"/>
          <w:color w:val="000000"/>
          <w:kern w:val="0"/>
        </w:rPr>
        <w:t>7,259</w:t>
      </w:r>
      <w:r w:rsidRPr="00AA340B">
        <w:rPr>
          <w:rFonts w:eastAsia="細明體" w:hint="eastAsia"/>
          <w:color w:val="000000"/>
          <w:kern w:val="0"/>
        </w:rPr>
        <w:t>元，累積其他綜合損</w:t>
      </w:r>
      <w:r>
        <w:rPr>
          <w:rFonts w:eastAsia="細明體" w:hint="eastAsia"/>
          <w:color w:val="000000"/>
          <w:kern w:val="0"/>
        </w:rPr>
        <w:t>失</w:t>
      </w:r>
      <w:r w:rsidR="00632E75">
        <w:rPr>
          <w:rFonts w:eastAsia="細明體"/>
          <w:color w:val="000000"/>
          <w:kern w:val="0"/>
        </w:rPr>
        <w:t>18</w:t>
      </w:r>
      <w:r w:rsidRPr="00AA340B">
        <w:rPr>
          <w:rFonts w:eastAsia="細明體" w:hint="eastAsia"/>
          <w:color w:val="000000"/>
          <w:kern w:val="0"/>
        </w:rPr>
        <w:t>億</w:t>
      </w:r>
      <w:r w:rsidR="00632E75">
        <w:rPr>
          <w:rFonts w:eastAsia="細明體"/>
          <w:color w:val="000000"/>
          <w:kern w:val="0"/>
        </w:rPr>
        <w:t>4,252</w:t>
      </w:r>
      <w:r w:rsidRPr="00AA340B">
        <w:rPr>
          <w:rFonts w:eastAsia="細明體" w:hint="eastAsia"/>
          <w:color w:val="000000"/>
          <w:kern w:val="0"/>
        </w:rPr>
        <w:t>萬</w:t>
      </w:r>
      <w:r w:rsidR="00632E75">
        <w:rPr>
          <w:rFonts w:eastAsia="細明體"/>
          <w:color w:val="000000"/>
          <w:kern w:val="0"/>
        </w:rPr>
        <w:t>9,233</w:t>
      </w:r>
      <w:r w:rsidRPr="00AA340B">
        <w:rPr>
          <w:rFonts w:eastAsia="細明體" w:hint="eastAsia"/>
          <w:color w:val="000000"/>
          <w:kern w:val="0"/>
        </w:rPr>
        <w:t>元，首次採用國際財務報導準則調整數</w:t>
      </w:r>
      <w:r w:rsidR="00632E75">
        <w:rPr>
          <w:rFonts w:eastAsia="細明體"/>
          <w:color w:val="000000"/>
          <w:kern w:val="0"/>
        </w:rPr>
        <w:t>3,313</w:t>
      </w:r>
      <w:r w:rsidRPr="00AA340B">
        <w:rPr>
          <w:rFonts w:eastAsia="細明體" w:hint="eastAsia"/>
          <w:color w:val="000000"/>
          <w:kern w:val="0"/>
        </w:rPr>
        <w:t>億</w:t>
      </w:r>
      <w:r w:rsidR="00632E75">
        <w:rPr>
          <w:rFonts w:eastAsia="細明體"/>
          <w:color w:val="000000"/>
          <w:kern w:val="0"/>
        </w:rPr>
        <w:t>4,811</w:t>
      </w:r>
      <w:r w:rsidRPr="00AA340B">
        <w:rPr>
          <w:rFonts w:eastAsia="細明體" w:hint="eastAsia"/>
          <w:color w:val="000000"/>
          <w:kern w:val="0"/>
        </w:rPr>
        <w:t>萬</w:t>
      </w:r>
      <w:r w:rsidR="00632E75">
        <w:rPr>
          <w:rFonts w:eastAsia="細明體"/>
          <w:color w:val="000000"/>
          <w:kern w:val="0"/>
        </w:rPr>
        <w:t>1,888</w:t>
      </w:r>
      <w:r w:rsidRPr="00AA340B">
        <w:rPr>
          <w:rFonts w:eastAsia="細明體" w:hint="eastAsia"/>
          <w:color w:val="000000"/>
          <w:kern w:val="0"/>
        </w:rPr>
        <w:t>元，均予照列</w:t>
      </w:r>
      <w:r w:rsidR="00B9434E">
        <w:rPr>
          <w:rFonts w:eastAsia="細明體" w:hint="eastAsia"/>
          <w:kern w:val="0"/>
        </w:rPr>
        <w:t>。</w:t>
      </w:r>
    </w:p>
    <w:sectPr w:rsidR="0069202E" w:rsidRPr="00AA340B" w:rsidSect="00284EF8">
      <w:pgSz w:w="11906" w:h="16838" w:code="9"/>
      <w:pgMar w:top="1418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27" w:rsidRDefault="00AB1827">
      <w:r>
        <w:separator/>
      </w:r>
    </w:p>
  </w:endnote>
  <w:endnote w:type="continuationSeparator" w:id="0">
    <w:p w:rsidR="00AB1827" w:rsidRDefault="00AB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Microsoft JhengHei UI Light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27" w:rsidRDefault="00AB1827">
      <w:r>
        <w:separator/>
      </w:r>
    </w:p>
  </w:footnote>
  <w:footnote w:type="continuationSeparator" w:id="0">
    <w:p w:rsidR="00AB1827" w:rsidRDefault="00AB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B1D"/>
    <w:multiLevelType w:val="singleLevel"/>
    <w:tmpl w:val="3E0A59F2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" w15:restartNumberingAfterBreak="0">
    <w:nsid w:val="068F3FB5"/>
    <w:multiLevelType w:val="hybridMultilevel"/>
    <w:tmpl w:val="261C5CE2"/>
    <w:lvl w:ilvl="0" w:tplc="C4A0B902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BA9C6FE2">
      <w:start w:val="1"/>
      <w:numFmt w:val="taiwaneseCountingThousand"/>
      <w:lvlText w:val="（%2）"/>
      <w:lvlJc w:val="left"/>
      <w:pPr>
        <w:ind w:left="26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74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7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1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27" w:hanging="480"/>
      </w:pPr>
      <w:rPr>
        <w:rFonts w:cs="Times New Roman"/>
      </w:rPr>
    </w:lvl>
  </w:abstractNum>
  <w:abstractNum w:abstractNumId="2" w15:restartNumberingAfterBreak="0">
    <w:nsid w:val="0CE32245"/>
    <w:multiLevelType w:val="hybridMultilevel"/>
    <w:tmpl w:val="AB0EDCF4"/>
    <w:lvl w:ilvl="0" w:tplc="17020006">
      <w:start w:val="1"/>
      <w:numFmt w:val="decimal"/>
      <w:lvlText w:val="%1."/>
      <w:lvlJc w:val="left"/>
      <w:pPr>
        <w:ind w:left="960" w:hanging="480"/>
      </w:pPr>
      <w:rPr>
        <w:rFonts w:cs="Times New Roman"/>
        <w:color w:val="auto"/>
        <w:sz w:val="32"/>
      </w:rPr>
    </w:lvl>
    <w:lvl w:ilvl="1" w:tplc="1DC2F94A">
      <w:start w:val="1"/>
      <w:numFmt w:val="decimal"/>
      <w:lvlText w:val="(%2)"/>
      <w:lvlJc w:val="left"/>
      <w:pPr>
        <w:ind w:left="1680" w:hanging="720"/>
      </w:pPr>
      <w:rPr>
        <w:rFonts w:cs="Times New Roman" w:hint="default"/>
      </w:rPr>
    </w:lvl>
    <w:lvl w:ilvl="2" w:tplc="04090019">
      <w:start w:val="1"/>
      <w:numFmt w:val="ideographTraditional"/>
      <w:lvlText w:val="%3、"/>
      <w:lvlJc w:val="left"/>
      <w:pPr>
        <w:ind w:left="216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D773B60"/>
    <w:multiLevelType w:val="singleLevel"/>
    <w:tmpl w:val="3CD62CD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sz w:val="36"/>
      </w:rPr>
    </w:lvl>
  </w:abstractNum>
  <w:abstractNum w:abstractNumId="4" w15:restartNumberingAfterBreak="0">
    <w:nsid w:val="0F711AC2"/>
    <w:multiLevelType w:val="singleLevel"/>
    <w:tmpl w:val="5090077C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</w:abstractNum>
  <w:abstractNum w:abstractNumId="5" w15:restartNumberingAfterBreak="0">
    <w:nsid w:val="14290ED8"/>
    <w:multiLevelType w:val="hybridMultilevel"/>
    <w:tmpl w:val="CDE447EE"/>
    <w:lvl w:ilvl="0" w:tplc="B38CA680">
      <w:start w:val="1"/>
      <w:numFmt w:val="decimal"/>
      <w:lvlText w:val="%1."/>
      <w:lvlJc w:val="left"/>
      <w:pPr>
        <w:tabs>
          <w:tab w:val="num" w:pos="1610"/>
        </w:tabs>
        <w:ind w:left="161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0"/>
        </w:tabs>
        <w:ind w:left="22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70"/>
        </w:tabs>
        <w:ind w:left="31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0"/>
        </w:tabs>
        <w:ind w:left="36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0"/>
        </w:tabs>
        <w:ind w:left="50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480"/>
      </w:pPr>
      <w:rPr>
        <w:rFonts w:cs="Times New Roman"/>
      </w:rPr>
    </w:lvl>
  </w:abstractNum>
  <w:abstractNum w:abstractNumId="6" w15:restartNumberingAfterBreak="0">
    <w:nsid w:val="14C9097A"/>
    <w:multiLevelType w:val="singleLevel"/>
    <w:tmpl w:val="339EA42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7" w15:restartNumberingAfterBreak="0">
    <w:nsid w:val="181A4879"/>
    <w:multiLevelType w:val="singleLevel"/>
    <w:tmpl w:val="339EA42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8" w15:restartNumberingAfterBreak="0">
    <w:nsid w:val="1AA43DE9"/>
    <w:multiLevelType w:val="singleLevel"/>
    <w:tmpl w:val="AB6271D2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eastAsia="華康楷書體W5" w:cs="Times New Roman" w:hint="eastAsia"/>
        <w:sz w:val="32"/>
      </w:rPr>
    </w:lvl>
  </w:abstractNum>
  <w:abstractNum w:abstractNumId="9" w15:restartNumberingAfterBreak="0">
    <w:nsid w:val="1C2D2BF4"/>
    <w:multiLevelType w:val="hybridMultilevel"/>
    <w:tmpl w:val="19C85BFE"/>
    <w:lvl w:ilvl="0" w:tplc="7AEE899E">
      <w:start w:val="1"/>
      <w:numFmt w:val="taiwaneseCountingThousand"/>
      <w:lvlText w:val="(%1)"/>
      <w:lvlJc w:val="left"/>
      <w:pPr>
        <w:ind w:left="14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  <w:rPr>
        <w:rFonts w:cs="Times New Roman"/>
      </w:rPr>
    </w:lvl>
  </w:abstractNum>
  <w:abstractNum w:abstractNumId="10" w15:restartNumberingAfterBreak="0">
    <w:nsid w:val="1E543138"/>
    <w:multiLevelType w:val="singleLevel"/>
    <w:tmpl w:val="E814E7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180"/>
      </w:pPr>
      <w:rPr>
        <w:rFonts w:cs="Times New Roman" w:hint="eastAsia"/>
      </w:rPr>
    </w:lvl>
  </w:abstractNum>
  <w:abstractNum w:abstractNumId="11" w15:restartNumberingAfterBreak="0">
    <w:nsid w:val="328008F4"/>
    <w:multiLevelType w:val="singleLevel"/>
    <w:tmpl w:val="74E27C9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2" w15:restartNumberingAfterBreak="0">
    <w:nsid w:val="33685F88"/>
    <w:multiLevelType w:val="hybridMultilevel"/>
    <w:tmpl w:val="847C2DD2"/>
    <w:lvl w:ilvl="0" w:tplc="9FC6EFE8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1" w:tplc="31F61330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2" w:tplc="924A9E1C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  <w:rPr>
        <w:rFonts w:cs="Times New Roman"/>
      </w:rPr>
    </w:lvl>
    <w:lvl w:ilvl="3" w:tplc="0C241E48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4" w:tplc="2F3C893A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5" w:tplc="E3ACB9B4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  <w:rPr>
        <w:rFonts w:cs="Times New Roman"/>
      </w:rPr>
    </w:lvl>
    <w:lvl w:ilvl="6" w:tplc="D2F0DC98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7" w:tplc="57A4C67A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8" w:tplc="B02E4A6C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  <w:rPr>
        <w:rFonts w:cs="Times New Roman"/>
      </w:rPr>
    </w:lvl>
  </w:abstractNum>
  <w:abstractNum w:abstractNumId="13" w15:restartNumberingAfterBreak="0">
    <w:nsid w:val="38BC4F4C"/>
    <w:multiLevelType w:val="singleLevel"/>
    <w:tmpl w:val="9CEC9DC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4" w15:restartNumberingAfterBreak="0">
    <w:nsid w:val="3FDE5AA8"/>
    <w:multiLevelType w:val="singleLevel"/>
    <w:tmpl w:val="72A002D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180"/>
      </w:pPr>
      <w:rPr>
        <w:rFonts w:cs="Times New Roman" w:hint="eastAsia"/>
      </w:rPr>
    </w:lvl>
  </w:abstractNum>
  <w:abstractNum w:abstractNumId="15" w15:restartNumberingAfterBreak="0">
    <w:nsid w:val="45A45871"/>
    <w:multiLevelType w:val="hybridMultilevel"/>
    <w:tmpl w:val="7C36A7A6"/>
    <w:lvl w:ilvl="0" w:tplc="0409000F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6" w15:restartNumberingAfterBreak="0">
    <w:nsid w:val="4B7B6014"/>
    <w:multiLevelType w:val="hybridMultilevel"/>
    <w:tmpl w:val="30E08280"/>
    <w:lvl w:ilvl="0" w:tplc="0409000F">
      <w:start w:val="1"/>
      <w:numFmt w:val="decimal"/>
      <w:lvlText w:val="%1."/>
      <w:lvlJc w:val="left"/>
      <w:pPr>
        <w:ind w:left="1418" w:hanging="480"/>
      </w:pPr>
      <w:rPr>
        <w:rFonts w:cs="Times New Roman"/>
      </w:rPr>
    </w:lvl>
    <w:lvl w:ilvl="1" w:tplc="8F88C2AA">
      <w:start w:val="1"/>
      <w:numFmt w:val="decimal"/>
      <w:lvlText w:val="(%2)"/>
      <w:lvlJc w:val="right"/>
      <w:pPr>
        <w:ind w:left="1898" w:hanging="480"/>
      </w:pPr>
      <w:rPr>
        <w:rFonts w:cs="Times New Roman" w:hint="eastAsia"/>
      </w:rPr>
    </w:lvl>
    <w:lvl w:ilvl="2" w:tplc="8F88C2AA">
      <w:start w:val="1"/>
      <w:numFmt w:val="decimal"/>
      <w:lvlText w:val="(%3)"/>
      <w:lvlJc w:val="right"/>
      <w:pPr>
        <w:ind w:left="2378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8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  <w:rPr>
        <w:rFonts w:cs="Times New Roman"/>
      </w:rPr>
    </w:lvl>
  </w:abstractNum>
  <w:abstractNum w:abstractNumId="17" w15:restartNumberingAfterBreak="0">
    <w:nsid w:val="4D585E10"/>
    <w:multiLevelType w:val="singleLevel"/>
    <w:tmpl w:val="B03EAED4"/>
    <w:lvl w:ilvl="0">
      <w:start w:val="4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eastAsia="華康楷書體W5" w:cs="Times New Roman" w:hint="eastAsia"/>
        <w:sz w:val="32"/>
      </w:rPr>
    </w:lvl>
  </w:abstractNum>
  <w:abstractNum w:abstractNumId="18" w15:restartNumberingAfterBreak="0">
    <w:nsid w:val="4ECC2410"/>
    <w:multiLevelType w:val="hybridMultilevel"/>
    <w:tmpl w:val="F912E880"/>
    <w:lvl w:ilvl="0" w:tplc="C1686ABA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52561684">
      <w:start w:val="1"/>
      <w:numFmt w:val="taiwaneseCountingThousand"/>
      <w:lvlText w:val="(%2)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B87C1114">
      <w:start w:val="1"/>
      <w:numFmt w:val="decimal"/>
      <w:lvlText w:val="%4."/>
      <w:lvlJc w:val="left"/>
      <w:pPr>
        <w:tabs>
          <w:tab w:val="num" w:pos="1610"/>
        </w:tabs>
        <w:ind w:left="1610" w:hanging="363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57BF721F"/>
    <w:multiLevelType w:val="singleLevel"/>
    <w:tmpl w:val="D46609C8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20" w15:restartNumberingAfterBreak="0">
    <w:nsid w:val="594B653E"/>
    <w:multiLevelType w:val="hybridMultilevel"/>
    <w:tmpl w:val="74C41334"/>
    <w:lvl w:ilvl="0" w:tplc="0409000F">
      <w:start w:val="1"/>
      <w:numFmt w:val="decimal"/>
      <w:lvlText w:val="%1."/>
      <w:lvlJc w:val="left"/>
      <w:pPr>
        <w:ind w:left="144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  <w:rPr>
        <w:rFonts w:cs="Times New Roman"/>
      </w:rPr>
    </w:lvl>
  </w:abstractNum>
  <w:abstractNum w:abstractNumId="21" w15:restartNumberingAfterBreak="0">
    <w:nsid w:val="697279CB"/>
    <w:multiLevelType w:val="singleLevel"/>
    <w:tmpl w:val="5316EF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22" w15:restartNumberingAfterBreak="0">
    <w:nsid w:val="6AF631AD"/>
    <w:multiLevelType w:val="singleLevel"/>
    <w:tmpl w:val="D646FC3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180"/>
      </w:pPr>
      <w:rPr>
        <w:rFonts w:cs="Times New Roman" w:hint="eastAsia"/>
      </w:rPr>
    </w:lvl>
  </w:abstractNum>
  <w:abstractNum w:abstractNumId="23" w15:restartNumberingAfterBreak="0">
    <w:nsid w:val="783D103A"/>
    <w:multiLevelType w:val="hybridMultilevel"/>
    <w:tmpl w:val="83BADEAA"/>
    <w:lvl w:ilvl="0" w:tplc="D460E984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Ansi="標楷體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349"/>
        </w:tabs>
        <w:ind w:left="134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9"/>
        </w:tabs>
        <w:ind w:left="27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69"/>
        </w:tabs>
        <w:ind w:left="32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9"/>
        </w:tabs>
        <w:ind w:left="37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9"/>
        </w:tabs>
        <w:ind w:left="42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09"/>
        </w:tabs>
        <w:ind w:left="4709" w:hanging="4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1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4"/>
  </w:num>
  <w:num w:numId="11">
    <w:abstractNumId w:val="17"/>
  </w:num>
  <w:num w:numId="12">
    <w:abstractNumId w:val="14"/>
  </w:num>
  <w:num w:numId="13">
    <w:abstractNumId w:val="12"/>
  </w:num>
  <w:num w:numId="14">
    <w:abstractNumId w:val="22"/>
  </w:num>
  <w:num w:numId="15">
    <w:abstractNumId w:val="19"/>
  </w:num>
  <w:num w:numId="16">
    <w:abstractNumId w:val="5"/>
  </w:num>
  <w:num w:numId="17">
    <w:abstractNumId w:val="18"/>
  </w:num>
  <w:num w:numId="18">
    <w:abstractNumId w:val="23"/>
  </w:num>
  <w:num w:numId="19">
    <w:abstractNumId w:val="9"/>
  </w:num>
  <w:num w:numId="20">
    <w:abstractNumId w:val="15"/>
  </w:num>
  <w:num w:numId="21">
    <w:abstractNumId w:val="16"/>
  </w:num>
  <w:num w:numId="22">
    <w:abstractNumId w:val="1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F8"/>
    <w:rsid w:val="000013A7"/>
    <w:rsid w:val="00004280"/>
    <w:rsid w:val="00016BE0"/>
    <w:rsid w:val="000175A2"/>
    <w:rsid w:val="00017AA7"/>
    <w:rsid w:val="000230E3"/>
    <w:rsid w:val="00023EBF"/>
    <w:rsid w:val="000276C4"/>
    <w:rsid w:val="00036C4F"/>
    <w:rsid w:val="00040878"/>
    <w:rsid w:val="00040990"/>
    <w:rsid w:val="00041ABD"/>
    <w:rsid w:val="00045D6A"/>
    <w:rsid w:val="00046BC1"/>
    <w:rsid w:val="0004798E"/>
    <w:rsid w:val="000500E7"/>
    <w:rsid w:val="00051583"/>
    <w:rsid w:val="000518C9"/>
    <w:rsid w:val="00053958"/>
    <w:rsid w:val="0005449F"/>
    <w:rsid w:val="000547BD"/>
    <w:rsid w:val="00056237"/>
    <w:rsid w:val="0005651B"/>
    <w:rsid w:val="00057393"/>
    <w:rsid w:val="00060A7D"/>
    <w:rsid w:val="0006100C"/>
    <w:rsid w:val="0006120B"/>
    <w:rsid w:val="00062AFA"/>
    <w:rsid w:val="00062CE9"/>
    <w:rsid w:val="000670CE"/>
    <w:rsid w:val="00070977"/>
    <w:rsid w:val="00072586"/>
    <w:rsid w:val="0008045A"/>
    <w:rsid w:val="000805EE"/>
    <w:rsid w:val="000807E1"/>
    <w:rsid w:val="00081107"/>
    <w:rsid w:val="0008127E"/>
    <w:rsid w:val="00081915"/>
    <w:rsid w:val="00084A07"/>
    <w:rsid w:val="00085E60"/>
    <w:rsid w:val="00086202"/>
    <w:rsid w:val="00086BFC"/>
    <w:rsid w:val="00092A8F"/>
    <w:rsid w:val="000935E0"/>
    <w:rsid w:val="00095EF9"/>
    <w:rsid w:val="000978CD"/>
    <w:rsid w:val="000A0369"/>
    <w:rsid w:val="000A1466"/>
    <w:rsid w:val="000A3EBA"/>
    <w:rsid w:val="000A4889"/>
    <w:rsid w:val="000A57E2"/>
    <w:rsid w:val="000A78C3"/>
    <w:rsid w:val="000B0247"/>
    <w:rsid w:val="000B252B"/>
    <w:rsid w:val="000B4425"/>
    <w:rsid w:val="000B4FBE"/>
    <w:rsid w:val="000B506C"/>
    <w:rsid w:val="000B7108"/>
    <w:rsid w:val="000B75BD"/>
    <w:rsid w:val="000C23B6"/>
    <w:rsid w:val="000C3100"/>
    <w:rsid w:val="000C3711"/>
    <w:rsid w:val="000C3D44"/>
    <w:rsid w:val="000C5169"/>
    <w:rsid w:val="000C792E"/>
    <w:rsid w:val="000C7F98"/>
    <w:rsid w:val="000D0AA3"/>
    <w:rsid w:val="000D1AFC"/>
    <w:rsid w:val="000D1F10"/>
    <w:rsid w:val="000D3409"/>
    <w:rsid w:val="000D4EF9"/>
    <w:rsid w:val="000D6D9D"/>
    <w:rsid w:val="000D6DC6"/>
    <w:rsid w:val="000D6E50"/>
    <w:rsid w:val="000D7579"/>
    <w:rsid w:val="000E102F"/>
    <w:rsid w:val="000E237F"/>
    <w:rsid w:val="000E3F27"/>
    <w:rsid w:val="000E58F5"/>
    <w:rsid w:val="000E6646"/>
    <w:rsid w:val="000E7A44"/>
    <w:rsid w:val="000F0C9D"/>
    <w:rsid w:val="000F1546"/>
    <w:rsid w:val="000F353F"/>
    <w:rsid w:val="000F38D6"/>
    <w:rsid w:val="000F4C80"/>
    <w:rsid w:val="000F62C9"/>
    <w:rsid w:val="000F6789"/>
    <w:rsid w:val="000F7014"/>
    <w:rsid w:val="00102BF9"/>
    <w:rsid w:val="001036BD"/>
    <w:rsid w:val="00105E1E"/>
    <w:rsid w:val="0010795F"/>
    <w:rsid w:val="00110028"/>
    <w:rsid w:val="00110425"/>
    <w:rsid w:val="00110852"/>
    <w:rsid w:val="00111060"/>
    <w:rsid w:val="001111D6"/>
    <w:rsid w:val="00114C3D"/>
    <w:rsid w:val="00115BED"/>
    <w:rsid w:val="00122706"/>
    <w:rsid w:val="001227F0"/>
    <w:rsid w:val="0012397D"/>
    <w:rsid w:val="00125A8B"/>
    <w:rsid w:val="00125AEC"/>
    <w:rsid w:val="00125B11"/>
    <w:rsid w:val="00125E3C"/>
    <w:rsid w:val="00126944"/>
    <w:rsid w:val="00126D87"/>
    <w:rsid w:val="0013036A"/>
    <w:rsid w:val="00130772"/>
    <w:rsid w:val="00132E08"/>
    <w:rsid w:val="00134D56"/>
    <w:rsid w:val="001358C5"/>
    <w:rsid w:val="0013597F"/>
    <w:rsid w:val="00136C89"/>
    <w:rsid w:val="001414B1"/>
    <w:rsid w:val="00146112"/>
    <w:rsid w:val="001542C1"/>
    <w:rsid w:val="0015633D"/>
    <w:rsid w:val="00161D91"/>
    <w:rsid w:val="001622D9"/>
    <w:rsid w:val="00162832"/>
    <w:rsid w:val="001647C5"/>
    <w:rsid w:val="00164FCF"/>
    <w:rsid w:val="001664F1"/>
    <w:rsid w:val="001669CE"/>
    <w:rsid w:val="00166F9C"/>
    <w:rsid w:val="00174BA5"/>
    <w:rsid w:val="00177055"/>
    <w:rsid w:val="00177688"/>
    <w:rsid w:val="00180632"/>
    <w:rsid w:val="00181AA7"/>
    <w:rsid w:val="00182A97"/>
    <w:rsid w:val="00184E20"/>
    <w:rsid w:val="00186675"/>
    <w:rsid w:val="001917CD"/>
    <w:rsid w:val="00191BFF"/>
    <w:rsid w:val="001923D9"/>
    <w:rsid w:val="00192B0B"/>
    <w:rsid w:val="00194BFE"/>
    <w:rsid w:val="00195757"/>
    <w:rsid w:val="00196393"/>
    <w:rsid w:val="00196B88"/>
    <w:rsid w:val="001A0208"/>
    <w:rsid w:val="001A2D52"/>
    <w:rsid w:val="001A32B7"/>
    <w:rsid w:val="001A4BB6"/>
    <w:rsid w:val="001A583F"/>
    <w:rsid w:val="001A592B"/>
    <w:rsid w:val="001A65BC"/>
    <w:rsid w:val="001A7057"/>
    <w:rsid w:val="001A7563"/>
    <w:rsid w:val="001B1183"/>
    <w:rsid w:val="001B256F"/>
    <w:rsid w:val="001B3F9D"/>
    <w:rsid w:val="001B540C"/>
    <w:rsid w:val="001B5422"/>
    <w:rsid w:val="001B55B6"/>
    <w:rsid w:val="001B7AEC"/>
    <w:rsid w:val="001B7F3D"/>
    <w:rsid w:val="001C2822"/>
    <w:rsid w:val="001C2EF4"/>
    <w:rsid w:val="001C4906"/>
    <w:rsid w:val="001C5E50"/>
    <w:rsid w:val="001D0747"/>
    <w:rsid w:val="001D0D08"/>
    <w:rsid w:val="001D32EA"/>
    <w:rsid w:val="001D3A71"/>
    <w:rsid w:val="001D743A"/>
    <w:rsid w:val="001E1788"/>
    <w:rsid w:val="001E18F7"/>
    <w:rsid w:val="001E1B6B"/>
    <w:rsid w:val="001E2C83"/>
    <w:rsid w:val="001E32A9"/>
    <w:rsid w:val="001E4268"/>
    <w:rsid w:val="001E5A92"/>
    <w:rsid w:val="001E62B1"/>
    <w:rsid w:val="001F0B89"/>
    <w:rsid w:val="001F39C9"/>
    <w:rsid w:val="001F3BA2"/>
    <w:rsid w:val="001F6064"/>
    <w:rsid w:val="001F6F03"/>
    <w:rsid w:val="001F732E"/>
    <w:rsid w:val="00200262"/>
    <w:rsid w:val="00200CC3"/>
    <w:rsid w:val="002025AB"/>
    <w:rsid w:val="00202CE0"/>
    <w:rsid w:val="002035CE"/>
    <w:rsid w:val="00204F36"/>
    <w:rsid w:val="00210A8B"/>
    <w:rsid w:val="00211860"/>
    <w:rsid w:val="00211CB1"/>
    <w:rsid w:val="00213289"/>
    <w:rsid w:val="00214966"/>
    <w:rsid w:val="00216501"/>
    <w:rsid w:val="00216515"/>
    <w:rsid w:val="002170BB"/>
    <w:rsid w:val="00222D7F"/>
    <w:rsid w:val="002241EF"/>
    <w:rsid w:val="00224927"/>
    <w:rsid w:val="00234383"/>
    <w:rsid w:val="00234BD3"/>
    <w:rsid w:val="00236316"/>
    <w:rsid w:val="00237F7C"/>
    <w:rsid w:val="00242A44"/>
    <w:rsid w:val="0024367B"/>
    <w:rsid w:val="00245677"/>
    <w:rsid w:val="00252BAB"/>
    <w:rsid w:val="00253304"/>
    <w:rsid w:val="00254E50"/>
    <w:rsid w:val="00255442"/>
    <w:rsid w:val="00255C02"/>
    <w:rsid w:val="00256C70"/>
    <w:rsid w:val="00257631"/>
    <w:rsid w:val="00260A9F"/>
    <w:rsid w:val="00262DEE"/>
    <w:rsid w:val="0026470B"/>
    <w:rsid w:val="002668A1"/>
    <w:rsid w:val="00266A2F"/>
    <w:rsid w:val="00266E27"/>
    <w:rsid w:val="00267CCD"/>
    <w:rsid w:val="00270918"/>
    <w:rsid w:val="00272490"/>
    <w:rsid w:val="00274164"/>
    <w:rsid w:val="002749CB"/>
    <w:rsid w:val="00274BC1"/>
    <w:rsid w:val="00274E0C"/>
    <w:rsid w:val="00276151"/>
    <w:rsid w:val="00276897"/>
    <w:rsid w:val="00280723"/>
    <w:rsid w:val="0028110B"/>
    <w:rsid w:val="00281246"/>
    <w:rsid w:val="00282202"/>
    <w:rsid w:val="00282253"/>
    <w:rsid w:val="002825DC"/>
    <w:rsid w:val="002825E3"/>
    <w:rsid w:val="0028330E"/>
    <w:rsid w:val="0028440C"/>
    <w:rsid w:val="00284EF8"/>
    <w:rsid w:val="002867CD"/>
    <w:rsid w:val="002926A3"/>
    <w:rsid w:val="00293AAC"/>
    <w:rsid w:val="002949D5"/>
    <w:rsid w:val="002A5833"/>
    <w:rsid w:val="002A5D86"/>
    <w:rsid w:val="002B1234"/>
    <w:rsid w:val="002B2555"/>
    <w:rsid w:val="002B274A"/>
    <w:rsid w:val="002B29F8"/>
    <w:rsid w:val="002B2B36"/>
    <w:rsid w:val="002B332A"/>
    <w:rsid w:val="002B446F"/>
    <w:rsid w:val="002B6461"/>
    <w:rsid w:val="002C13DF"/>
    <w:rsid w:val="002C4ED2"/>
    <w:rsid w:val="002C7CDA"/>
    <w:rsid w:val="002D1B45"/>
    <w:rsid w:val="002D295D"/>
    <w:rsid w:val="002D2F9D"/>
    <w:rsid w:val="002D50B0"/>
    <w:rsid w:val="002D6F25"/>
    <w:rsid w:val="002E02CC"/>
    <w:rsid w:val="002E0547"/>
    <w:rsid w:val="002E0B5E"/>
    <w:rsid w:val="002E1000"/>
    <w:rsid w:val="002E216D"/>
    <w:rsid w:val="002E33E4"/>
    <w:rsid w:val="002E494D"/>
    <w:rsid w:val="002E4CFA"/>
    <w:rsid w:val="002E52E8"/>
    <w:rsid w:val="002E6A1A"/>
    <w:rsid w:val="002F1FC6"/>
    <w:rsid w:val="002F5CFD"/>
    <w:rsid w:val="002F6A97"/>
    <w:rsid w:val="002F7B3E"/>
    <w:rsid w:val="003006AC"/>
    <w:rsid w:val="00300828"/>
    <w:rsid w:val="003013B3"/>
    <w:rsid w:val="0030180B"/>
    <w:rsid w:val="00301AC7"/>
    <w:rsid w:val="0030223A"/>
    <w:rsid w:val="00303E52"/>
    <w:rsid w:val="00304B4F"/>
    <w:rsid w:val="0030718A"/>
    <w:rsid w:val="00310A9D"/>
    <w:rsid w:val="00312A3E"/>
    <w:rsid w:val="00317A22"/>
    <w:rsid w:val="00320062"/>
    <w:rsid w:val="00320969"/>
    <w:rsid w:val="00321BA5"/>
    <w:rsid w:val="00322539"/>
    <w:rsid w:val="0033044C"/>
    <w:rsid w:val="0033112B"/>
    <w:rsid w:val="003313B6"/>
    <w:rsid w:val="00334F42"/>
    <w:rsid w:val="003353B5"/>
    <w:rsid w:val="00341F2D"/>
    <w:rsid w:val="00342B02"/>
    <w:rsid w:val="00342B2C"/>
    <w:rsid w:val="00343EFE"/>
    <w:rsid w:val="00344414"/>
    <w:rsid w:val="003455C3"/>
    <w:rsid w:val="003472F4"/>
    <w:rsid w:val="00347756"/>
    <w:rsid w:val="00353E31"/>
    <w:rsid w:val="0035484C"/>
    <w:rsid w:val="003549F0"/>
    <w:rsid w:val="00361B6C"/>
    <w:rsid w:val="00361B90"/>
    <w:rsid w:val="00364196"/>
    <w:rsid w:val="00364409"/>
    <w:rsid w:val="00364B31"/>
    <w:rsid w:val="00370264"/>
    <w:rsid w:val="00370B84"/>
    <w:rsid w:val="00373580"/>
    <w:rsid w:val="003738AA"/>
    <w:rsid w:val="0038060E"/>
    <w:rsid w:val="003811B4"/>
    <w:rsid w:val="00387C31"/>
    <w:rsid w:val="0039250C"/>
    <w:rsid w:val="00393D8E"/>
    <w:rsid w:val="00395478"/>
    <w:rsid w:val="00397352"/>
    <w:rsid w:val="003A0A64"/>
    <w:rsid w:val="003A2247"/>
    <w:rsid w:val="003A4F69"/>
    <w:rsid w:val="003A5708"/>
    <w:rsid w:val="003A6519"/>
    <w:rsid w:val="003A6704"/>
    <w:rsid w:val="003B062A"/>
    <w:rsid w:val="003B1E13"/>
    <w:rsid w:val="003B4E64"/>
    <w:rsid w:val="003B7D04"/>
    <w:rsid w:val="003B7D0D"/>
    <w:rsid w:val="003C207B"/>
    <w:rsid w:val="003C5506"/>
    <w:rsid w:val="003C56FB"/>
    <w:rsid w:val="003C6FE0"/>
    <w:rsid w:val="003C72B6"/>
    <w:rsid w:val="003D2720"/>
    <w:rsid w:val="003E14C0"/>
    <w:rsid w:val="003E4B3B"/>
    <w:rsid w:val="003F2AE9"/>
    <w:rsid w:val="003F2E96"/>
    <w:rsid w:val="003F30F4"/>
    <w:rsid w:val="003F35F5"/>
    <w:rsid w:val="003F37CE"/>
    <w:rsid w:val="003F3C98"/>
    <w:rsid w:val="003F512E"/>
    <w:rsid w:val="003F672F"/>
    <w:rsid w:val="003F7390"/>
    <w:rsid w:val="003F78E3"/>
    <w:rsid w:val="00400E3F"/>
    <w:rsid w:val="00400E63"/>
    <w:rsid w:val="00401054"/>
    <w:rsid w:val="004014E5"/>
    <w:rsid w:val="0040509D"/>
    <w:rsid w:val="00405581"/>
    <w:rsid w:val="004065A4"/>
    <w:rsid w:val="00410260"/>
    <w:rsid w:val="00412320"/>
    <w:rsid w:val="0041397A"/>
    <w:rsid w:val="004148D0"/>
    <w:rsid w:val="004148D2"/>
    <w:rsid w:val="00417A12"/>
    <w:rsid w:val="00417B9C"/>
    <w:rsid w:val="004205E6"/>
    <w:rsid w:val="00420F0A"/>
    <w:rsid w:val="00423266"/>
    <w:rsid w:val="0042402A"/>
    <w:rsid w:val="00424A4E"/>
    <w:rsid w:val="00426726"/>
    <w:rsid w:val="00426B74"/>
    <w:rsid w:val="00430ADA"/>
    <w:rsid w:val="00431462"/>
    <w:rsid w:val="00432E9F"/>
    <w:rsid w:val="00435BB7"/>
    <w:rsid w:val="0043709A"/>
    <w:rsid w:val="00442F5A"/>
    <w:rsid w:val="0044340D"/>
    <w:rsid w:val="00446FF1"/>
    <w:rsid w:val="004503EE"/>
    <w:rsid w:val="00450785"/>
    <w:rsid w:val="00454AAE"/>
    <w:rsid w:val="00457D8E"/>
    <w:rsid w:val="004619CA"/>
    <w:rsid w:val="00462DB2"/>
    <w:rsid w:val="00463758"/>
    <w:rsid w:val="004645B6"/>
    <w:rsid w:val="0046596F"/>
    <w:rsid w:val="00467EB9"/>
    <w:rsid w:val="00471315"/>
    <w:rsid w:val="00471CF3"/>
    <w:rsid w:val="0047494E"/>
    <w:rsid w:val="00474C65"/>
    <w:rsid w:val="0047614D"/>
    <w:rsid w:val="00476C22"/>
    <w:rsid w:val="00477DB1"/>
    <w:rsid w:val="00481C3E"/>
    <w:rsid w:val="0048332F"/>
    <w:rsid w:val="00487AB2"/>
    <w:rsid w:val="004948A1"/>
    <w:rsid w:val="004949D6"/>
    <w:rsid w:val="004963BC"/>
    <w:rsid w:val="004A4073"/>
    <w:rsid w:val="004B1339"/>
    <w:rsid w:val="004B334C"/>
    <w:rsid w:val="004B385C"/>
    <w:rsid w:val="004B4C23"/>
    <w:rsid w:val="004B7FDA"/>
    <w:rsid w:val="004C091D"/>
    <w:rsid w:val="004C0948"/>
    <w:rsid w:val="004C13EB"/>
    <w:rsid w:val="004C5685"/>
    <w:rsid w:val="004C6996"/>
    <w:rsid w:val="004D1E80"/>
    <w:rsid w:val="004D2503"/>
    <w:rsid w:val="004D27C7"/>
    <w:rsid w:val="004D37C7"/>
    <w:rsid w:val="004D751E"/>
    <w:rsid w:val="004E0546"/>
    <w:rsid w:val="004E3640"/>
    <w:rsid w:val="004E4011"/>
    <w:rsid w:val="004E591F"/>
    <w:rsid w:val="004F03BF"/>
    <w:rsid w:val="004F3D81"/>
    <w:rsid w:val="004F42F1"/>
    <w:rsid w:val="004F4AF9"/>
    <w:rsid w:val="004F60FA"/>
    <w:rsid w:val="004F7276"/>
    <w:rsid w:val="00500D1C"/>
    <w:rsid w:val="0050121D"/>
    <w:rsid w:val="005015F9"/>
    <w:rsid w:val="005046BC"/>
    <w:rsid w:val="00506335"/>
    <w:rsid w:val="00507944"/>
    <w:rsid w:val="0051066D"/>
    <w:rsid w:val="005134AE"/>
    <w:rsid w:val="005204DD"/>
    <w:rsid w:val="00520862"/>
    <w:rsid w:val="00520870"/>
    <w:rsid w:val="00522050"/>
    <w:rsid w:val="00532FA6"/>
    <w:rsid w:val="005368C6"/>
    <w:rsid w:val="005400EC"/>
    <w:rsid w:val="00540D7B"/>
    <w:rsid w:val="0054313C"/>
    <w:rsid w:val="00543F3F"/>
    <w:rsid w:val="00544325"/>
    <w:rsid w:val="005443A7"/>
    <w:rsid w:val="0054641E"/>
    <w:rsid w:val="0054691C"/>
    <w:rsid w:val="00547031"/>
    <w:rsid w:val="00550A57"/>
    <w:rsid w:val="0055181A"/>
    <w:rsid w:val="00552883"/>
    <w:rsid w:val="00554BD2"/>
    <w:rsid w:val="005560CF"/>
    <w:rsid w:val="00557358"/>
    <w:rsid w:val="00560553"/>
    <w:rsid w:val="00565C3D"/>
    <w:rsid w:val="00571EC0"/>
    <w:rsid w:val="005746C7"/>
    <w:rsid w:val="00581CFB"/>
    <w:rsid w:val="00582918"/>
    <w:rsid w:val="005840FA"/>
    <w:rsid w:val="00584927"/>
    <w:rsid w:val="005855BA"/>
    <w:rsid w:val="005861F3"/>
    <w:rsid w:val="00586AF2"/>
    <w:rsid w:val="0058790A"/>
    <w:rsid w:val="005919A9"/>
    <w:rsid w:val="00595F09"/>
    <w:rsid w:val="00597852"/>
    <w:rsid w:val="005A0D10"/>
    <w:rsid w:val="005A1940"/>
    <w:rsid w:val="005A1D38"/>
    <w:rsid w:val="005A33DC"/>
    <w:rsid w:val="005A3FBE"/>
    <w:rsid w:val="005A7779"/>
    <w:rsid w:val="005A7F81"/>
    <w:rsid w:val="005B3693"/>
    <w:rsid w:val="005B7847"/>
    <w:rsid w:val="005C4102"/>
    <w:rsid w:val="005C70F2"/>
    <w:rsid w:val="005C76C5"/>
    <w:rsid w:val="005C7AF8"/>
    <w:rsid w:val="005D1142"/>
    <w:rsid w:val="005D2854"/>
    <w:rsid w:val="005D4A23"/>
    <w:rsid w:val="005D6413"/>
    <w:rsid w:val="005D6798"/>
    <w:rsid w:val="005D6BE6"/>
    <w:rsid w:val="005E04C5"/>
    <w:rsid w:val="005E0851"/>
    <w:rsid w:val="005E0F6F"/>
    <w:rsid w:val="005E1DCB"/>
    <w:rsid w:val="005E3E7D"/>
    <w:rsid w:val="005E535E"/>
    <w:rsid w:val="005E6C7D"/>
    <w:rsid w:val="005F1538"/>
    <w:rsid w:val="005F1CD1"/>
    <w:rsid w:val="005F2C73"/>
    <w:rsid w:val="005F35E2"/>
    <w:rsid w:val="005F45B5"/>
    <w:rsid w:val="005F71B8"/>
    <w:rsid w:val="006009A6"/>
    <w:rsid w:val="00601D90"/>
    <w:rsid w:val="006034F0"/>
    <w:rsid w:val="0060530F"/>
    <w:rsid w:val="00605A2B"/>
    <w:rsid w:val="00605C4E"/>
    <w:rsid w:val="0061258F"/>
    <w:rsid w:val="006125DB"/>
    <w:rsid w:val="00613701"/>
    <w:rsid w:val="00613CCD"/>
    <w:rsid w:val="006166E8"/>
    <w:rsid w:val="00617520"/>
    <w:rsid w:val="00617C1F"/>
    <w:rsid w:val="0062659D"/>
    <w:rsid w:val="0062751D"/>
    <w:rsid w:val="006326A6"/>
    <w:rsid w:val="00632E75"/>
    <w:rsid w:val="006333DA"/>
    <w:rsid w:val="00634340"/>
    <w:rsid w:val="00640C0E"/>
    <w:rsid w:val="00640D2D"/>
    <w:rsid w:val="006412FE"/>
    <w:rsid w:val="0064142E"/>
    <w:rsid w:val="006421ED"/>
    <w:rsid w:val="0064468F"/>
    <w:rsid w:val="00646E81"/>
    <w:rsid w:val="006518C0"/>
    <w:rsid w:val="006527A8"/>
    <w:rsid w:val="006531D7"/>
    <w:rsid w:val="006538A9"/>
    <w:rsid w:val="00657503"/>
    <w:rsid w:val="00657AA6"/>
    <w:rsid w:val="006601F0"/>
    <w:rsid w:val="00660E8C"/>
    <w:rsid w:val="0066136A"/>
    <w:rsid w:val="00661C22"/>
    <w:rsid w:val="00661F05"/>
    <w:rsid w:val="0066213F"/>
    <w:rsid w:val="006633FF"/>
    <w:rsid w:val="00664DA6"/>
    <w:rsid w:val="006658DA"/>
    <w:rsid w:val="00666B4D"/>
    <w:rsid w:val="00670DA5"/>
    <w:rsid w:val="0067260E"/>
    <w:rsid w:val="006726F6"/>
    <w:rsid w:val="00673067"/>
    <w:rsid w:val="006759CB"/>
    <w:rsid w:val="006762AC"/>
    <w:rsid w:val="00677B76"/>
    <w:rsid w:val="00683FAB"/>
    <w:rsid w:val="00683FDC"/>
    <w:rsid w:val="0068536C"/>
    <w:rsid w:val="00685DA4"/>
    <w:rsid w:val="0069061A"/>
    <w:rsid w:val="00690C38"/>
    <w:rsid w:val="00690D82"/>
    <w:rsid w:val="00690ED7"/>
    <w:rsid w:val="0069202E"/>
    <w:rsid w:val="00694FFB"/>
    <w:rsid w:val="00697B30"/>
    <w:rsid w:val="006A123D"/>
    <w:rsid w:val="006A1BF6"/>
    <w:rsid w:val="006A2675"/>
    <w:rsid w:val="006A5783"/>
    <w:rsid w:val="006A7889"/>
    <w:rsid w:val="006B4278"/>
    <w:rsid w:val="006B5EB3"/>
    <w:rsid w:val="006B6E72"/>
    <w:rsid w:val="006C284B"/>
    <w:rsid w:val="006C2CC1"/>
    <w:rsid w:val="006C3302"/>
    <w:rsid w:val="006D11A8"/>
    <w:rsid w:val="006D3B1D"/>
    <w:rsid w:val="006D55F3"/>
    <w:rsid w:val="006D67C6"/>
    <w:rsid w:val="006D7101"/>
    <w:rsid w:val="006D7958"/>
    <w:rsid w:val="006E27AA"/>
    <w:rsid w:val="006E62BB"/>
    <w:rsid w:val="006F14B1"/>
    <w:rsid w:val="006F2261"/>
    <w:rsid w:val="006F239C"/>
    <w:rsid w:val="006F3754"/>
    <w:rsid w:val="006F42DE"/>
    <w:rsid w:val="006F4FC8"/>
    <w:rsid w:val="006F50FE"/>
    <w:rsid w:val="006F7D4B"/>
    <w:rsid w:val="006F7E48"/>
    <w:rsid w:val="00706F67"/>
    <w:rsid w:val="007075D6"/>
    <w:rsid w:val="007078DB"/>
    <w:rsid w:val="00711092"/>
    <w:rsid w:val="007115EC"/>
    <w:rsid w:val="00715D96"/>
    <w:rsid w:val="00715FF2"/>
    <w:rsid w:val="00716A68"/>
    <w:rsid w:val="00717C5A"/>
    <w:rsid w:val="00721AFB"/>
    <w:rsid w:val="00721B9B"/>
    <w:rsid w:val="00724C76"/>
    <w:rsid w:val="00726E54"/>
    <w:rsid w:val="0072790D"/>
    <w:rsid w:val="00727A79"/>
    <w:rsid w:val="00730AB8"/>
    <w:rsid w:val="007352BF"/>
    <w:rsid w:val="00735BA9"/>
    <w:rsid w:val="007375BA"/>
    <w:rsid w:val="00741296"/>
    <w:rsid w:val="00741E90"/>
    <w:rsid w:val="00744CAE"/>
    <w:rsid w:val="00745873"/>
    <w:rsid w:val="0074743C"/>
    <w:rsid w:val="007508E2"/>
    <w:rsid w:val="0075643B"/>
    <w:rsid w:val="00757F0B"/>
    <w:rsid w:val="007638ED"/>
    <w:rsid w:val="007648ED"/>
    <w:rsid w:val="007662C9"/>
    <w:rsid w:val="00767FA3"/>
    <w:rsid w:val="00771066"/>
    <w:rsid w:val="00771298"/>
    <w:rsid w:val="00771610"/>
    <w:rsid w:val="00775A75"/>
    <w:rsid w:val="00776B96"/>
    <w:rsid w:val="0078033B"/>
    <w:rsid w:val="0078377C"/>
    <w:rsid w:val="00784A21"/>
    <w:rsid w:val="00785E87"/>
    <w:rsid w:val="00787B91"/>
    <w:rsid w:val="0079449E"/>
    <w:rsid w:val="00796B3C"/>
    <w:rsid w:val="007A1380"/>
    <w:rsid w:val="007A1A92"/>
    <w:rsid w:val="007A2E88"/>
    <w:rsid w:val="007A332A"/>
    <w:rsid w:val="007A714C"/>
    <w:rsid w:val="007B1183"/>
    <w:rsid w:val="007B2C95"/>
    <w:rsid w:val="007B65E5"/>
    <w:rsid w:val="007B7865"/>
    <w:rsid w:val="007C01AA"/>
    <w:rsid w:val="007C1F32"/>
    <w:rsid w:val="007C460C"/>
    <w:rsid w:val="007C77C8"/>
    <w:rsid w:val="007D0110"/>
    <w:rsid w:val="007D234E"/>
    <w:rsid w:val="007D2A42"/>
    <w:rsid w:val="007D2BE9"/>
    <w:rsid w:val="007D2DCA"/>
    <w:rsid w:val="007D4FC2"/>
    <w:rsid w:val="007E2319"/>
    <w:rsid w:val="007E405D"/>
    <w:rsid w:val="007E6771"/>
    <w:rsid w:val="007E74BE"/>
    <w:rsid w:val="007E75E4"/>
    <w:rsid w:val="007F25BC"/>
    <w:rsid w:val="007F42D1"/>
    <w:rsid w:val="007F49F2"/>
    <w:rsid w:val="007F6FAA"/>
    <w:rsid w:val="007F7FC9"/>
    <w:rsid w:val="00801DC6"/>
    <w:rsid w:val="00802053"/>
    <w:rsid w:val="008032CB"/>
    <w:rsid w:val="00805E5F"/>
    <w:rsid w:val="00807B03"/>
    <w:rsid w:val="008150CD"/>
    <w:rsid w:val="00816915"/>
    <w:rsid w:val="00816ECB"/>
    <w:rsid w:val="00820E40"/>
    <w:rsid w:val="008219C8"/>
    <w:rsid w:val="00823E87"/>
    <w:rsid w:val="00825A16"/>
    <w:rsid w:val="00826B72"/>
    <w:rsid w:val="008270AE"/>
    <w:rsid w:val="00827F6F"/>
    <w:rsid w:val="008321CD"/>
    <w:rsid w:val="00833026"/>
    <w:rsid w:val="00833C98"/>
    <w:rsid w:val="0083406D"/>
    <w:rsid w:val="00835D5C"/>
    <w:rsid w:val="0083637A"/>
    <w:rsid w:val="00837FDD"/>
    <w:rsid w:val="008400AD"/>
    <w:rsid w:val="00840111"/>
    <w:rsid w:val="00840A76"/>
    <w:rsid w:val="00840E14"/>
    <w:rsid w:val="00842224"/>
    <w:rsid w:val="008429D8"/>
    <w:rsid w:val="00845005"/>
    <w:rsid w:val="00847F38"/>
    <w:rsid w:val="00851406"/>
    <w:rsid w:val="008514AE"/>
    <w:rsid w:val="008518C8"/>
    <w:rsid w:val="00851D4F"/>
    <w:rsid w:val="008557E8"/>
    <w:rsid w:val="008571E3"/>
    <w:rsid w:val="00857874"/>
    <w:rsid w:val="00860638"/>
    <w:rsid w:val="00861D8E"/>
    <w:rsid w:val="00862C60"/>
    <w:rsid w:val="00864C17"/>
    <w:rsid w:val="008659A2"/>
    <w:rsid w:val="008713ED"/>
    <w:rsid w:val="008716DF"/>
    <w:rsid w:val="008747AC"/>
    <w:rsid w:val="008747B4"/>
    <w:rsid w:val="00874994"/>
    <w:rsid w:val="008752A5"/>
    <w:rsid w:val="00876E46"/>
    <w:rsid w:val="0088039E"/>
    <w:rsid w:val="00880B24"/>
    <w:rsid w:val="008850C8"/>
    <w:rsid w:val="0089129A"/>
    <w:rsid w:val="008917CD"/>
    <w:rsid w:val="008924BD"/>
    <w:rsid w:val="00893475"/>
    <w:rsid w:val="008936F7"/>
    <w:rsid w:val="0089644A"/>
    <w:rsid w:val="008A0A07"/>
    <w:rsid w:val="008A208D"/>
    <w:rsid w:val="008A4799"/>
    <w:rsid w:val="008A4C03"/>
    <w:rsid w:val="008A5D66"/>
    <w:rsid w:val="008A6CC3"/>
    <w:rsid w:val="008B4FAF"/>
    <w:rsid w:val="008B7A86"/>
    <w:rsid w:val="008C376C"/>
    <w:rsid w:val="008C3A0C"/>
    <w:rsid w:val="008C574F"/>
    <w:rsid w:val="008D0361"/>
    <w:rsid w:val="008D27D6"/>
    <w:rsid w:val="008D7550"/>
    <w:rsid w:val="008D7A92"/>
    <w:rsid w:val="008D7C2A"/>
    <w:rsid w:val="008E0F39"/>
    <w:rsid w:val="008E2BAE"/>
    <w:rsid w:val="008E4D3E"/>
    <w:rsid w:val="008E63C7"/>
    <w:rsid w:val="008E76C9"/>
    <w:rsid w:val="008E780C"/>
    <w:rsid w:val="008F1C86"/>
    <w:rsid w:val="008F58A6"/>
    <w:rsid w:val="008F6B93"/>
    <w:rsid w:val="009015A7"/>
    <w:rsid w:val="00901EB1"/>
    <w:rsid w:val="009029D3"/>
    <w:rsid w:val="009030ED"/>
    <w:rsid w:val="00906880"/>
    <w:rsid w:val="009100BF"/>
    <w:rsid w:val="0091480A"/>
    <w:rsid w:val="00914D10"/>
    <w:rsid w:val="0091720F"/>
    <w:rsid w:val="00921943"/>
    <w:rsid w:val="0092370B"/>
    <w:rsid w:val="00924368"/>
    <w:rsid w:val="00924A84"/>
    <w:rsid w:val="009256C3"/>
    <w:rsid w:val="009326D6"/>
    <w:rsid w:val="009340FC"/>
    <w:rsid w:val="009359F2"/>
    <w:rsid w:val="00936778"/>
    <w:rsid w:val="00942602"/>
    <w:rsid w:val="0094592E"/>
    <w:rsid w:val="00947D44"/>
    <w:rsid w:val="00951147"/>
    <w:rsid w:val="00951A63"/>
    <w:rsid w:val="009520A6"/>
    <w:rsid w:val="00954524"/>
    <w:rsid w:val="009556AB"/>
    <w:rsid w:val="00956A15"/>
    <w:rsid w:val="00957549"/>
    <w:rsid w:val="009616F6"/>
    <w:rsid w:val="00964612"/>
    <w:rsid w:val="009649C8"/>
    <w:rsid w:val="00965F60"/>
    <w:rsid w:val="009669FE"/>
    <w:rsid w:val="00966B5D"/>
    <w:rsid w:val="00967A86"/>
    <w:rsid w:val="009707F6"/>
    <w:rsid w:val="00970FBC"/>
    <w:rsid w:val="0097181B"/>
    <w:rsid w:val="00974A74"/>
    <w:rsid w:val="009760C3"/>
    <w:rsid w:val="0097631A"/>
    <w:rsid w:val="00982B27"/>
    <w:rsid w:val="009833CD"/>
    <w:rsid w:val="009833F6"/>
    <w:rsid w:val="00983F7B"/>
    <w:rsid w:val="00985962"/>
    <w:rsid w:val="00986187"/>
    <w:rsid w:val="00991A49"/>
    <w:rsid w:val="0099363B"/>
    <w:rsid w:val="00993851"/>
    <w:rsid w:val="00995A8A"/>
    <w:rsid w:val="00997014"/>
    <w:rsid w:val="009A0E04"/>
    <w:rsid w:val="009A15C0"/>
    <w:rsid w:val="009A181C"/>
    <w:rsid w:val="009A2187"/>
    <w:rsid w:val="009A419E"/>
    <w:rsid w:val="009A736E"/>
    <w:rsid w:val="009B1041"/>
    <w:rsid w:val="009B4906"/>
    <w:rsid w:val="009B75C7"/>
    <w:rsid w:val="009C5041"/>
    <w:rsid w:val="009C58BC"/>
    <w:rsid w:val="009C5E8C"/>
    <w:rsid w:val="009C7771"/>
    <w:rsid w:val="009D1AE0"/>
    <w:rsid w:val="009D2783"/>
    <w:rsid w:val="009D6AAC"/>
    <w:rsid w:val="009D6B07"/>
    <w:rsid w:val="009D7CE2"/>
    <w:rsid w:val="009E15A6"/>
    <w:rsid w:val="009E1865"/>
    <w:rsid w:val="009E1F06"/>
    <w:rsid w:val="009E2C3D"/>
    <w:rsid w:val="009E2EBA"/>
    <w:rsid w:val="009E337B"/>
    <w:rsid w:val="009E4DEC"/>
    <w:rsid w:val="009E5493"/>
    <w:rsid w:val="009E5EE0"/>
    <w:rsid w:val="009E6C31"/>
    <w:rsid w:val="009E7200"/>
    <w:rsid w:val="009E7896"/>
    <w:rsid w:val="009F56A9"/>
    <w:rsid w:val="009F589A"/>
    <w:rsid w:val="009F70C2"/>
    <w:rsid w:val="00A015FE"/>
    <w:rsid w:val="00A06084"/>
    <w:rsid w:val="00A066A8"/>
    <w:rsid w:val="00A11B1F"/>
    <w:rsid w:val="00A13F0D"/>
    <w:rsid w:val="00A15AD9"/>
    <w:rsid w:val="00A17941"/>
    <w:rsid w:val="00A17A05"/>
    <w:rsid w:val="00A2352D"/>
    <w:rsid w:val="00A30C46"/>
    <w:rsid w:val="00A30DD1"/>
    <w:rsid w:val="00A31212"/>
    <w:rsid w:val="00A31500"/>
    <w:rsid w:val="00A31F43"/>
    <w:rsid w:val="00A31FBD"/>
    <w:rsid w:val="00A331B2"/>
    <w:rsid w:val="00A332C4"/>
    <w:rsid w:val="00A34735"/>
    <w:rsid w:val="00A40A1B"/>
    <w:rsid w:val="00A41620"/>
    <w:rsid w:val="00A41B18"/>
    <w:rsid w:val="00A436C5"/>
    <w:rsid w:val="00A47D14"/>
    <w:rsid w:val="00A51815"/>
    <w:rsid w:val="00A54E7B"/>
    <w:rsid w:val="00A573BF"/>
    <w:rsid w:val="00A5762F"/>
    <w:rsid w:val="00A636C4"/>
    <w:rsid w:val="00A64A4E"/>
    <w:rsid w:val="00A72A86"/>
    <w:rsid w:val="00A74795"/>
    <w:rsid w:val="00A7532B"/>
    <w:rsid w:val="00A75AD2"/>
    <w:rsid w:val="00A75DF1"/>
    <w:rsid w:val="00A83085"/>
    <w:rsid w:val="00A83C47"/>
    <w:rsid w:val="00A860E4"/>
    <w:rsid w:val="00A911FC"/>
    <w:rsid w:val="00A913B6"/>
    <w:rsid w:val="00A917B3"/>
    <w:rsid w:val="00A92623"/>
    <w:rsid w:val="00A9315D"/>
    <w:rsid w:val="00A97FE3"/>
    <w:rsid w:val="00AA11DF"/>
    <w:rsid w:val="00AA221D"/>
    <w:rsid w:val="00AA2F61"/>
    <w:rsid w:val="00AA340B"/>
    <w:rsid w:val="00AA5180"/>
    <w:rsid w:val="00AA60EC"/>
    <w:rsid w:val="00AA72EE"/>
    <w:rsid w:val="00AA73DC"/>
    <w:rsid w:val="00AB1827"/>
    <w:rsid w:val="00AB3EBD"/>
    <w:rsid w:val="00AB6E22"/>
    <w:rsid w:val="00AB6EFF"/>
    <w:rsid w:val="00AB706F"/>
    <w:rsid w:val="00AC14F1"/>
    <w:rsid w:val="00AC29B9"/>
    <w:rsid w:val="00AC3425"/>
    <w:rsid w:val="00AC5E9C"/>
    <w:rsid w:val="00AC797E"/>
    <w:rsid w:val="00AC7D54"/>
    <w:rsid w:val="00AD17E0"/>
    <w:rsid w:val="00AD4585"/>
    <w:rsid w:val="00AD6945"/>
    <w:rsid w:val="00AE00C3"/>
    <w:rsid w:val="00AE01B1"/>
    <w:rsid w:val="00AE1E4E"/>
    <w:rsid w:val="00AE303C"/>
    <w:rsid w:val="00AE3D9F"/>
    <w:rsid w:val="00AE573B"/>
    <w:rsid w:val="00AE655D"/>
    <w:rsid w:val="00AE6737"/>
    <w:rsid w:val="00AE6DA3"/>
    <w:rsid w:val="00AF1163"/>
    <w:rsid w:val="00AF143B"/>
    <w:rsid w:val="00AF1B7F"/>
    <w:rsid w:val="00AF201E"/>
    <w:rsid w:val="00AF3CF2"/>
    <w:rsid w:val="00AF4493"/>
    <w:rsid w:val="00AF49C0"/>
    <w:rsid w:val="00AF6B01"/>
    <w:rsid w:val="00AF6D37"/>
    <w:rsid w:val="00AF717B"/>
    <w:rsid w:val="00AF76C2"/>
    <w:rsid w:val="00B00305"/>
    <w:rsid w:val="00B00914"/>
    <w:rsid w:val="00B011A2"/>
    <w:rsid w:val="00B02650"/>
    <w:rsid w:val="00B05DC3"/>
    <w:rsid w:val="00B06B34"/>
    <w:rsid w:val="00B07FF7"/>
    <w:rsid w:val="00B106F8"/>
    <w:rsid w:val="00B11D30"/>
    <w:rsid w:val="00B11D4B"/>
    <w:rsid w:val="00B14580"/>
    <w:rsid w:val="00B21A8A"/>
    <w:rsid w:val="00B22CBD"/>
    <w:rsid w:val="00B2361E"/>
    <w:rsid w:val="00B24A36"/>
    <w:rsid w:val="00B24BA9"/>
    <w:rsid w:val="00B25760"/>
    <w:rsid w:val="00B27A5F"/>
    <w:rsid w:val="00B306CB"/>
    <w:rsid w:val="00B3127A"/>
    <w:rsid w:val="00B3165E"/>
    <w:rsid w:val="00B32A1E"/>
    <w:rsid w:val="00B37B9E"/>
    <w:rsid w:val="00B40871"/>
    <w:rsid w:val="00B412A4"/>
    <w:rsid w:val="00B45D7B"/>
    <w:rsid w:val="00B477F0"/>
    <w:rsid w:val="00B478E2"/>
    <w:rsid w:val="00B50C3F"/>
    <w:rsid w:val="00B51AC2"/>
    <w:rsid w:val="00B51E69"/>
    <w:rsid w:val="00B536B6"/>
    <w:rsid w:val="00B54400"/>
    <w:rsid w:val="00B54E7B"/>
    <w:rsid w:val="00B5609E"/>
    <w:rsid w:val="00B656DD"/>
    <w:rsid w:val="00B65FDC"/>
    <w:rsid w:val="00B7194E"/>
    <w:rsid w:val="00B721F7"/>
    <w:rsid w:val="00B73E40"/>
    <w:rsid w:val="00B76EB5"/>
    <w:rsid w:val="00B81EE6"/>
    <w:rsid w:val="00B82FC9"/>
    <w:rsid w:val="00B836BF"/>
    <w:rsid w:val="00B857A4"/>
    <w:rsid w:val="00B90439"/>
    <w:rsid w:val="00B90A8C"/>
    <w:rsid w:val="00B924F0"/>
    <w:rsid w:val="00B936E9"/>
    <w:rsid w:val="00B9434E"/>
    <w:rsid w:val="00B950ED"/>
    <w:rsid w:val="00B957EB"/>
    <w:rsid w:val="00B95C07"/>
    <w:rsid w:val="00B95CA5"/>
    <w:rsid w:val="00B96339"/>
    <w:rsid w:val="00BA037C"/>
    <w:rsid w:val="00BA2450"/>
    <w:rsid w:val="00BA478B"/>
    <w:rsid w:val="00BA7C86"/>
    <w:rsid w:val="00BB0005"/>
    <w:rsid w:val="00BB28FE"/>
    <w:rsid w:val="00BB4424"/>
    <w:rsid w:val="00BB4737"/>
    <w:rsid w:val="00BB4FFE"/>
    <w:rsid w:val="00BB5BE5"/>
    <w:rsid w:val="00BB6AA2"/>
    <w:rsid w:val="00BB6AB7"/>
    <w:rsid w:val="00BB7345"/>
    <w:rsid w:val="00BB7385"/>
    <w:rsid w:val="00BB7551"/>
    <w:rsid w:val="00BC2199"/>
    <w:rsid w:val="00BC425F"/>
    <w:rsid w:val="00BC43AC"/>
    <w:rsid w:val="00BC43B5"/>
    <w:rsid w:val="00BC4734"/>
    <w:rsid w:val="00BC6F5C"/>
    <w:rsid w:val="00BC77E8"/>
    <w:rsid w:val="00BD0ECD"/>
    <w:rsid w:val="00BD28F6"/>
    <w:rsid w:val="00BD3BC2"/>
    <w:rsid w:val="00BD4E5C"/>
    <w:rsid w:val="00BD6578"/>
    <w:rsid w:val="00BD78F5"/>
    <w:rsid w:val="00BE146D"/>
    <w:rsid w:val="00BE447F"/>
    <w:rsid w:val="00BE6C8F"/>
    <w:rsid w:val="00BE6F56"/>
    <w:rsid w:val="00BF188F"/>
    <w:rsid w:val="00BF3654"/>
    <w:rsid w:val="00BF3E3D"/>
    <w:rsid w:val="00BF4161"/>
    <w:rsid w:val="00BF6E3E"/>
    <w:rsid w:val="00C016BA"/>
    <w:rsid w:val="00C0344B"/>
    <w:rsid w:val="00C0455A"/>
    <w:rsid w:val="00C05E4B"/>
    <w:rsid w:val="00C06B8E"/>
    <w:rsid w:val="00C10E43"/>
    <w:rsid w:val="00C1106D"/>
    <w:rsid w:val="00C11374"/>
    <w:rsid w:val="00C14226"/>
    <w:rsid w:val="00C1448C"/>
    <w:rsid w:val="00C16F9D"/>
    <w:rsid w:val="00C255E7"/>
    <w:rsid w:val="00C25C4C"/>
    <w:rsid w:val="00C33247"/>
    <w:rsid w:val="00C3467A"/>
    <w:rsid w:val="00C35097"/>
    <w:rsid w:val="00C41E8D"/>
    <w:rsid w:val="00C45E18"/>
    <w:rsid w:val="00C464F9"/>
    <w:rsid w:val="00C520F1"/>
    <w:rsid w:val="00C53D2A"/>
    <w:rsid w:val="00C54690"/>
    <w:rsid w:val="00C56DE3"/>
    <w:rsid w:val="00C57FB4"/>
    <w:rsid w:val="00C658A5"/>
    <w:rsid w:val="00C660C9"/>
    <w:rsid w:val="00C67095"/>
    <w:rsid w:val="00C70106"/>
    <w:rsid w:val="00C7072E"/>
    <w:rsid w:val="00C71C29"/>
    <w:rsid w:val="00C71E18"/>
    <w:rsid w:val="00C73F10"/>
    <w:rsid w:val="00C7436F"/>
    <w:rsid w:val="00C75E73"/>
    <w:rsid w:val="00C76E50"/>
    <w:rsid w:val="00C76FB4"/>
    <w:rsid w:val="00C80F6F"/>
    <w:rsid w:val="00C8539C"/>
    <w:rsid w:val="00C859E8"/>
    <w:rsid w:val="00C91DA1"/>
    <w:rsid w:val="00C94FDE"/>
    <w:rsid w:val="00C95D86"/>
    <w:rsid w:val="00CA08E6"/>
    <w:rsid w:val="00CA3597"/>
    <w:rsid w:val="00CA3A8F"/>
    <w:rsid w:val="00CA5A67"/>
    <w:rsid w:val="00CA6A3B"/>
    <w:rsid w:val="00CB023B"/>
    <w:rsid w:val="00CB0C9A"/>
    <w:rsid w:val="00CB1487"/>
    <w:rsid w:val="00CB26CD"/>
    <w:rsid w:val="00CB2947"/>
    <w:rsid w:val="00CB4AA6"/>
    <w:rsid w:val="00CB598D"/>
    <w:rsid w:val="00CB5BD3"/>
    <w:rsid w:val="00CB6613"/>
    <w:rsid w:val="00CC3217"/>
    <w:rsid w:val="00CC34E7"/>
    <w:rsid w:val="00CC6BB9"/>
    <w:rsid w:val="00CC6DC2"/>
    <w:rsid w:val="00CD07C6"/>
    <w:rsid w:val="00CD14B9"/>
    <w:rsid w:val="00CD15F6"/>
    <w:rsid w:val="00CD2192"/>
    <w:rsid w:val="00CD21E6"/>
    <w:rsid w:val="00CD2F31"/>
    <w:rsid w:val="00CD5461"/>
    <w:rsid w:val="00CD6BC2"/>
    <w:rsid w:val="00CD6DC5"/>
    <w:rsid w:val="00CE1960"/>
    <w:rsid w:val="00CE3B9D"/>
    <w:rsid w:val="00CF0DE2"/>
    <w:rsid w:val="00CF0E8B"/>
    <w:rsid w:val="00CF132B"/>
    <w:rsid w:val="00CF16EC"/>
    <w:rsid w:val="00CF33E7"/>
    <w:rsid w:val="00CF4ADF"/>
    <w:rsid w:val="00CF4C89"/>
    <w:rsid w:val="00D00F99"/>
    <w:rsid w:val="00D04EA0"/>
    <w:rsid w:val="00D07959"/>
    <w:rsid w:val="00D10317"/>
    <w:rsid w:val="00D10984"/>
    <w:rsid w:val="00D12221"/>
    <w:rsid w:val="00D1327F"/>
    <w:rsid w:val="00D13661"/>
    <w:rsid w:val="00D16086"/>
    <w:rsid w:val="00D16CB2"/>
    <w:rsid w:val="00D173C6"/>
    <w:rsid w:val="00D20455"/>
    <w:rsid w:val="00D22617"/>
    <w:rsid w:val="00D2398F"/>
    <w:rsid w:val="00D24333"/>
    <w:rsid w:val="00D24F85"/>
    <w:rsid w:val="00D277E0"/>
    <w:rsid w:val="00D27F0E"/>
    <w:rsid w:val="00D30492"/>
    <w:rsid w:val="00D30E1E"/>
    <w:rsid w:val="00D317FD"/>
    <w:rsid w:val="00D31A30"/>
    <w:rsid w:val="00D3276F"/>
    <w:rsid w:val="00D35279"/>
    <w:rsid w:val="00D36B9A"/>
    <w:rsid w:val="00D379C4"/>
    <w:rsid w:val="00D40872"/>
    <w:rsid w:val="00D41FA0"/>
    <w:rsid w:val="00D43032"/>
    <w:rsid w:val="00D44E7B"/>
    <w:rsid w:val="00D44FD6"/>
    <w:rsid w:val="00D45845"/>
    <w:rsid w:val="00D46E5D"/>
    <w:rsid w:val="00D51AF4"/>
    <w:rsid w:val="00D52327"/>
    <w:rsid w:val="00D55291"/>
    <w:rsid w:val="00D5583D"/>
    <w:rsid w:val="00D601DE"/>
    <w:rsid w:val="00D619A2"/>
    <w:rsid w:val="00D6535E"/>
    <w:rsid w:val="00D6749B"/>
    <w:rsid w:val="00D716BE"/>
    <w:rsid w:val="00D727E2"/>
    <w:rsid w:val="00D74DB6"/>
    <w:rsid w:val="00D75D7E"/>
    <w:rsid w:val="00D801EC"/>
    <w:rsid w:val="00D82166"/>
    <w:rsid w:val="00D834B7"/>
    <w:rsid w:val="00D871A8"/>
    <w:rsid w:val="00D906B2"/>
    <w:rsid w:val="00D90CD5"/>
    <w:rsid w:val="00D92A7A"/>
    <w:rsid w:val="00D945AD"/>
    <w:rsid w:val="00D94604"/>
    <w:rsid w:val="00D97A98"/>
    <w:rsid w:val="00DA08F1"/>
    <w:rsid w:val="00DA0BC4"/>
    <w:rsid w:val="00DA0DB6"/>
    <w:rsid w:val="00DA2DF1"/>
    <w:rsid w:val="00DA46FB"/>
    <w:rsid w:val="00DA5F97"/>
    <w:rsid w:val="00DA70CA"/>
    <w:rsid w:val="00DB1A39"/>
    <w:rsid w:val="00DB30C0"/>
    <w:rsid w:val="00DB3137"/>
    <w:rsid w:val="00DB376E"/>
    <w:rsid w:val="00DB489E"/>
    <w:rsid w:val="00DB4ABF"/>
    <w:rsid w:val="00DB6D9A"/>
    <w:rsid w:val="00DB740E"/>
    <w:rsid w:val="00DB7CFA"/>
    <w:rsid w:val="00DC0299"/>
    <w:rsid w:val="00DC191D"/>
    <w:rsid w:val="00DC247A"/>
    <w:rsid w:val="00DC5AA0"/>
    <w:rsid w:val="00DC744D"/>
    <w:rsid w:val="00DD6992"/>
    <w:rsid w:val="00DE0AD7"/>
    <w:rsid w:val="00DE1C59"/>
    <w:rsid w:val="00DE7BF3"/>
    <w:rsid w:val="00DE7C29"/>
    <w:rsid w:val="00DF053D"/>
    <w:rsid w:val="00DF120B"/>
    <w:rsid w:val="00DF3D48"/>
    <w:rsid w:val="00DF4EA1"/>
    <w:rsid w:val="00DF536D"/>
    <w:rsid w:val="00DF6B03"/>
    <w:rsid w:val="00DF7D00"/>
    <w:rsid w:val="00E019F8"/>
    <w:rsid w:val="00E04841"/>
    <w:rsid w:val="00E0622D"/>
    <w:rsid w:val="00E0775E"/>
    <w:rsid w:val="00E10F75"/>
    <w:rsid w:val="00E12B25"/>
    <w:rsid w:val="00E15948"/>
    <w:rsid w:val="00E17D79"/>
    <w:rsid w:val="00E17EBF"/>
    <w:rsid w:val="00E24DCE"/>
    <w:rsid w:val="00E26D40"/>
    <w:rsid w:val="00E3015F"/>
    <w:rsid w:val="00E311D5"/>
    <w:rsid w:val="00E32220"/>
    <w:rsid w:val="00E336AF"/>
    <w:rsid w:val="00E37071"/>
    <w:rsid w:val="00E41797"/>
    <w:rsid w:val="00E4589C"/>
    <w:rsid w:val="00E45EE2"/>
    <w:rsid w:val="00E53037"/>
    <w:rsid w:val="00E53038"/>
    <w:rsid w:val="00E56118"/>
    <w:rsid w:val="00E5666C"/>
    <w:rsid w:val="00E60DDA"/>
    <w:rsid w:val="00E6110E"/>
    <w:rsid w:val="00E61CC1"/>
    <w:rsid w:val="00E62B77"/>
    <w:rsid w:val="00E62E8B"/>
    <w:rsid w:val="00E62F54"/>
    <w:rsid w:val="00E713DC"/>
    <w:rsid w:val="00E74A3B"/>
    <w:rsid w:val="00E8014F"/>
    <w:rsid w:val="00E801F4"/>
    <w:rsid w:val="00E818DB"/>
    <w:rsid w:val="00E819CD"/>
    <w:rsid w:val="00E81E3B"/>
    <w:rsid w:val="00E82DDE"/>
    <w:rsid w:val="00E844BD"/>
    <w:rsid w:val="00E8503B"/>
    <w:rsid w:val="00E90151"/>
    <w:rsid w:val="00E913E2"/>
    <w:rsid w:val="00E91A3B"/>
    <w:rsid w:val="00E92BA3"/>
    <w:rsid w:val="00E94C20"/>
    <w:rsid w:val="00E97AC0"/>
    <w:rsid w:val="00EA1D67"/>
    <w:rsid w:val="00EA22E9"/>
    <w:rsid w:val="00EA5DBE"/>
    <w:rsid w:val="00EA5E2A"/>
    <w:rsid w:val="00EB0CCB"/>
    <w:rsid w:val="00EB20F3"/>
    <w:rsid w:val="00EB541D"/>
    <w:rsid w:val="00EB599A"/>
    <w:rsid w:val="00EB7D6A"/>
    <w:rsid w:val="00EC51B9"/>
    <w:rsid w:val="00EC6E39"/>
    <w:rsid w:val="00EC73C3"/>
    <w:rsid w:val="00EC7FE5"/>
    <w:rsid w:val="00ED16DD"/>
    <w:rsid w:val="00ED6F69"/>
    <w:rsid w:val="00EE224D"/>
    <w:rsid w:val="00EE2F0D"/>
    <w:rsid w:val="00EE671D"/>
    <w:rsid w:val="00EF2D67"/>
    <w:rsid w:val="00EF58B6"/>
    <w:rsid w:val="00EF5B33"/>
    <w:rsid w:val="00EF5D0F"/>
    <w:rsid w:val="00EF702F"/>
    <w:rsid w:val="00F01747"/>
    <w:rsid w:val="00F018E5"/>
    <w:rsid w:val="00F01DE2"/>
    <w:rsid w:val="00F03708"/>
    <w:rsid w:val="00F04C69"/>
    <w:rsid w:val="00F07738"/>
    <w:rsid w:val="00F07C25"/>
    <w:rsid w:val="00F115FE"/>
    <w:rsid w:val="00F12422"/>
    <w:rsid w:val="00F14002"/>
    <w:rsid w:val="00F15B93"/>
    <w:rsid w:val="00F16DF2"/>
    <w:rsid w:val="00F20F5F"/>
    <w:rsid w:val="00F21353"/>
    <w:rsid w:val="00F214A3"/>
    <w:rsid w:val="00F21D9F"/>
    <w:rsid w:val="00F22242"/>
    <w:rsid w:val="00F2271E"/>
    <w:rsid w:val="00F23FD4"/>
    <w:rsid w:val="00F25C7D"/>
    <w:rsid w:val="00F26732"/>
    <w:rsid w:val="00F2712C"/>
    <w:rsid w:val="00F306BA"/>
    <w:rsid w:val="00F30868"/>
    <w:rsid w:val="00F32B73"/>
    <w:rsid w:val="00F3696E"/>
    <w:rsid w:val="00F36C49"/>
    <w:rsid w:val="00F40316"/>
    <w:rsid w:val="00F4092B"/>
    <w:rsid w:val="00F41696"/>
    <w:rsid w:val="00F4227F"/>
    <w:rsid w:val="00F42FBC"/>
    <w:rsid w:val="00F4325B"/>
    <w:rsid w:val="00F4340A"/>
    <w:rsid w:val="00F43607"/>
    <w:rsid w:val="00F447C7"/>
    <w:rsid w:val="00F44C33"/>
    <w:rsid w:val="00F44D6A"/>
    <w:rsid w:val="00F44E30"/>
    <w:rsid w:val="00F526A2"/>
    <w:rsid w:val="00F54CBD"/>
    <w:rsid w:val="00F54EA4"/>
    <w:rsid w:val="00F55EDC"/>
    <w:rsid w:val="00F65627"/>
    <w:rsid w:val="00F65E03"/>
    <w:rsid w:val="00F67124"/>
    <w:rsid w:val="00F703F5"/>
    <w:rsid w:val="00F721AB"/>
    <w:rsid w:val="00F751F5"/>
    <w:rsid w:val="00F75438"/>
    <w:rsid w:val="00F75A99"/>
    <w:rsid w:val="00F77743"/>
    <w:rsid w:val="00F80A4B"/>
    <w:rsid w:val="00F824F8"/>
    <w:rsid w:val="00F8332B"/>
    <w:rsid w:val="00F84360"/>
    <w:rsid w:val="00F86F38"/>
    <w:rsid w:val="00F91506"/>
    <w:rsid w:val="00F93C77"/>
    <w:rsid w:val="00F943F4"/>
    <w:rsid w:val="00F966B5"/>
    <w:rsid w:val="00F97032"/>
    <w:rsid w:val="00F97432"/>
    <w:rsid w:val="00FA0898"/>
    <w:rsid w:val="00FA1DA4"/>
    <w:rsid w:val="00FA2355"/>
    <w:rsid w:val="00FA3CCA"/>
    <w:rsid w:val="00FA5148"/>
    <w:rsid w:val="00FA5699"/>
    <w:rsid w:val="00FB1788"/>
    <w:rsid w:val="00FB638C"/>
    <w:rsid w:val="00FB7187"/>
    <w:rsid w:val="00FC3459"/>
    <w:rsid w:val="00FC4BB0"/>
    <w:rsid w:val="00FC6CAA"/>
    <w:rsid w:val="00FD073A"/>
    <w:rsid w:val="00FD1638"/>
    <w:rsid w:val="00FD17DE"/>
    <w:rsid w:val="00FD691E"/>
    <w:rsid w:val="00FD6995"/>
    <w:rsid w:val="00FD71C8"/>
    <w:rsid w:val="00FD7C54"/>
    <w:rsid w:val="00FE543A"/>
    <w:rsid w:val="00FE566B"/>
    <w:rsid w:val="00FE5EC2"/>
    <w:rsid w:val="00FE71BD"/>
    <w:rsid w:val="00FF0D25"/>
    <w:rsid w:val="00FF1C30"/>
    <w:rsid w:val="00FF1F0D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2BF2D19-B297-463C-8618-F89FF058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B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F30F4"/>
    <w:pPr>
      <w:ind w:firstLine="360"/>
    </w:pPr>
    <w:rPr>
      <w:rFonts w:eastAsia="華康標楷體W5"/>
      <w:sz w:val="32"/>
    </w:rPr>
  </w:style>
  <w:style w:type="character" w:customStyle="1" w:styleId="a4">
    <w:name w:val="本文縮排 字元"/>
    <w:link w:val="a3"/>
    <w:uiPriority w:val="99"/>
    <w:locked/>
    <w:rsid w:val="00AC14F1"/>
    <w:rPr>
      <w:rFonts w:eastAsia="華康標楷體W5" w:cs="Times New Roman"/>
      <w:kern w:val="2"/>
      <w:sz w:val="32"/>
    </w:rPr>
  </w:style>
  <w:style w:type="paragraph" w:styleId="a5">
    <w:name w:val="header"/>
    <w:basedOn w:val="a"/>
    <w:link w:val="a6"/>
    <w:uiPriority w:val="99"/>
    <w:rsid w:val="003F30F4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6">
    <w:name w:val="頁首 字元"/>
    <w:link w:val="a5"/>
    <w:uiPriority w:val="99"/>
    <w:semiHidden/>
    <w:locked/>
    <w:rsid w:val="00F75A99"/>
    <w:rPr>
      <w:rFonts w:cs="Times New Roman"/>
      <w:sz w:val="20"/>
    </w:rPr>
  </w:style>
  <w:style w:type="paragraph" w:styleId="a7">
    <w:name w:val="footer"/>
    <w:basedOn w:val="a"/>
    <w:link w:val="a8"/>
    <w:uiPriority w:val="99"/>
    <w:rsid w:val="003F30F4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8">
    <w:name w:val="頁尾 字元"/>
    <w:link w:val="a7"/>
    <w:uiPriority w:val="99"/>
    <w:semiHidden/>
    <w:locked/>
    <w:rsid w:val="00F75A99"/>
    <w:rPr>
      <w:rFonts w:cs="Times New Roman"/>
      <w:sz w:val="20"/>
    </w:rPr>
  </w:style>
  <w:style w:type="paragraph" w:customStyle="1" w:styleId="1">
    <w:name w:val="內文1"/>
    <w:basedOn w:val="a"/>
    <w:uiPriority w:val="99"/>
    <w:rsid w:val="003F30F4"/>
    <w:pPr>
      <w:spacing w:line="520" w:lineRule="exact"/>
      <w:ind w:left="840" w:hanging="600"/>
      <w:jc w:val="both"/>
    </w:pPr>
    <w:rPr>
      <w:rFonts w:eastAsia="標楷體"/>
      <w:sz w:val="28"/>
    </w:rPr>
  </w:style>
  <w:style w:type="paragraph" w:styleId="a9">
    <w:name w:val="Balloon Text"/>
    <w:basedOn w:val="a"/>
    <w:link w:val="aa"/>
    <w:uiPriority w:val="99"/>
    <w:semiHidden/>
    <w:rsid w:val="00036C4F"/>
    <w:rPr>
      <w:rFonts w:ascii="Cambria" w:hAnsi="Cambria"/>
      <w:kern w:val="0"/>
      <w:sz w:val="2"/>
    </w:rPr>
  </w:style>
  <w:style w:type="character" w:customStyle="1" w:styleId="aa">
    <w:name w:val="註解方塊文字 字元"/>
    <w:link w:val="a9"/>
    <w:uiPriority w:val="99"/>
    <w:semiHidden/>
    <w:locked/>
    <w:rsid w:val="00F75A99"/>
    <w:rPr>
      <w:rFonts w:ascii="Cambria" w:eastAsia="新細明體" w:hAnsi="Cambria" w:cs="Times New Roman"/>
      <w:sz w:val="2"/>
    </w:rPr>
  </w:style>
  <w:style w:type="paragraph" w:customStyle="1" w:styleId="ab">
    <w:name w:val="(一)"/>
    <w:basedOn w:val="a"/>
    <w:link w:val="ac"/>
    <w:uiPriority w:val="99"/>
    <w:rsid w:val="00CD21E6"/>
    <w:pPr>
      <w:tabs>
        <w:tab w:val="left" w:pos="2160"/>
      </w:tabs>
      <w:spacing w:line="340" w:lineRule="exact"/>
      <w:ind w:left="220" w:hangingChars="100" w:hanging="220"/>
      <w:jc w:val="both"/>
    </w:pPr>
    <w:rPr>
      <w:rFonts w:ascii="標楷體" w:eastAsia="標楷體" w:hAnsi="標楷體"/>
      <w:sz w:val="22"/>
    </w:rPr>
  </w:style>
  <w:style w:type="character" w:customStyle="1" w:styleId="ac">
    <w:name w:val="(一) 字元"/>
    <w:link w:val="ab"/>
    <w:uiPriority w:val="99"/>
    <w:locked/>
    <w:rsid w:val="00CD21E6"/>
    <w:rPr>
      <w:rFonts w:ascii="標楷體" w:eastAsia="標楷體" w:hAnsi="標楷體"/>
      <w:kern w:val="2"/>
      <w:sz w:val="22"/>
    </w:rPr>
  </w:style>
  <w:style w:type="paragraph" w:styleId="ad">
    <w:name w:val="List Paragraph"/>
    <w:basedOn w:val="a"/>
    <w:uiPriority w:val="99"/>
    <w:qFormat/>
    <w:rsid w:val="000A0369"/>
    <w:pPr>
      <w:ind w:leftChars="200" w:left="480"/>
    </w:pPr>
    <w:rPr>
      <w:szCs w:val="24"/>
    </w:rPr>
  </w:style>
  <w:style w:type="character" w:styleId="ae">
    <w:name w:val="annotation reference"/>
    <w:uiPriority w:val="99"/>
    <w:semiHidden/>
    <w:locked/>
    <w:rsid w:val="002668A1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locked/>
    <w:rsid w:val="002668A1"/>
  </w:style>
  <w:style w:type="character" w:customStyle="1" w:styleId="af0">
    <w:name w:val="註解文字 字元"/>
    <w:link w:val="af"/>
    <w:uiPriority w:val="99"/>
    <w:semiHidden/>
    <w:locked/>
    <w:rsid w:val="009833CD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locked/>
    <w:rsid w:val="002668A1"/>
    <w:rPr>
      <w:b/>
      <w:bCs/>
    </w:rPr>
  </w:style>
  <w:style w:type="character" w:customStyle="1" w:styleId="af2">
    <w:name w:val="註解主旨 字元"/>
    <w:link w:val="af1"/>
    <w:uiPriority w:val="99"/>
    <w:semiHidden/>
    <w:locked/>
    <w:rsid w:val="009833C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264</Words>
  <Characters>1506</Characters>
  <Application>Microsoft Office Word</Application>
  <DocSecurity>0</DocSecurity>
  <Lines>12</Lines>
  <Paragraphs>3</Paragraphs>
  <ScaleCrop>false</ScaleCrop>
  <Company>會計小組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查核意見及其他說明：</dc:title>
  <dc:subject/>
  <dc:creator>行政院</dc:creator>
  <cp:keywords/>
  <dc:description/>
  <cp:lastModifiedBy>潘霞翠</cp:lastModifiedBy>
  <cp:revision>20</cp:revision>
  <cp:lastPrinted>2022-04-07T09:50:00Z</cp:lastPrinted>
  <dcterms:created xsi:type="dcterms:W3CDTF">2022-03-22T07:54:00Z</dcterms:created>
  <dcterms:modified xsi:type="dcterms:W3CDTF">2022-04-25T10:22:00Z</dcterms:modified>
</cp:coreProperties>
</file>