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5E" w:rsidRPr="00557F05" w:rsidRDefault="00CF385E" w:rsidP="00CF385E">
      <w:pPr>
        <w:pStyle w:val="ae"/>
        <w:spacing w:after="180"/>
        <w:rPr>
          <w:rFonts w:hint="eastAsia"/>
          <w:color w:val="000000"/>
          <w:sz w:val="40"/>
          <w:szCs w:val="40"/>
        </w:rPr>
      </w:pPr>
      <w:bookmarkStart w:id="0" w:name="_Toc218305832"/>
      <w:bookmarkStart w:id="1" w:name="_Toc218307186"/>
      <w:bookmarkStart w:id="2" w:name="_Toc218307665"/>
      <w:r w:rsidRPr="00557F05">
        <w:rPr>
          <w:rFonts w:hint="eastAsia"/>
          <w:color w:val="000000"/>
          <w:sz w:val="40"/>
          <w:szCs w:val="40"/>
        </w:rPr>
        <w:t>中央政府附屬單位預算執行要點</w:t>
      </w:r>
      <w:bookmarkEnd w:id="0"/>
      <w:bookmarkEnd w:id="1"/>
      <w:bookmarkEnd w:id="2"/>
    </w:p>
    <w:p w:rsidR="00CF385E" w:rsidRPr="00557F05" w:rsidRDefault="00CF385E" w:rsidP="00CF385E">
      <w:pPr>
        <w:pStyle w:val="af0"/>
        <w:ind w:right="3772"/>
        <w:rPr>
          <w:rFonts w:hint="eastAsia"/>
          <w:color w:val="000000"/>
        </w:rPr>
      </w:pPr>
      <w:r w:rsidRPr="00557F05">
        <w:rPr>
          <w:rFonts w:hint="eastAsia"/>
          <w:color w:val="000000"/>
        </w:rPr>
        <w:t>中華民國</w:t>
      </w:r>
      <w:r w:rsidRPr="00557F05">
        <w:rPr>
          <w:rFonts w:hint="eastAsia"/>
          <w:color w:val="000000"/>
        </w:rPr>
        <w:t>10</w:t>
      </w:r>
      <w:r>
        <w:rPr>
          <w:rFonts w:hint="eastAsia"/>
          <w:color w:val="000000"/>
        </w:rPr>
        <w:t>5</w:t>
      </w:r>
      <w:r w:rsidRPr="00557F05">
        <w:rPr>
          <w:rFonts w:hint="eastAsia"/>
          <w:color w:val="000000"/>
        </w:rPr>
        <w:t>年</w:t>
      </w:r>
      <w:r w:rsidRPr="00557F05">
        <w:rPr>
          <w:rFonts w:hint="eastAsia"/>
          <w:color w:val="000000"/>
        </w:rPr>
        <w:t>12</w:t>
      </w:r>
      <w:r w:rsidRPr="00557F05">
        <w:rPr>
          <w:rFonts w:hint="eastAsia"/>
          <w:color w:val="000000"/>
        </w:rPr>
        <w:t>月</w:t>
      </w:r>
      <w:r>
        <w:rPr>
          <w:rFonts w:hint="eastAsia"/>
          <w:color w:val="000000"/>
        </w:rPr>
        <w:t>22</w:t>
      </w:r>
      <w:r w:rsidRPr="00557F05">
        <w:rPr>
          <w:rFonts w:hint="eastAsia"/>
          <w:color w:val="000000"/>
        </w:rPr>
        <w:t>日</w:t>
      </w:r>
    </w:p>
    <w:p w:rsidR="00CF385E" w:rsidRPr="00557F05" w:rsidRDefault="00CF385E" w:rsidP="00CF385E">
      <w:pPr>
        <w:pStyle w:val="af0"/>
        <w:spacing w:after="240"/>
        <w:ind w:right="3772"/>
        <w:rPr>
          <w:rFonts w:hint="eastAsia"/>
          <w:color w:val="000000"/>
        </w:rPr>
      </w:pPr>
      <w:r w:rsidRPr="00557F05">
        <w:rPr>
          <w:rFonts w:hint="eastAsia"/>
          <w:color w:val="000000"/>
        </w:rPr>
        <w:t>行政院院授</w:t>
      </w:r>
      <w:proofErr w:type="gramStart"/>
      <w:r w:rsidRPr="00557F05">
        <w:rPr>
          <w:rFonts w:hint="eastAsia"/>
          <w:color w:val="000000"/>
        </w:rPr>
        <w:t>主基字</w:t>
      </w:r>
      <w:proofErr w:type="gramEnd"/>
      <w:r w:rsidRPr="00557F05">
        <w:rPr>
          <w:rFonts w:ascii="標楷體" w:hAnsi="標楷體" w:hint="eastAsia"/>
          <w:color w:val="000000"/>
        </w:rPr>
        <w:t>第</w:t>
      </w:r>
      <w:r w:rsidRPr="000C7B21">
        <w:rPr>
          <w:rFonts w:hint="eastAsia"/>
          <w:color w:val="000000"/>
        </w:rPr>
        <w:t>10</w:t>
      </w:r>
      <w:r>
        <w:rPr>
          <w:rFonts w:hint="eastAsia"/>
          <w:color w:val="000000"/>
        </w:rPr>
        <w:t>5</w:t>
      </w:r>
      <w:r w:rsidRPr="000C7B21">
        <w:rPr>
          <w:rFonts w:hint="eastAsia"/>
          <w:color w:val="000000"/>
        </w:rPr>
        <w:t>020</w:t>
      </w:r>
      <w:r>
        <w:rPr>
          <w:rFonts w:hint="eastAsia"/>
          <w:color w:val="000000"/>
        </w:rPr>
        <w:t>1107A</w:t>
      </w:r>
      <w:r w:rsidRPr="00557F05">
        <w:rPr>
          <w:rFonts w:hint="eastAsia"/>
          <w:color w:val="000000"/>
        </w:rPr>
        <w:t>號函修正</w:t>
      </w:r>
    </w:p>
    <w:p w:rsidR="00CF385E" w:rsidRPr="0062594A" w:rsidRDefault="00CF385E" w:rsidP="00CF385E">
      <w:pPr>
        <w:pStyle w:val="a7"/>
        <w:spacing w:before="0" w:afterLines="0"/>
        <w:rPr>
          <w:rFonts w:hint="eastAsia"/>
          <w:color w:val="000000"/>
          <w:sz w:val="36"/>
          <w:szCs w:val="36"/>
        </w:rPr>
      </w:pPr>
      <w:bookmarkStart w:id="3" w:name="_Toc218305833"/>
      <w:bookmarkStart w:id="4" w:name="_Toc218307666"/>
      <w:r w:rsidRPr="0062594A">
        <w:rPr>
          <w:rFonts w:hint="eastAsia"/>
          <w:color w:val="000000"/>
          <w:sz w:val="36"/>
          <w:szCs w:val="36"/>
        </w:rPr>
        <w:t>壹、總則</w:t>
      </w:r>
      <w:bookmarkEnd w:id="3"/>
      <w:bookmarkEnd w:id="4"/>
    </w:p>
    <w:p w:rsidR="00CF385E" w:rsidRPr="0062594A" w:rsidRDefault="00CF385E" w:rsidP="00CF385E">
      <w:pPr>
        <w:pStyle w:val="a9"/>
        <w:ind w:leftChars="88" w:left="851" w:hanging="640"/>
        <w:rPr>
          <w:rFonts w:hint="eastAsia"/>
          <w:color w:val="000000"/>
          <w:sz w:val="32"/>
          <w:szCs w:val="32"/>
        </w:rPr>
      </w:pPr>
      <w:bookmarkStart w:id="5" w:name="_Toc218305834"/>
      <w:bookmarkStart w:id="6" w:name="_Toc218307188"/>
      <w:bookmarkStart w:id="7" w:name="_Toc218307667"/>
      <w:r w:rsidRPr="0062594A">
        <w:rPr>
          <w:rFonts w:hint="eastAsia"/>
          <w:color w:val="000000"/>
          <w:sz w:val="32"/>
          <w:szCs w:val="32"/>
        </w:rPr>
        <w:t>一、中央政府附屬單位預算之執行，依本要點辦理。</w:t>
      </w:r>
      <w:bookmarkEnd w:id="5"/>
      <w:bookmarkEnd w:id="6"/>
      <w:bookmarkEnd w:id="7"/>
    </w:p>
    <w:p w:rsidR="00CF385E" w:rsidRPr="0062594A" w:rsidRDefault="00CF385E" w:rsidP="00CF385E">
      <w:pPr>
        <w:pStyle w:val="a9"/>
        <w:ind w:leftChars="88" w:left="851" w:hanging="640"/>
        <w:rPr>
          <w:rFonts w:hint="eastAsia"/>
          <w:color w:val="000000"/>
          <w:sz w:val="32"/>
          <w:szCs w:val="32"/>
        </w:rPr>
      </w:pPr>
      <w:bookmarkStart w:id="8" w:name="_Toc218305835"/>
      <w:bookmarkStart w:id="9" w:name="_Toc218307189"/>
      <w:bookmarkStart w:id="10" w:name="_Toc218307668"/>
      <w:r w:rsidRPr="0062594A">
        <w:rPr>
          <w:rFonts w:hint="eastAsia"/>
          <w:color w:val="000000"/>
          <w:sz w:val="32"/>
          <w:szCs w:val="32"/>
        </w:rPr>
        <w:t>二、中央政府附屬單位預算，包括下列特種基金預算：</w:t>
      </w:r>
    </w:p>
    <w:p w:rsidR="00CF385E" w:rsidRPr="0062594A" w:rsidRDefault="00CF385E" w:rsidP="00CF385E">
      <w:pPr>
        <w:pStyle w:val="ac"/>
        <w:spacing w:after="72"/>
        <w:ind w:left="1498" w:hanging="644"/>
        <w:rPr>
          <w:rFonts w:hint="eastAsia"/>
          <w:color w:val="000000"/>
          <w:sz w:val="32"/>
          <w:szCs w:val="32"/>
        </w:rPr>
      </w:pPr>
      <w:r w:rsidRPr="0062594A">
        <w:rPr>
          <w:color w:val="000000"/>
          <w:sz w:val="32"/>
          <w:szCs w:val="32"/>
        </w:rPr>
        <w:t>(</w:t>
      </w:r>
      <w:proofErr w:type="gramStart"/>
      <w:r w:rsidRPr="0062594A">
        <w:rPr>
          <w:color w:val="000000"/>
          <w:sz w:val="32"/>
          <w:szCs w:val="32"/>
        </w:rPr>
        <w:t>一</w:t>
      </w:r>
      <w:proofErr w:type="gramEnd"/>
      <w:r w:rsidRPr="0062594A">
        <w:rPr>
          <w:color w:val="000000"/>
          <w:sz w:val="32"/>
          <w:szCs w:val="32"/>
        </w:rPr>
        <w:t>)</w:t>
      </w:r>
      <w:r w:rsidRPr="0062594A">
        <w:rPr>
          <w:rFonts w:hint="eastAsia"/>
          <w:color w:val="000000"/>
          <w:sz w:val="32"/>
          <w:szCs w:val="32"/>
        </w:rPr>
        <w:t>營業基金及作業基金（以下合稱業權基金）。</w:t>
      </w:r>
    </w:p>
    <w:p w:rsidR="00CF385E" w:rsidRPr="0062594A" w:rsidRDefault="00CF385E" w:rsidP="00CF385E">
      <w:pPr>
        <w:pStyle w:val="ac"/>
        <w:ind w:left="1502" w:hanging="646"/>
        <w:rPr>
          <w:rFonts w:hint="eastAsia"/>
          <w:color w:val="000000"/>
          <w:sz w:val="32"/>
          <w:szCs w:val="32"/>
        </w:rPr>
      </w:pPr>
      <w:r w:rsidRPr="0062594A">
        <w:rPr>
          <w:rFonts w:hint="eastAsia"/>
          <w:color w:val="000000"/>
          <w:sz w:val="32"/>
          <w:szCs w:val="32"/>
        </w:rPr>
        <w:t>(二)債務基金、特別收入基金及資本計畫基金（以下合稱政事基金）。</w:t>
      </w:r>
    </w:p>
    <w:p w:rsidR="00CF385E" w:rsidRPr="0062594A" w:rsidRDefault="00CF385E" w:rsidP="00CF385E">
      <w:pPr>
        <w:pStyle w:val="a9"/>
        <w:ind w:leftChars="354" w:left="850" w:firstLineChars="0" w:firstLine="3"/>
        <w:rPr>
          <w:rFonts w:hint="eastAsia"/>
          <w:color w:val="000000"/>
          <w:sz w:val="32"/>
          <w:szCs w:val="32"/>
        </w:rPr>
      </w:pPr>
      <w:r w:rsidRPr="0062594A">
        <w:rPr>
          <w:rFonts w:hint="eastAsia"/>
          <w:color w:val="000000"/>
          <w:sz w:val="32"/>
          <w:szCs w:val="32"/>
        </w:rPr>
        <w:t>前項各款之特種基金，合稱各基金。</w:t>
      </w:r>
    </w:p>
    <w:p w:rsidR="00CF385E" w:rsidRPr="0062594A" w:rsidRDefault="00CF385E" w:rsidP="00CF385E">
      <w:pPr>
        <w:pStyle w:val="a9"/>
        <w:ind w:leftChars="88" w:left="851" w:hanging="640"/>
        <w:rPr>
          <w:rFonts w:hint="eastAsia"/>
          <w:color w:val="000000"/>
          <w:sz w:val="32"/>
          <w:szCs w:val="32"/>
        </w:rPr>
      </w:pPr>
      <w:bookmarkStart w:id="11" w:name="_Toc218305836"/>
      <w:bookmarkStart w:id="12" w:name="_Toc218307190"/>
      <w:bookmarkStart w:id="13" w:name="_Toc218307669"/>
      <w:bookmarkEnd w:id="8"/>
      <w:bookmarkEnd w:id="9"/>
      <w:bookmarkEnd w:id="10"/>
      <w:r w:rsidRPr="0062594A">
        <w:rPr>
          <w:rFonts w:hint="eastAsia"/>
          <w:color w:val="000000"/>
          <w:sz w:val="32"/>
          <w:szCs w:val="32"/>
        </w:rPr>
        <w:t>三、各基金應依分期實施計畫及收支估計表切實執行。</w:t>
      </w:r>
      <w:bookmarkEnd w:id="11"/>
      <w:bookmarkEnd w:id="12"/>
      <w:bookmarkEnd w:id="13"/>
    </w:p>
    <w:p w:rsidR="00CF385E" w:rsidRPr="0062594A" w:rsidRDefault="00CF385E" w:rsidP="00CF385E">
      <w:pPr>
        <w:pStyle w:val="a9"/>
        <w:ind w:leftChars="354" w:left="850" w:firstLineChars="0" w:firstLine="6"/>
        <w:rPr>
          <w:rFonts w:hint="eastAsia"/>
          <w:color w:val="000000"/>
          <w:sz w:val="32"/>
          <w:szCs w:val="32"/>
        </w:rPr>
      </w:pPr>
      <w:r w:rsidRPr="0062594A">
        <w:rPr>
          <w:rFonts w:hint="eastAsia"/>
          <w:color w:val="000000"/>
          <w:sz w:val="32"/>
          <w:szCs w:val="32"/>
        </w:rPr>
        <w:t>業權基金應本企業化經營原則，設法提高產銷營運（業務）量，增加收入，</w:t>
      </w:r>
      <w:proofErr w:type="gramStart"/>
      <w:r w:rsidRPr="0062594A">
        <w:rPr>
          <w:rFonts w:hint="eastAsia"/>
          <w:color w:val="000000"/>
          <w:sz w:val="32"/>
          <w:szCs w:val="32"/>
        </w:rPr>
        <w:t>抑減成本</w:t>
      </w:r>
      <w:proofErr w:type="gramEnd"/>
      <w:r w:rsidRPr="0062594A">
        <w:rPr>
          <w:rFonts w:hint="eastAsia"/>
          <w:color w:val="000000"/>
          <w:sz w:val="32"/>
          <w:szCs w:val="32"/>
        </w:rPr>
        <w:t>費用，並積極研究發展及推行責任中心制度，改進產銷及管理技術，提高產品及服務品質，以提升經營績效，除較預算增加之政策性因素外，應達成年度法定預算盈餘（賸餘）目標。</w:t>
      </w:r>
    </w:p>
    <w:p w:rsidR="00CF385E" w:rsidRPr="0062594A" w:rsidRDefault="00CF385E" w:rsidP="00CF385E">
      <w:pPr>
        <w:pStyle w:val="a9"/>
        <w:ind w:leftChars="354" w:left="850" w:firstLineChars="0" w:firstLine="3"/>
        <w:rPr>
          <w:rFonts w:hint="eastAsia"/>
          <w:color w:val="000000"/>
          <w:sz w:val="32"/>
          <w:szCs w:val="32"/>
        </w:rPr>
      </w:pPr>
      <w:r w:rsidRPr="0062594A">
        <w:rPr>
          <w:rFonts w:hint="eastAsia"/>
          <w:color w:val="000000"/>
          <w:sz w:val="32"/>
          <w:szCs w:val="32"/>
        </w:rPr>
        <w:t>政事基金應在法律或政府指定之財源範圍內，妥善規劃整體財務資源，加強財務控管，並設法提升資源之使用效率，以達成基金之設置目的及年度施政目標。</w:t>
      </w:r>
    </w:p>
    <w:p w:rsidR="00CF385E" w:rsidRPr="0062594A" w:rsidRDefault="00CF385E" w:rsidP="00CF385E">
      <w:pPr>
        <w:pStyle w:val="a9"/>
        <w:ind w:leftChars="88" w:left="851" w:hanging="640"/>
        <w:rPr>
          <w:rFonts w:hint="eastAsia"/>
          <w:color w:val="000000"/>
          <w:sz w:val="32"/>
          <w:szCs w:val="32"/>
        </w:rPr>
      </w:pPr>
      <w:bookmarkStart w:id="14" w:name="_Toc218305837"/>
      <w:bookmarkStart w:id="15" w:name="_Toc218307191"/>
      <w:bookmarkStart w:id="16" w:name="_Toc218307670"/>
      <w:r w:rsidRPr="0062594A">
        <w:rPr>
          <w:rFonts w:hint="eastAsia"/>
          <w:color w:val="000000"/>
          <w:sz w:val="32"/>
          <w:szCs w:val="32"/>
        </w:rPr>
        <w:t>四、為使各基金預算能有效執行，各基金業務、企劃、人事及會計等權責單位應嚴謹分工，以辦理計畫與預算之執行及考核。</w:t>
      </w:r>
      <w:bookmarkEnd w:id="14"/>
      <w:bookmarkEnd w:id="15"/>
      <w:bookmarkEnd w:id="16"/>
    </w:p>
    <w:p w:rsidR="00CF385E" w:rsidRPr="0062594A" w:rsidRDefault="00CF385E" w:rsidP="00CF385E">
      <w:pPr>
        <w:pStyle w:val="a9"/>
        <w:ind w:leftChars="88" w:left="851" w:hanging="640"/>
        <w:rPr>
          <w:rFonts w:hint="eastAsia"/>
          <w:color w:val="000000"/>
          <w:sz w:val="32"/>
          <w:szCs w:val="32"/>
        </w:rPr>
      </w:pPr>
      <w:bookmarkStart w:id="17" w:name="_Toc218305838"/>
      <w:bookmarkStart w:id="18" w:name="_Toc218307192"/>
      <w:bookmarkStart w:id="19" w:name="_Toc218307671"/>
      <w:r w:rsidRPr="0062594A">
        <w:rPr>
          <w:rFonts w:hint="eastAsia"/>
          <w:color w:val="000000"/>
          <w:sz w:val="32"/>
          <w:szCs w:val="32"/>
        </w:rPr>
        <w:t>五、各基金年度預算執行績效及計畫執行進度，除作為年度考核之依據外，並</w:t>
      </w:r>
      <w:proofErr w:type="gramStart"/>
      <w:r w:rsidRPr="0062594A">
        <w:rPr>
          <w:rFonts w:hint="eastAsia"/>
          <w:color w:val="000000"/>
          <w:sz w:val="32"/>
          <w:szCs w:val="32"/>
        </w:rPr>
        <w:t>供作核列</w:t>
      </w:r>
      <w:proofErr w:type="gramEnd"/>
      <w:r w:rsidRPr="0062594A">
        <w:rPr>
          <w:rFonts w:hint="eastAsia"/>
          <w:color w:val="000000"/>
          <w:sz w:val="32"/>
          <w:szCs w:val="32"/>
        </w:rPr>
        <w:t>以後年度預算之重要參考。</w:t>
      </w:r>
      <w:bookmarkEnd w:id="17"/>
      <w:bookmarkEnd w:id="18"/>
      <w:bookmarkEnd w:id="19"/>
    </w:p>
    <w:p w:rsidR="00CF385E" w:rsidRPr="0062594A" w:rsidRDefault="00CF385E" w:rsidP="00CF385E">
      <w:pPr>
        <w:pStyle w:val="a7"/>
        <w:spacing w:before="180" w:after="72"/>
        <w:rPr>
          <w:rFonts w:hint="eastAsia"/>
          <w:color w:val="000000"/>
          <w:sz w:val="36"/>
          <w:szCs w:val="36"/>
        </w:rPr>
      </w:pPr>
      <w:bookmarkStart w:id="20" w:name="_Toc218305839"/>
      <w:bookmarkStart w:id="21" w:name="_Toc218307672"/>
      <w:r w:rsidRPr="0062594A">
        <w:rPr>
          <w:rFonts w:hint="eastAsia"/>
          <w:color w:val="000000"/>
          <w:sz w:val="36"/>
          <w:szCs w:val="36"/>
        </w:rPr>
        <w:t>貳、分期實施計畫及收支估計</w:t>
      </w:r>
      <w:bookmarkEnd w:id="20"/>
      <w:bookmarkEnd w:id="21"/>
    </w:p>
    <w:p w:rsidR="00CF385E" w:rsidRPr="0062594A" w:rsidRDefault="00CF385E" w:rsidP="00CF385E">
      <w:pPr>
        <w:pStyle w:val="a9"/>
        <w:ind w:leftChars="88" w:left="851" w:hanging="640"/>
        <w:rPr>
          <w:rFonts w:hint="eastAsia"/>
          <w:color w:val="000000"/>
          <w:sz w:val="32"/>
          <w:szCs w:val="32"/>
        </w:rPr>
      </w:pPr>
      <w:bookmarkStart w:id="22" w:name="_Toc218305840"/>
      <w:bookmarkStart w:id="23" w:name="_Toc218307194"/>
      <w:bookmarkStart w:id="24" w:name="_Toc218307673"/>
      <w:r w:rsidRPr="0062594A">
        <w:rPr>
          <w:rFonts w:hint="eastAsia"/>
          <w:color w:val="000000"/>
          <w:sz w:val="32"/>
          <w:szCs w:val="32"/>
        </w:rPr>
        <w:t>六、各基金應依其業務情形，核實編造分期實施計畫及收支估計表，並</w:t>
      </w:r>
      <w:proofErr w:type="gramStart"/>
      <w:r w:rsidRPr="0062594A">
        <w:rPr>
          <w:rFonts w:hint="eastAsia"/>
          <w:color w:val="000000"/>
          <w:sz w:val="32"/>
          <w:szCs w:val="32"/>
        </w:rPr>
        <w:t>附具總說明</w:t>
      </w:r>
      <w:proofErr w:type="gramEnd"/>
      <w:r w:rsidRPr="0062594A">
        <w:rPr>
          <w:rFonts w:hint="eastAsia"/>
          <w:color w:val="000000"/>
          <w:sz w:val="32"/>
          <w:szCs w:val="32"/>
        </w:rPr>
        <w:t>，其內容應包括下列事項：</w:t>
      </w:r>
      <w:bookmarkEnd w:id="22"/>
      <w:bookmarkEnd w:id="23"/>
      <w:bookmarkEnd w:id="24"/>
    </w:p>
    <w:p w:rsidR="00CF385E" w:rsidRPr="0062594A" w:rsidRDefault="00CF385E" w:rsidP="00CF385E">
      <w:pPr>
        <w:pStyle w:val="ac"/>
        <w:ind w:hanging="540"/>
        <w:rPr>
          <w:rFonts w:hint="eastAsia"/>
          <w:color w:val="000000"/>
          <w:sz w:val="32"/>
          <w:szCs w:val="32"/>
        </w:rPr>
      </w:pPr>
      <w:r w:rsidRPr="0062594A">
        <w:rPr>
          <w:rFonts w:hint="eastAsia"/>
          <w:color w:val="000000"/>
          <w:sz w:val="32"/>
          <w:szCs w:val="32"/>
        </w:rPr>
        <w:lastRenderedPageBreak/>
        <w:t>(</w:t>
      </w:r>
      <w:proofErr w:type="gramStart"/>
      <w:r w:rsidRPr="0062594A">
        <w:rPr>
          <w:rFonts w:hint="eastAsia"/>
          <w:color w:val="000000"/>
          <w:sz w:val="32"/>
          <w:szCs w:val="32"/>
        </w:rPr>
        <w:t>一</w:t>
      </w:r>
      <w:proofErr w:type="gramEnd"/>
      <w:r w:rsidRPr="0062594A">
        <w:rPr>
          <w:rFonts w:hint="eastAsia"/>
          <w:color w:val="000000"/>
          <w:sz w:val="32"/>
          <w:szCs w:val="32"/>
        </w:rPr>
        <w:t>)業權基金部分：</w:t>
      </w:r>
    </w:p>
    <w:p w:rsidR="00CF385E" w:rsidRPr="0062594A" w:rsidRDefault="00CF385E" w:rsidP="00CF385E">
      <w:pPr>
        <w:pStyle w:val="1"/>
        <w:ind w:left="2128" w:hanging="630"/>
        <w:rPr>
          <w:rFonts w:hint="eastAsia"/>
          <w:color w:val="000000"/>
          <w:sz w:val="32"/>
          <w:szCs w:val="32"/>
        </w:rPr>
      </w:pPr>
      <w:r w:rsidRPr="0062594A">
        <w:rPr>
          <w:rFonts w:hint="eastAsia"/>
          <w:color w:val="000000"/>
          <w:sz w:val="32"/>
          <w:szCs w:val="32"/>
        </w:rPr>
        <w:t>１、收支及盈虧（餘</w:t>
      </w:r>
      <w:proofErr w:type="gramStart"/>
      <w:r w:rsidRPr="0062594A">
        <w:rPr>
          <w:rFonts w:hint="eastAsia"/>
          <w:color w:val="000000"/>
          <w:sz w:val="32"/>
          <w:szCs w:val="32"/>
        </w:rPr>
        <w:t>絀</w:t>
      </w:r>
      <w:proofErr w:type="gramEnd"/>
      <w:r w:rsidRPr="0062594A">
        <w:rPr>
          <w:rFonts w:hint="eastAsia"/>
          <w:color w:val="000000"/>
          <w:sz w:val="32"/>
          <w:szCs w:val="32"/>
        </w:rPr>
        <w:t>）估計。</w:t>
      </w:r>
    </w:p>
    <w:p w:rsidR="00CF385E" w:rsidRPr="0062594A" w:rsidRDefault="00CF385E" w:rsidP="00CF385E">
      <w:pPr>
        <w:pStyle w:val="1"/>
        <w:ind w:left="2128" w:hanging="630"/>
        <w:rPr>
          <w:rFonts w:hint="eastAsia"/>
          <w:color w:val="000000"/>
          <w:sz w:val="32"/>
          <w:szCs w:val="32"/>
        </w:rPr>
      </w:pPr>
      <w:r w:rsidRPr="0062594A">
        <w:rPr>
          <w:rFonts w:hint="eastAsia"/>
          <w:color w:val="000000"/>
          <w:sz w:val="32"/>
          <w:szCs w:val="32"/>
        </w:rPr>
        <w:t xml:space="preserve">２、主要產品產銷（營運）估計。 </w:t>
      </w:r>
    </w:p>
    <w:p w:rsidR="00CF385E" w:rsidRPr="0062594A" w:rsidRDefault="00CF385E" w:rsidP="00CF385E">
      <w:pPr>
        <w:pStyle w:val="1"/>
        <w:ind w:left="2128" w:hanging="630"/>
        <w:rPr>
          <w:rFonts w:hint="eastAsia"/>
          <w:color w:val="000000"/>
          <w:sz w:val="32"/>
          <w:szCs w:val="32"/>
        </w:rPr>
      </w:pPr>
      <w:r w:rsidRPr="0062594A">
        <w:rPr>
          <w:rFonts w:hint="eastAsia"/>
          <w:color w:val="000000"/>
          <w:sz w:val="32"/>
          <w:szCs w:val="32"/>
        </w:rPr>
        <w:t>３、固定資產建設改良擴充（以下簡稱購建固定資產）計畫。</w:t>
      </w:r>
    </w:p>
    <w:p w:rsidR="00CF385E" w:rsidRPr="0062594A" w:rsidRDefault="00CF385E" w:rsidP="00CF385E">
      <w:pPr>
        <w:pStyle w:val="1"/>
        <w:ind w:left="2128" w:hanging="630"/>
        <w:rPr>
          <w:rFonts w:hint="eastAsia"/>
          <w:color w:val="000000"/>
          <w:sz w:val="32"/>
          <w:szCs w:val="32"/>
        </w:rPr>
      </w:pPr>
      <w:r w:rsidRPr="0062594A">
        <w:rPr>
          <w:rFonts w:hint="eastAsia"/>
          <w:color w:val="000000"/>
          <w:sz w:val="32"/>
          <w:szCs w:val="32"/>
        </w:rPr>
        <w:t>４、長期債務舉借及償還計畫。</w:t>
      </w:r>
    </w:p>
    <w:p w:rsidR="00CF385E" w:rsidRPr="0062594A" w:rsidRDefault="00CF385E" w:rsidP="00CF385E">
      <w:pPr>
        <w:pStyle w:val="1"/>
        <w:ind w:left="2128" w:hanging="630"/>
        <w:rPr>
          <w:rFonts w:hint="eastAsia"/>
          <w:color w:val="000000"/>
          <w:sz w:val="32"/>
          <w:szCs w:val="32"/>
        </w:rPr>
      </w:pPr>
      <w:r w:rsidRPr="0062594A">
        <w:rPr>
          <w:rFonts w:hint="eastAsia"/>
          <w:color w:val="000000"/>
          <w:sz w:val="32"/>
          <w:szCs w:val="32"/>
        </w:rPr>
        <w:t>５、資金轉投資計畫。</w:t>
      </w:r>
    </w:p>
    <w:p w:rsidR="00CF385E" w:rsidRPr="0062594A" w:rsidRDefault="00CF385E" w:rsidP="00CF385E">
      <w:pPr>
        <w:pStyle w:val="1"/>
        <w:ind w:left="2128" w:hanging="630"/>
        <w:rPr>
          <w:rFonts w:hint="eastAsia"/>
          <w:color w:val="000000"/>
          <w:sz w:val="32"/>
          <w:szCs w:val="32"/>
        </w:rPr>
      </w:pPr>
      <w:r w:rsidRPr="0062594A">
        <w:rPr>
          <w:rFonts w:hint="eastAsia"/>
          <w:color w:val="000000"/>
          <w:sz w:val="32"/>
          <w:szCs w:val="32"/>
        </w:rPr>
        <w:t>６、其他重要計畫。</w:t>
      </w:r>
    </w:p>
    <w:p w:rsidR="00CF385E" w:rsidRPr="0062594A" w:rsidRDefault="00CF385E" w:rsidP="00CF385E">
      <w:pPr>
        <w:pStyle w:val="ac"/>
        <w:rPr>
          <w:rFonts w:hint="eastAsia"/>
          <w:color w:val="000000"/>
          <w:sz w:val="32"/>
          <w:szCs w:val="32"/>
        </w:rPr>
      </w:pPr>
      <w:r w:rsidRPr="0062594A">
        <w:rPr>
          <w:rFonts w:hint="eastAsia"/>
          <w:color w:val="000000"/>
          <w:sz w:val="32"/>
          <w:szCs w:val="32"/>
        </w:rPr>
        <w:t>(二)政事基金部分：</w:t>
      </w:r>
    </w:p>
    <w:p w:rsidR="00CF385E" w:rsidRPr="0062594A" w:rsidRDefault="00CF385E" w:rsidP="00CF385E">
      <w:pPr>
        <w:pStyle w:val="1"/>
        <w:ind w:left="2128" w:hanging="630"/>
        <w:rPr>
          <w:rFonts w:hint="eastAsia"/>
          <w:color w:val="000000"/>
          <w:sz w:val="32"/>
          <w:szCs w:val="32"/>
        </w:rPr>
      </w:pPr>
      <w:r w:rsidRPr="0062594A">
        <w:rPr>
          <w:rFonts w:hint="eastAsia"/>
          <w:color w:val="000000"/>
          <w:sz w:val="32"/>
          <w:szCs w:val="32"/>
        </w:rPr>
        <w:t>１、基金來源用途及餘</w:t>
      </w:r>
      <w:proofErr w:type="gramStart"/>
      <w:r w:rsidRPr="0062594A">
        <w:rPr>
          <w:rFonts w:hint="eastAsia"/>
          <w:color w:val="000000"/>
          <w:sz w:val="32"/>
          <w:szCs w:val="32"/>
        </w:rPr>
        <w:t>絀</w:t>
      </w:r>
      <w:proofErr w:type="gramEnd"/>
      <w:r w:rsidRPr="0062594A">
        <w:rPr>
          <w:rFonts w:hint="eastAsia"/>
          <w:color w:val="000000"/>
          <w:sz w:val="32"/>
          <w:szCs w:val="32"/>
        </w:rPr>
        <w:t>估計。</w:t>
      </w:r>
    </w:p>
    <w:p w:rsidR="00CF385E" w:rsidRPr="0062594A" w:rsidRDefault="00CF385E" w:rsidP="00CF385E">
      <w:pPr>
        <w:pStyle w:val="1"/>
        <w:ind w:left="2128" w:hanging="630"/>
        <w:rPr>
          <w:rFonts w:hint="eastAsia"/>
          <w:color w:val="000000"/>
          <w:sz w:val="32"/>
          <w:szCs w:val="32"/>
        </w:rPr>
      </w:pPr>
      <w:r w:rsidRPr="0062594A">
        <w:rPr>
          <w:rFonts w:hint="eastAsia"/>
          <w:color w:val="000000"/>
          <w:sz w:val="32"/>
          <w:szCs w:val="32"/>
        </w:rPr>
        <w:t>２、主要業務計畫。</w:t>
      </w:r>
    </w:p>
    <w:p w:rsidR="00CF385E" w:rsidRPr="0062594A" w:rsidRDefault="00CF385E" w:rsidP="00CF385E">
      <w:pPr>
        <w:pStyle w:val="1"/>
        <w:ind w:left="2128" w:hanging="630"/>
        <w:rPr>
          <w:rFonts w:hint="eastAsia"/>
          <w:color w:val="000000"/>
          <w:sz w:val="32"/>
          <w:szCs w:val="32"/>
        </w:rPr>
      </w:pPr>
      <w:r w:rsidRPr="0062594A">
        <w:rPr>
          <w:rFonts w:ascii="Times New Roman" w:hAnsi="Times New Roman" w:hint="eastAsia"/>
          <w:color w:val="000000"/>
          <w:spacing w:val="-4"/>
          <w:sz w:val="32"/>
          <w:szCs w:val="32"/>
        </w:rPr>
        <w:t>３、</w:t>
      </w:r>
      <w:r w:rsidRPr="0062594A">
        <w:rPr>
          <w:rFonts w:ascii="Times New Roman" w:hAnsi="Times New Roman"/>
          <w:color w:val="000000"/>
          <w:spacing w:val="-4"/>
          <w:sz w:val="32"/>
          <w:szCs w:val="32"/>
        </w:rPr>
        <w:t>購建固定資產計畫</w:t>
      </w:r>
      <w:r w:rsidRPr="0062594A">
        <w:rPr>
          <w:rFonts w:ascii="Times New Roman" w:hAnsi="Times New Roman" w:hint="eastAsia"/>
          <w:color w:val="000000"/>
          <w:spacing w:val="-4"/>
          <w:sz w:val="32"/>
          <w:szCs w:val="32"/>
        </w:rPr>
        <w:t>。</w:t>
      </w:r>
    </w:p>
    <w:p w:rsidR="00CF385E" w:rsidRPr="0062594A" w:rsidRDefault="00CF385E" w:rsidP="00CF385E">
      <w:pPr>
        <w:pStyle w:val="a9"/>
        <w:ind w:leftChars="354" w:left="850" w:firstLineChars="0" w:firstLine="3"/>
        <w:rPr>
          <w:rFonts w:hint="eastAsia"/>
          <w:color w:val="000000"/>
          <w:sz w:val="32"/>
          <w:szCs w:val="32"/>
        </w:rPr>
      </w:pPr>
      <w:r w:rsidRPr="0062594A">
        <w:rPr>
          <w:rFonts w:hint="eastAsia"/>
          <w:color w:val="000000"/>
          <w:sz w:val="32"/>
          <w:szCs w:val="32"/>
        </w:rPr>
        <w:t>前項分期實施計畫及收支估計以每半年為一期，各期應估測執行</w:t>
      </w:r>
      <w:proofErr w:type="gramStart"/>
      <w:r w:rsidRPr="0062594A">
        <w:rPr>
          <w:rFonts w:hint="eastAsia"/>
          <w:color w:val="000000"/>
          <w:sz w:val="32"/>
          <w:szCs w:val="32"/>
        </w:rPr>
        <w:t>期間產</w:t>
      </w:r>
      <w:proofErr w:type="gramEnd"/>
      <w:r w:rsidRPr="0062594A">
        <w:rPr>
          <w:rFonts w:hint="eastAsia"/>
          <w:color w:val="000000"/>
          <w:sz w:val="32"/>
          <w:szCs w:val="32"/>
        </w:rPr>
        <w:t>銷（營運或業務）狀況可能發生之變化，評估其得失，就本期內能達成之業績予以編列。購建固定資產計畫應考量財務狀況，配合計畫實施進度，衡酌緩急，在本年度可用預算（包括本年度法定預算數、以前年度保留數及本年度奉准先行辦理數）範圍內審慎估計，並避免集中分配於年底。</w:t>
      </w:r>
    </w:p>
    <w:p w:rsidR="00CF385E" w:rsidRPr="0062594A" w:rsidRDefault="00CF385E" w:rsidP="00CF385E">
      <w:pPr>
        <w:pStyle w:val="a9"/>
        <w:ind w:leftChars="354" w:left="850" w:firstLineChars="0" w:firstLine="3"/>
        <w:rPr>
          <w:rFonts w:hint="eastAsia"/>
          <w:color w:val="000000"/>
          <w:sz w:val="32"/>
          <w:szCs w:val="32"/>
        </w:rPr>
      </w:pPr>
      <w:r w:rsidRPr="0062594A">
        <w:rPr>
          <w:rFonts w:hint="eastAsia"/>
          <w:color w:val="000000"/>
          <w:sz w:val="32"/>
          <w:szCs w:val="32"/>
        </w:rPr>
        <w:t>各期實施計畫及收支估計表，應依規定期限陳報主管機關核定。主管機關核定後，各基金於預算執行</w:t>
      </w:r>
      <w:proofErr w:type="gramStart"/>
      <w:r w:rsidRPr="0062594A">
        <w:rPr>
          <w:rFonts w:hint="eastAsia"/>
          <w:color w:val="000000"/>
          <w:sz w:val="32"/>
          <w:szCs w:val="32"/>
        </w:rPr>
        <w:t>期間，</w:t>
      </w:r>
      <w:proofErr w:type="gramEnd"/>
      <w:r w:rsidRPr="0062594A">
        <w:rPr>
          <w:rFonts w:hint="eastAsia"/>
          <w:color w:val="000000"/>
          <w:sz w:val="32"/>
          <w:szCs w:val="32"/>
        </w:rPr>
        <w:t>遇有重大變動時，應即修正陳報主管機關核定。</w:t>
      </w:r>
    </w:p>
    <w:p w:rsidR="00CF385E" w:rsidRPr="0062594A" w:rsidRDefault="00CF385E" w:rsidP="00CF385E">
      <w:pPr>
        <w:pStyle w:val="a9"/>
        <w:ind w:leftChars="88" w:left="851" w:hanging="640"/>
        <w:rPr>
          <w:rFonts w:hint="eastAsia"/>
          <w:color w:val="000000"/>
          <w:sz w:val="32"/>
          <w:szCs w:val="32"/>
        </w:rPr>
      </w:pPr>
      <w:bookmarkStart w:id="25" w:name="_Toc218305841"/>
      <w:bookmarkStart w:id="26" w:name="_Toc218307195"/>
      <w:bookmarkStart w:id="27" w:name="_Toc218307674"/>
      <w:r w:rsidRPr="0062594A">
        <w:rPr>
          <w:rFonts w:hint="eastAsia"/>
          <w:color w:val="000000"/>
          <w:sz w:val="32"/>
          <w:szCs w:val="32"/>
        </w:rPr>
        <w:t>七、各基金之主管機關核定分期實施計畫及收支估計表時，除應注意本要點參、預算之控制及執行規定外，並應就各項估計數與預算目標差異情形，審核分析其原因。如有重大差異或情形特殊者，由主管機關視其差異原因及嚴重程度召開會議審查，有關基金主持人應列席備</w:t>
      </w:r>
      <w:proofErr w:type="gramStart"/>
      <w:r w:rsidRPr="0062594A">
        <w:rPr>
          <w:rFonts w:hint="eastAsia"/>
          <w:color w:val="000000"/>
          <w:sz w:val="32"/>
          <w:szCs w:val="32"/>
        </w:rPr>
        <w:t>詢</w:t>
      </w:r>
      <w:proofErr w:type="gramEnd"/>
      <w:r w:rsidRPr="0062594A">
        <w:rPr>
          <w:rFonts w:hint="eastAsia"/>
          <w:color w:val="000000"/>
          <w:sz w:val="32"/>
          <w:szCs w:val="32"/>
        </w:rPr>
        <w:t>。</w:t>
      </w:r>
      <w:bookmarkEnd w:id="25"/>
      <w:bookmarkEnd w:id="26"/>
      <w:bookmarkEnd w:id="27"/>
    </w:p>
    <w:p w:rsidR="00CF385E" w:rsidRPr="0062594A" w:rsidRDefault="00CF385E" w:rsidP="00CF385E">
      <w:pPr>
        <w:pStyle w:val="a9"/>
        <w:ind w:leftChars="354" w:left="850" w:firstLineChars="0" w:firstLine="3"/>
        <w:rPr>
          <w:rFonts w:hint="eastAsia"/>
          <w:color w:val="000000"/>
          <w:sz w:val="32"/>
          <w:szCs w:val="32"/>
        </w:rPr>
      </w:pPr>
      <w:r w:rsidRPr="0062594A">
        <w:rPr>
          <w:rFonts w:hint="eastAsia"/>
          <w:color w:val="000000"/>
          <w:sz w:val="32"/>
          <w:szCs w:val="32"/>
        </w:rPr>
        <w:t>各基金之主管機關，應於收到分期實施計畫及收支估計表二十日內核定，並轉送行政院主計總處、</w:t>
      </w:r>
      <w:proofErr w:type="gramStart"/>
      <w:r w:rsidRPr="0062594A">
        <w:rPr>
          <w:rFonts w:hint="eastAsia"/>
          <w:color w:val="000000"/>
          <w:sz w:val="32"/>
          <w:szCs w:val="32"/>
        </w:rPr>
        <w:t>審計部及財</w:t>
      </w:r>
      <w:r w:rsidRPr="0062594A">
        <w:rPr>
          <w:rFonts w:hint="eastAsia"/>
          <w:color w:val="000000"/>
          <w:sz w:val="32"/>
          <w:szCs w:val="32"/>
        </w:rPr>
        <w:lastRenderedPageBreak/>
        <w:t>政部</w:t>
      </w:r>
      <w:proofErr w:type="gramEnd"/>
      <w:r w:rsidRPr="0062594A">
        <w:rPr>
          <w:rFonts w:hint="eastAsia"/>
          <w:color w:val="000000"/>
          <w:sz w:val="32"/>
          <w:szCs w:val="32"/>
        </w:rPr>
        <w:t>備查。</w:t>
      </w:r>
    </w:p>
    <w:p w:rsidR="00CF385E" w:rsidRPr="0062594A" w:rsidRDefault="00CF385E" w:rsidP="00CF385E">
      <w:pPr>
        <w:pStyle w:val="a9"/>
        <w:ind w:leftChars="88" w:left="851" w:hanging="640"/>
        <w:rPr>
          <w:rFonts w:hint="eastAsia"/>
          <w:color w:val="000000"/>
          <w:sz w:val="32"/>
          <w:szCs w:val="32"/>
        </w:rPr>
      </w:pPr>
      <w:bookmarkStart w:id="28" w:name="_Toc218305842"/>
      <w:bookmarkStart w:id="29" w:name="_Toc218307196"/>
      <w:bookmarkStart w:id="30" w:name="_Toc218307675"/>
      <w:r w:rsidRPr="0062594A">
        <w:rPr>
          <w:rFonts w:hint="eastAsia"/>
          <w:color w:val="000000"/>
          <w:sz w:val="32"/>
          <w:szCs w:val="32"/>
        </w:rPr>
        <w:t>八、</w:t>
      </w:r>
      <w:bookmarkEnd w:id="28"/>
      <w:bookmarkEnd w:id="29"/>
      <w:bookmarkEnd w:id="30"/>
      <w:r w:rsidRPr="0062594A">
        <w:rPr>
          <w:color w:val="000000"/>
          <w:sz w:val="32"/>
          <w:szCs w:val="32"/>
        </w:rPr>
        <w:t>各基金為發揮預算功能，便利控制及追蹤考核，得根據核定之分期實施計畫及收支估計表，按責任中心或部門別，予以分配。但業務單純或事實上未區分責任中心或</w:t>
      </w:r>
      <w:proofErr w:type="gramStart"/>
      <w:r w:rsidRPr="0062594A">
        <w:rPr>
          <w:color w:val="000000"/>
          <w:sz w:val="32"/>
          <w:szCs w:val="32"/>
        </w:rPr>
        <w:t>部門別者</w:t>
      </w:r>
      <w:proofErr w:type="gramEnd"/>
      <w:r w:rsidRPr="0062594A">
        <w:rPr>
          <w:color w:val="000000"/>
          <w:sz w:val="32"/>
          <w:szCs w:val="32"/>
        </w:rPr>
        <w:t>，得由業務部門依核定之分期實施計畫及收支估計表管制執行。分配後如有重大變動時，應配合分期實施計畫及收支估計表予以修正。</w:t>
      </w:r>
    </w:p>
    <w:p w:rsidR="00CF385E" w:rsidRPr="0062594A" w:rsidRDefault="00CF385E" w:rsidP="00CF385E">
      <w:pPr>
        <w:pStyle w:val="aa"/>
        <w:ind w:left="868"/>
        <w:rPr>
          <w:rFonts w:hint="eastAsia"/>
          <w:color w:val="000000"/>
          <w:sz w:val="32"/>
          <w:szCs w:val="32"/>
        </w:rPr>
      </w:pPr>
      <w:r w:rsidRPr="0062594A">
        <w:rPr>
          <w:rFonts w:hint="eastAsia"/>
          <w:color w:val="000000"/>
          <w:sz w:val="32"/>
          <w:szCs w:val="32"/>
        </w:rPr>
        <w:t>各基金之會計部門，應依據前項分配結果，編造責任預算分配表，經基金主持人核定後，送由各責任中心或部門據以執行。</w:t>
      </w:r>
    </w:p>
    <w:p w:rsidR="00CF385E" w:rsidRPr="0062594A" w:rsidRDefault="00CF385E" w:rsidP="00CF385E">
      <w:pPr>
        <w:pStyle w:val="a7"/>
        <w:spacing w:before="180" w:after="72"/>
        <w:rPr>
          <w:rFonts w:hint="eastAsia"/>
          <w:color w:val="000000"/>
          <w:sz w:val="36"/>
          <w:szCs w:val="36"/>
        </w:rPr>
      </w:pPr>
      <w:bookmarkStart w:id="31" w:name="_Toc218305843"/>
      <w:bookmarkStart w:id="32" w:name="_Toc218307676"/>
      <w:r w:rsidRPr="0062594A">
        <w:rPr>
          <w:rFonts w:hint="eastAsia"/>
          <w:color w:val="000000"/>
          <w:sz w:val="36"/>
          <w:szCs w:val="36"/>
        </w:rPr>
        <w:t>參、預算之控制及執行</w:t>
      </w:r>
      <w:bookmarkEnd w:id="31"/>
      <w:bookmarkEnd w:id="32"/>
    </w:p>
    <w:p w:rsidR="00CF385E" w:rsidRPr="0062594A" w:rsidRDefault="00CF385E" w:rsidP="00CF385E">
      <w:pPr>
        <w:pStyle w:val="a8"/>
        <w:ind w:leftChars="11" w:left="26"/>
        <w:rPr>
          <w:rFonts w:hint="eastAsia"/>
          <w:color w:val="000000"/>
          <w:sz w:val="32"/>
          <w:szCs w:val="32"/>
        </w:rPr>
      </w:pPr>
      <w:r w:rsidRPr="0062594A">
        <w:rPr>
          <w:rFonts w:hint="eastAsia"/>
          <w:color w:val="000000"/>
          <w:sz w:val="32"/>
          <w:szCs w:val="32"/>
        </w:rPr>
        <w:t xml:space="preserve"> 甲、業權基金</w:t>
      </w:r>
    </w:p>
    <w:p w:rsidR="00CF385E" w:rsidRPr="0062594A" w:rsidRDefault="00CF385E" w:rsidP="00CF385E">
      <w:pPr>
        <w:snapToGrid w:val="0"/>
        <w:spacing w:line="460" w:lineRule="exact"/>
        <w:ind w:leftChars="100" w:left="880" w:hangingChars="200" w:hanging="640"/>
        <w:jc w:val="both"/>
        <w:rPr>
          <w:rFonts w:ascii="標楷體" w:eastAsia="標楷體" w:hint="eastAsia"/>
          <w:color w:val="000000"/>
          <w:sz w:val="32"/>
          <w:szCs w:val="32"/>
        </w:rPr>
      </w:pPr>
      <w:bookmarkStart w:id="33" w:name="_Toc218305844"/>
      <w:bookmarkStart w:id="34" w:name="_Toc218307198"/>
      <w:bookmarkStart w:id="35" w:name="_Toc218307677"/>
      <w:r w:rsidRPr="0062594A">
        <w:rPr>
          <w:rFonts w:ascii="標楷體" w:eastAsia="標楷體" w:hint="eastAsia"/>
          <w:color w:val="000000"/>
          <w:sz w:val="32"/>
          <w:szCs w:val="32"/>
        </w:rPr>
        <w:t>九、營業（業務）收支預算之執行</w:t>
      </w:r>
      <w:proofErr w:type="gramStart"/>
      <w:r w:rsidRPr="0062594A">
        <w:rPr>
          <w:rFonts w:ascii="標楷體" w:eastAsia="標楷體" w:hint="eastAsia"/>
          <w:color w:val="000000"/>
          <w:sz w:val="32"/>
          <w:szCs w:val="32"/>
        </w:rPr>
        <w:t>期間，</w:t>
      </w:r>
      <w:proofErr w:type="gramEnd"/>
      <w:r w:rsidRPr="0062594A">
        <w:rPr>
          <w:rFonts w:ascii="標楷體" w:eastAsia="標楷體" w:hint="eastAsia"/>
          <w:color w:val="000000"/>
          <w:sz w:val="32"/>
          <w:szCs w:val="32"/>
        </w:rPr>
        <w:t>為配合業務增減需要隨同調整之營業（業務）及營業外（業務外）收支，</w:t>
      </w:r>
      <w:proofErr w:type="gramStart"/>
      <w:r w:rsidRPr="0062594A">
        <w:rPr>
          <w:rFonts w:ascii="標楷體" w:eastAsia="標楷體" w:hint="eastAsia"/>
          <w:color w:val="000000"/>
          <w:sz w:val="32"/>
          <w:szCs w:val="32"/>
        </w:rPr>
        <w:t>併</w:t>
      </w:r>
      <w:proofErr w:type="gramEnd"/>
      <w:r w:rsidRPr="0062594A">
        <w:rPr>
          <w:rFonts w:ascii="標楷體" w:eastAsia="標楷體" w:hint="eastAsia"/>
          <w:color w:val="000000"/>
          <w:sz w:val="32"/>
          <w:szCs w:val="32"/>
        </w:rPr>
        <w:t>年度決算辦理。下列項目，並應依規定辦理：</w:t>
      </w:r>
    </w:p>
    <w:p w:rsidR="00CF385E" w:rsidRPr="0062594A" w:rsidRDefault="00CF385E" w:rsidP="00CF385E">
      <w:pPr>
        <w:spacing w:line="460" w:lineRule="exact"/>
        <w:ind w:leftChars="370" w:left="1528" w:hangingChars="200" w:hanging="640"/>
        <w:jc w:val="both"/>
        <w:rPr>
          <w:rFonts w:ascii="標楷體" w:eastAsia="標楷體" w:hint="eastAsia"/>
          <w:color w:val="000000"/>
          <w:sz w:val="32"/>
          <w:szCs w:val="32"/>
        </w:rPr>
      </w:pPr>
      <w:r w:rsidRPr="0062594A">
        <w:rPr>
          <w:rFonts w:ascii="標楷體" w:eastAsia="標楷體" w:hint="eastAsia"/>
          <w:color w:val="000000"/>
          <w:sz w:val="32"/>
          <w:szCs w:val="32"/>
        </w:rPr>
        <w:t>(</w:t>
      </w:r>
      <w:proofErr w:type="gramStart"/>
      <w:r w:rsidRPr="0062594A">
        <w:rPr>
          <w:rFonts w:ascii="標楷體" w:eastAsia="標楷體" w:hint="eastAsia"/>
          <w:color w:val="000000"/>
          <w:sz w:val="32"/>
          <w:szCs w:val="32"/>
        </w:rPr>
        <w:t>一</w:t>
      </w:r>
      <w:proofErr w:type="gramEnd"/>
      <w:r w:rsidRPr="0062594A">
        <w:rPr>
          <w:rFonts w:ascii="標楷體" w:eastAsia="標楷體" w:hint="eastAsia"/>
          <w:color w:val="000000"/>
          <w:sz w:val="32"/>
          <w:szCs w:val="32"/>
        </w:rPr>
        <w:t>)各基金應加強精簡組織及員額，並依下列原則辦理：</w:t>
      </w:r>
    </w:p>
    <w:p w:rsidR="00CF385E" w:rsidRPr="0062594A" w:rsidRDefault="00CF385E" w:rsidP="00CF385E">
      <w:pPr>
        <w:pStyle w:val="HTML"/>
        <w:widowControl w:val="0"/>
        <w:tabs>
          <w:tab w:val="clear" w:pos="1832"/>
          <w:tab w:val="left" w:pos="2212"/>
        </w:tabs>
        <w:kinsoku w:val="0"/>
        <w:spacing w:line="460" w:lineRule="exact"/>
        <w:ind w:leftChars="652" w:left="2211" w:hangingChars="207" w:hanging="646"/>
        <w:jc w:val="both"/>
        <w:rPr>
          <w:rFonts w:ascii="標楷體" w:eastAsia="標楷體" w:hAnsi="標楷體" w:hint="eastAsia"/>
          <w:color w:val="000000"/>
          <w:spacing w:val="-4"/>
          <w:sz w:val="32"/>
          <w:szCs w:val="32"/>
        </w:rPr>
      </w:pPr>
      <w:r w:rsidRPr="0062594A">
        <w:rPr>
          <w:rFonts w:ascii="標楷體" w:eastAsia="標楷體" w:hAnsi="標楷體" w:hint="eastAsia"/>
          <w:color w:val="000000"/>
          <w:spacing w:val="-4"/>
          <w:sz w:val="32"/>
          <w:szCs w:val="32"/>
        </w:rPr>
        <w:t>１、非經專案報經主管機關核轉行政院核准，不得超出法定預算員額用人。</w:t>
      </w:r>
    </w:p>
    <w:p w:rsidR="00CF385E" w:rsidRPr="0062594A" w:rsidRDefault="00CF385E" w:rsidP="00CF385E">
      <w:pPr>
        <w:pStyle w:val="HTML"/>
        <w:widowControl w:val="0"/>
        <w:tabs>
          <w:tab w:val="clear" w:pos="1832"/>
          <w:tab w:val="left" w:pos="2212"/>
        </w:tabs>
        <w:kinsoku w:val="0"/>
        <w:spacing w:line="460" w:lineRule="exact"/>
        <w:ind w:leftChars="652" w:left="2211" w:hangingChars="207" w:hanging="646"/>
        <w:jc w:val="both"/>
        <w:rPr>
          <w:rFonts w:ascii="標楷體" w:eastAsia="標楷體" w:hAnsi="標楷體" w:hint="eastAsia"/>
          <w:color w:val="000000"/>
          <w:spacing w:val="-4"/>
          <w:sz w:val="32"/>
          <w:szCs w:val="32"/>
        </w:rPr>
      </w:pPr>
      <w:r w:rsidRPr="0062594A">
        <w:rPr>
          <w:rFonts w:ascii="標楷體" w:eastAsia="標楷體" w:hAnsi="標楷體" w:hint="eastAsia"/>
          <w:color w:val="000000"/>
          <w:spacing w:val="-4"/>
          <w:sz w:val="32"/>
          <w:szCs w:val="32"/>
        </w:rPr>
        <w:t>２、員額運用，應依行政院訂定之「中央政府機關員額管理辦法」辦理。</w:t>
      </w:r>
    </w:p>
    <w:p w:rsidR="00CF385E" w:rsidRPr="0062594A" w:rsidRDefault="00CF385E" w:rsidP="00CF385E">
      <w:pPr>
        <w:pStyle w:val="HTML"/>
        <w:widowControl w:val="0"/>
        <w:tabs>
          <w:tab w:val="clear" w:pos="1832"/>
          <w:tab w:val="left" w:pos="2212"/>
        </w:tabs>
        <w:kinsoku w:val="0"/>
        <w:spacing w:line="460" w:lineRule="exact"/>
        <w:ind w:leftChars="652" w:left="2211" w:hangingChars="207" w:hanging="646"/>
        <w:jc w:val="both"/>
        <w:rPr>
          <w:rFonts w:ascii="標楷體" w:eastAsia="標楷體" w:hAnsi="標楷體" w:hint="eastAsia"/>
          <w:color w:val="000000"/>
          <w:spacing w:val="-4"/>
          <w:sz w:val="32"/>
          <w:szCs w:val="32"/>
        </w:rPr>
      </w:pPr>
      <w:r w:rsidRPr="0062594A">
        <w:rPr>
          <w:rFonts w:ascii="標楷體" w:eastAsia="標楷體" w:hAnsi="標楷體" w:hint="eastAsia"/>
          <w:color w:val="000000"/>
          <w:spacing w:val="-4"/>
          <w:sz w:val="32"/>
          <w:szCs w:val="32"/>
        </w:rPr>
        <w:t>３、適用「國營事業員額合理化管理作業規定」之國營事業，應依該規定辦理。</w:t>
      </w:r>
    </w:p>
    <w:p w:rsidR="00CF385E" w:rsidRPr="0062594A" w:rsidRDefault="00CF385E" w:rsidP="00CF385E">
      <w:pPr>
        <w:spacing w:line="460" w:lineRule="exact"/>
        <w:ind w:leftChars="370" w:left="1528" w:hangingChars="200" w:hanging="640"/>
        <w:jc w:val="both"/>
        <w:rPr>
          <w:rFonts w:ascii="標楷體" w:eastAsia="標楷體" w:hint="eastAsia"/>
          <w:color w:val="000000"/>
          <w:sz w:val="32"/>
          <w:szCs w:val="32"/>
        </w:rPr>
      </w:pPr>
      <w:r w:rsidRPr="0062594A">
        <w:rPr>
          <w:rFonts w:ascii="標楷體" w:eastAsia="標楷體" w:hint="eastAsia"/>
          <w:color w:val="000000"/>
          <w:sz w:val="32"/>
          <w:szCs w:val="32"/>
        </w:rPr>
        <w:t>(二)用人費用：</w:t>
      </w:r>
    </w:p>
    <w:p w:rsidR="00CF385E" w:rsidRPr="0062594A" w:rsidRDefault="00CF385E" w:rsidP="00CF385E">
      <w:pPr>
        <w:pStyle w:val="HTML"/>
        <w:widowControl w:val="0"/>
        <w:tabs>
          <w:tab w:val="clear" w:pos="1832"/>
          <w:tab w:val="left" w:pos="2212"/>
        </w:tabs>
        <w:kinsoku w:val="0"/>
        <w:spacing w:line="460" w:lineRule="exact"/>
        <w:ind w:leftChars="652" w:left="2211" w:hangingChars="207" w:hanging="646"/>
        <w:jc w:val="both"/>
        <w:rPr>
          <w:rFonts w:ascii="標楷體" w:eastAsia="標楷體" w:hAnsi="標楷體" w:hint="eastAsia"/>
          <w:color w:val="000000"/>
          <w:spacing w:val="-4"/>
          <w:sz w:val="32"/>
          <w:szCs w:val="32"/>
        </w:rPr>
      </w:pPr>
      <w:r w:rsidRPr="0062594A">
        <w:rPr>
          <w:rFonts w:ascii="標楷體" w:eastAsia="標楷體" w:hAnsi="標楷體" w:hint="eastAsia"/>
          <w:color w:val="000000"/>
          <w:spacing w:val="-4"/>
          <w:sz w:val="32"/>
          <w:szCs w:val="32"/>
        </w:rPr>
        <w:t>１、實施用人費率事業年度用人費用，應切實依照行政院訂定之「公營事業機構員工待遇授權訂定基本原則」等相關規定辦理；非實施用人費率事業年度用人費用，應切實依照行政院核定員工待遇規定辦理；作業基金年度用人費用，</w:t>
      </w:r>
      <w:r w:rsidRPr="0062594A">
        <w:rPr>
          <w:rFonts w:ascii="標楷體" w:eastAsia="標楷體" w:hAnsi="標楷體" w:hint="eastAsia"/>
          <w:color w:val="000000"/>
          <w:spacing w:val="-4"/>
          <w:sz w:val="32"/>
          <w:szCs w:val="32"/>
        </w:rPr>
        <w:lastRenderedPageBreak/>
        <w:t>應切實依照「全國軍公教員工待遇支給要點」及相關規定辦理。各基金有關員工待遇、福利、獎金或其他給與事項，應照行政院訂定之有關規定辦理，不得自訂標準支給。各事業職工福利金並應按法定預算</w:t>
      </w:r>
      <w:proofErr w:type="gramStart"/>
      <w:r w:rsidRPr="0062594A">
        <w:rPr>
          <w:rFonts w:ascii="標楷體" w:eastAsia="標楷體" w:hAnsi="標楷體" w:hint="eastAsia"/>
          <w:color w:val="000000"/>
          <w:spacing w:val="-4"/>
          <w:sz w:val="32"/>
          <w:szCs w:val="32"/>
        </w:rPr>
        <w:t>提撥</w:t>
      </w:r>
      <w:proofErr w:type="gramEnd"/>
      <w:r w:rsidRPr="0062594A">
        <w:rPr>
          <w:rFonts w:ascii="標楷體" w:eastAsia="標楷體" w:hAnsi="標楷體" w:hint="eastAsia"/>
          <w:color w:val="000000"/>
          <w:spacing w:val="-4"/>
          <w:sz w:val="32"/>
          <w:szCs w:val="32"/>
        </w:rPr>
        <w:t>率</w:t>
      </w:r>
      <w:proofErr w:type="gramStart"/>
      <w:r w:rsidRPr="0062594A">
        <w:rPr>
          <w:rFonts w:ascii="標楷體" w:eastAsia="標楷體" w:hAnsi="標楷體" w:hint="eastAsia"/>
          <w:color w:val="000000"/>
          <w:spacing w:val="-4"/>
          <w:sz w:val="32"/>
          <w:szCs w:val="32"/>
        </w:rPr>
        <w:t>提撥</w:t>
      </w:r>
      <w:proofErr w:type="gramEnd"/>
      <w:r w:rsidRPr="0062594A">
        <w:rPr>
          <w:rFonts w:ascii="標楷體" w:eastAsia="標楷體" w:hAnsi="標楷體" w:hint="eastAsia"/>
          <w:color w:val="000000"/>
          <w:spacing w:val="-4"/>
          <w:sz w:val="32"/>
          <w:szCs w:val="32"/>
        </w:rPr>
        <w:t>。</w:t>
      </w:r>
    </w:p>
    <w:p w:rsidR="00CF385E" w:rsidRPr="0062594A" w:rsidRDefault="00CF385E" w:rsidP="00CF385E">
      <w:pPr>
        <w:pStyle w:val="HTML"/>
        <w:widowControl w:val="0"/>
        <w:tabs>
          <w:tab w:val="clear" w:pos="1832"/>
          <w:tab w:val="left" w:pos="2212"/>
        </w:tabs>
        <w:kinsoku w:val="0"/>
        <w:spacing w:line="460" w:lineRule="exact"/>
        <w:ind w:leftChars="652" w:left="2211" w:hangingChars="207" w:hanging="646"/>
        <w:jc w:val="both"/>
        <w:rPr>
          <w:rFonts w:ascii="標楷體" w:eastAsia="標楷體" w:hAnsi="標楷體" w:hint="eastAsia"/>
          <w:color w:val="000000"/>
          <w:spacing w:val="-4"/>
          <w:sz w:val="32"/>
          <w:szCs w:val="32"/>
        </w:rPr>
      </w:pPr>
      <w:r w:rsidRPr="0062594A">
        <w:rPr>
          <w:rFonts w:ascii="標楷體" w:eastAsia="標楷體" w:hAnsi="標楷體" w:hint="eastAsia"/>
          <w:color w:val="000000"/>
          <w:spacing w:val="-4"/>
          <w:sz w:val="32"/>
          <w:szCs w:val="32"/>
        </w:rPr>
        <w:t>２、各事業專案裁減申請退休與資遣人員，應於離退六個月前提出申請為原則。</w:t>
      </w:r>
      <w:proofErr w:type="gramStart"/>
      <w:r w:rsidRPr="0062594A">
        <w:rPr>
          <w:rFonts w:ascii="標楷體" w:eastAsia="標楷體" w:hAnsi="標楷體" w:hint="eastAsia"/>
          <w:color w:val="000000"/>
          <w:spacing w:val="-4"/>
          <w:sz w:val="32"/>
          <w:szCs w:val="32"/>
        </w:rPr>
        <w:t>屆齡退休</w:t>
      </w:r>
      <w:proofErr w:type="gramEnd"/>
      <w:r w:rsidRPr="0062594A">
        <w:rPr>
          <w:rFonts w:ascii="標楷體" w:eastAsia="標楷體" w:hAnsi="標楷體" w:hint="eastAsia"/>
          <w:color w:val="000000"/>
          <w:spacing w:val="-4"/>
          <w:sz w:val="32"/>
          <w:szCs w:val="32"/>
        </w:rPr>
        <w:t>及專案裁減奉准退休與資遣人員，其離退六個月前，非確有必要，不得申請加班。</w:t>
      </w:r>
    </w:p>
    <w:p w:rsidR="00CF385E" w:rsidRPr="0062594A" w:rsidRDefault="00CF385E" w:rsidP="00CF385E">
      <w:pPr>
        <w:spacing w:line="460" w:lineRule="exact"/>
        <w:ind w:leftChars="370" w:left="1528" w:hangingChars="200" w:hanging="640"/>
        <w:jc w:val="both"/>
        <w:rPr>
          <w:rFonts w:ascii="標楷體" w:eastAsia="標楷體" w:hint="eastAsia"/>
          <w:color w:val="000000"/>
          <w:sz w:val="32"/>
          <w:szCs w:val="32"/>
        </w:rPr>
      </w:pPr>
      <w:r w:rsidRPr="0062594A">
        <w:rPr>
          <w:rFonts w:ascii="標楷體" w:eastAsia="標楷體" w:hint="eastAsia"/>
          <w:color w:val="000000"/>
          <w:sz w:val="32"/>
          <w:szCs w:val="32"/>
        </w:rPr>
        <w:t>(三)出國計畫：</w:t>
      </w:r>
    </w:p>
    <w:p w:rsidR="00CF385E" w:rsidRPr="0062594A" w:rsidRDefault="00CF385E" w:rsidP="00CF385E">
      <w:pPr>
        <w:pStyle w:val="HTML"/>
        <w:widowControl w:val="0"/>
        <w:tabs>
          <w:tab w:val="clear" w:pos="1832"/>
          <w:tab w:val="left" w:pos="2212"/>
        </w:tabs>
        <w:kinsoku w:val="0"/>
        <w:spacing w:line="460" w:lineRule="exact"/>
        <w:ind w:leftChars="652" w:left="2211" w:hangingChars="207" w:hanging="646"/>
        <w:jc w:val="both"/>
        <w:rPr>
          <w:rFonts w:ascii="標楷體" w:eastAsia="標楷體" w:hAnsi="標楷體" w:hint="eastAsia"/>
          <w:color w:val="000000"/>
          <w:spacing w:val="-4"/>
          <w:sz w:val="32"/>
          <w:szCs w:val="32"/>
        </w:rPr>
      </w:pPr>
      <w:r w:rsidRPr="0062594A">
        <w:rPr>
          <w:rFonts w:ascii="標楷體" w:eastAsia="標楷體" w:hAnsi="標楷體" w:hint="eastAsia"/>
          <w:color w:val="000000"/>
          <w:spacing w:val="-4"/>
          <w:sz w:val="32"/>
          <w:szCs w:val="32"/>
        </w:rPr>
        <w:t>１、主管機關應參照「行政院及所屬各級機關因公派員出國案件編審要點」訂定處理要點，作為營業基金出國計畫管理之依據。營業基金如計畫須修正或須</w:t>
      </w:r>
      <w:proofErr w:type="gramStart"/>
      <w:r w:rsidRPr="0062594A">
        <w:rPr>
          <w:rFonts w:ascii="標楷體" w:eastAsia="標楷體" w:hAnsi="標楷體" w:hint="eastAsia"/>
          <w:color w:val="000000"/>
          <w:spacing w:val="-4"/>
          <w:sz w:val="32"/>
          <w:szCs w:val="32"/>
        </w:rPr>
        <w:t>辦理原未奉</w:t>
      </w:r>
      <w:proofErr w:type="gramEnd"/>
      <w:r w:rsidRPr="0062594A">
        <w:rPr>
          <w:rFonts w:ascii="標楷體" w:eastAsia="標楷體" w:hAnsi="標楷體" w:hint="eastAsia"/>
          <w:color w:val="000000"/>
          <w:spacing w:val="-4"/>
          <w:sz w:val="32"/>
          <w:szCs w:val="32"/>
        </w:rPr>
        <w:t>核定之出國案件，依上開主管機關所訂處理要點辦理。</w:t>
      </w:r>
    </w:p>
    <w:p w:rsidR="00CF385E" w:rsidRPr="0062594A" w:rsidRDefault="00CF385E" w:rsidP="00CF385E">
      <w:pPr>
        <w:pStyle w:val="HTML"/>
        <w:widowControl w:val="0"/>
        <w:tabs>
          <w:tab w:val="clear" w:pos="1832"/>
          <w:tab w:val="left" w:pos="2212"/>
        </w:tabs>
        <w:kinsoku w:val="0"/>
        <w:spacing w:line="460" w:lineRule="exact"/>
        <w:ind w:leftChars="652" w:left="2211" w:hangingChars="207" w:hanging="646"/>
        <w:jc w:val="both"/>
        <w:rPr>
          <w:rFonts w:ascii="標楷體" w:eastAsia="標楷體" w:hAnsi="標楷體" w:hint="eastAsia"/>
          <w:color w:val="000000"/>
          <w:spacing w:val="-4"/>
          <w:sz w:val="32"/>
          <w:szCs w:val="32"/>
        </w:rPr>
      </w:pPr>
      <w:r w:rsidRPr="0062594A">
        <w:rPr>
          <w:rFonts w:ascii="標楷體" w:eastAsia="標楷體" w:hAnsi="標楷體" w:hint="eastAsia"/>
          <w:color w:val="000000"/>
          <w:spacing w:val="-4"/>
          <w:sz w:val="32"/>
          <w:szCs w:val="32"/>
        </w:rPr>
        <w:t>２、作業基金應依據「行政院及所屬各級機關因公派員出國案件編審要點」辦理。</w:t>
      </w:r>
    </w:p>
    <w:p w:rsidR="00CF385E" w:rsidRPr="0062594A" w:rsidRDefault="00CF385E" w:rsidP="00CF385E">
      <w:pPr>
        <w:spacing w:line="460" w:lineRule="exact"/>
        <w:ind w:leftChars="370" w:left="1528" w:hangingChars="200" w:hanging="640"/>
        <w:jc w:val="both"/>
        <w:rPr>
          <w:rFonts w:ascii="標楷體" w:eastAsia="標楷體" w:hint="eastAsia"/>
          <w:color w:val="000000"/>
          <w:sz w:val="32"/>
          <w:szCs w:val="32"/>
        </w:rPr>
      </w:pPr>
      <w:r w:rsidRPr="0062594A">
        <w:rPr>
          <w:rFonts w:ascii="標楷體" w:eastAsia="標楷體" w:hint="eastAsia"/>
          <w:color w:val="000000"/>
          <w:sz w:val="32"/>
          <w:szCs w:val="32"/>
        </w:rPr>
        <w:t>(四)赴大陸地區計畫：</w:t>
      </w:r>
    </w:p>
    <w:p w:rsidR="00CF385E" w:rsidRPr="0062594A" w:rsidRDefault="00CF385E" w:rsidP="00CF385E">
      <w:pPr>
        <w:pStyle w:val="HTML"/>
        <w:widowControl w:val="0"/>
        <w:tabs>
          <w:tab w:val="clear" w:pos="1832"/>
          <w:tab w:val="left" w:pos="2212"/>
        </w:tabs>
        <w:kinsoku w:val="0"/>
        <w:spacing w:line="460" w:lineRule="exact"/>
        <w:ind w:leftChars="652" w:left="2211" w:hangingChars="207" w:hanging="646"/>
        <w:jc w:val="both"/>
        <w:rPr>
          <w:rFonts w:ascii="標楷體" w:eastAsia="標楷體" w:hAnsi="標楷體" w:hint="eastAsia"/>
          <w:color w:val="000000"/>
          <w:spacing w:val="-4"/>
          <w:sz w:val="32"/>
          <w:szCs w:val="32"/>
        </w:rPr>
      </w:pPr>
      <w:r w:rsidRPr="0062594A">
        <w:rPr>
          <w:rFonts w:ascii="標楷體" w:eastAsia="標楷體" w:hAnsi="標楷體" w:hint="eastAsia"/>
          <w:color w:val="000000"/>
          <w:spacing w:val="-4"/>
          <w:sz w:val="32"/>
          <w:szCs w:val="32"/>
        </w:rPr>
        <w:t>１、主管機關應參照「行政院及所屬各級機關因公派員赴大陸地區案件編審要點」訂定處理要點，作為營業基金派員赴大陸地區計畫管理之依據。營業基金如計畫須修正或須</w:t>
      </w:r>
      <w:proofErr w:type="gramStart"/>
      <w:r w:rsidRPr="0062594A">
        <w:rPr>
          <w:rFonts w:ascii="標楷體" w:eastAsia="標楷體" w:hAnsi="標楷體" w:hint="eastAsia"/>
          <w:color w:val="000000"/>
          <w:spacing w:val="-4"/>
          <w:sz w:val="32"/>
          <w:szCs w:val="32"/>
        </w:rPr>
        <w:t>辦理原未奉</w:t>
      </w:r>
      <w:proofErr w:type="gramEnd"/>
      <w:r w:rsidRPr="0062594A">
        <w:rPr>
          <w:rFonts w:ascii="標楷體" w:eastAsia="標楷體" w:hAnsi="標楷體" w:hint="eastAsia"/>
          <w:color w:val="000000"/>
          <w:spacing w:val="-4"/>
          <w:sz w:val="32"/>
          <w:szCs w:val="32"/>
        </w:rPr>
        <w:t>核定之赴大陸地區案件，依上開主管機關所訂處理要點辦理。</w:t>
      </w:r>
    </w:p>
    <w:p w:rsidR="00CF385E" w:rsidRPr="0062594A" w:rsidRDefault="00CF385E" w:rsidP="00CF385E">
      <w:pPr>
        <w:pStyle w:val="HTML"/>
        <w:widowControl w:val="0"/>
        <w:tabs>
          <w:tab w:val="clear" w:pos="1832"/>
          <w:tab w:val="left" w:pos="2212"/>
        </w:tabs>
        <w:kinsoku w:val="0"/>
        <w:spacing w:line="460" w:lineRule="exact"/>
        <w:ind w:leftChars="652" w:left="2211" w:hangingChars="207" w:hanging="646"/>
        <w:jc w:val="both"/>
        <w:rPr>
          <w:rFonts w:ascii="標楷體" w:eastAsia="標楷體" w:hint="eastAsia"/>
          <w:color w:val="000000"/>
          <w:sz w:val="32"/>
          <w:szCs w:val="32"/>
        </w:rPr>
      </w:pPr>
      <w:r w:rsidRPr="0062594A">
        <w:rPr>
          <w:rFonts w:ascii="標楷體" w:eastAsia="標楷體" w:hAnsi="標楷體" w:hint="eastAsia"/>
          <w:color w:val="000000"/>
          <w:spacing w:val="-4"/>
          <w:sz w:val="32"/>
          <w:szCs w:val="32"/>
        </w:rPr>
        <w:t>２、作業基金應依據「行政院及所屬各級機關因公派員赴大陸地區案件編審要點」辦理。</w:t>
      </w:r>
    </w:p>
    <w:p w:rsidR="00CF385E" w:rsidRPr="0062594A" w:rsidRDefault="00CF385E" w:rsidP="00CF385E">
      <w:pPr>
        <w:spacing w:line="460" w:lineRule="exact"/>
        <w:ind w:leftChars="370" w:left="1595" w:hangingChars="221" w:hanging="707"/>
        <w:jc w:val="both"/>
        <w:rPr>
          <w:rFonts w:ascii="標楷體" w:eastAsia="標楷體" w:hint="eastAsia"/>
          <w:color w:val="000000"/>
          <w:sz w:val="32"/>
          <w:szCs w:val="32"/>
        </w:rPr>
      </w:pPr>
      <w:r w:rsidRPr="0062594A">
        <w:rPr>
          <w:rFonts w:ascii="標楷體" w:eastAsia="標楷體" w:hint="eastAsia"/>
          <w:color w:val="000000"/>
          <w:sz w:val="32"/>
          <w:szCs w:val="32"/>
        </w:rPr>
        <w:t>(五)作業基金一般服務費項下計時與計件人員之進用，應依「行政院及所屬各機關學校臨時人員進用及運用要點」之規定辦理。</w:t>
      </w:r>
    </w:p>
    <w:p w:rsidR="00CF385E" w:rsidRPr="0062594A" w:rsidRDefault="00CF385E" w:rsidP="00CF385E">
      <w:pPr>
        <w:spacing w:line="460" w:lineRule="exact"/>
        <w:ind w:leftChars="370" w:left="1528" w:hangingChars="200" w:hanging="640"/>
        <w:jc w:val="both"/>
        <w:rPr>
          <w:rFonts w:ascii="標楷體" w:eastAsia="標楷體" w:hint="eastAsia"/>
          <w:color w:val="000000"/>
          <w:sz w:val="32"/>
          <w:szCs w:val="32"/>
        </w:rPr>
      </w:pPr>
      <w:r w:rsidRPr="0062594A">
        <w:rPr>
          <w:rFonts w:ascii="標楷體" w:eastAsia="標楷體" w:hint="eastAsia"/>
          <w:color w:val="000000"/>
          <w:sz w:val="32"/>
          <w:szCs w:val="32"/>
        </w:rPr>
        <w:t>(六)公共關係費之列支，應受法定預算之限制。但行銷</w:t>
      </w:r>
      <w:r w:rsidRPr="0062594A">
        <w:rPr>
          <w:rFonts w:ascii="標楷體" w:eastAsia="標楷體" w:hint="eastAsia"/>
          <w:color w:val="000000"/>
          <w:sz w:val="32"/>
          <w:szCs w:val="32"/>
        </w:rPr>
        <w:lastRenderedPageBreak/>
        <w:t>（業務）費用、服務費用（成本）及製造費用項下之公共關係費，如營業或業務收入超過預算時，得在營業或業務收入增加比率之範圍內，報由主管機關核准後，酌予增加，但不得超過各該總</w:t>
      </w:r>
      <w:proofErr w:type="gramStart"/>
      <w:r w:rsidRPr="0062594A">
        <w:rPr>
          <w:rFonts w:ascii="標楷體" w:eastAsia="標楷體" w:hint="eastAsia"/>
          <w:color w:val="000000"/>
          <w:sz w:val="32"/>
          <w:szCs w:val="32"/>
        </w:rPr>
        <w:t>分類帳</w:t>
      </w:r>
      <w:proofErr w:type="gramEnd"/>
      <w:r w:rsidRPr="0062594A">
        <w:rPr>
          <w:rFonts w:ascii="標楷體" w:eastAsia="標楷體" w:hint="eastAsia"/>
          <w:color w:val="000000"/>
          <w:sz w:val="32"/>
          <w:szCs w:val="32"/>
        </w:rPr>
        <w:t>科目項下</w:t>
      </w:r>
      <w:proofErr w:type="gramStart"/>
      <w:r w:rsidRPr="0062594A">
        <w:rPr>
          <w:rFonts w:ascii="標楷體" w:eastAsia="標楷體" w:hint="eastAsia"/>
          <w:color w:val="000000"/>
          <w:sz w:val="32"/>
          <w:szCs w:val="32"/>
        </w:rPr>
        <w:t>公共關係費原預算</w:t>
      </w:r>
      <w:proofErr w:type="gramEnd"/>
      <w:r w:rsidRPr="0062594A">
        <w:rPr>
          <w:rFonts w:ascii="標楷體" w:eastAsia="標楷體" w:hint="eastAsia"/>
          <w:color w:val="000000"/>
          <w:sz w:val="32"/>
          <w:szCs w:val="32"/>
        </w:rPr>
        <w:t>數之百分之三十。</w:t>
      </w:r>
    </w:p>
    <w:p w:rsidR="00CF385E" w:rsidRPr="0062594A" w:rsidRDefault="00CF385E" w:rsidP="00CF385E">
      <w:pPr>
        <w:spacing w:line="460" w:lineRule="exact"/>
        <w:ind w:leftChars="370" w:left="1528" w:hangingChars="200" w:hanging="640"/>
        <w:jc w:val="both"/>
        <w:rPr>
          <w:rFonts w:ascii="標楷體" w:eastAsia="標楷體" w:hint="eastAsia"/>
          <w:color w:val="000000"/>
          <w:sz w:val="32"/>
          <w:szCs w:val="32"/>
        </w:rPr>
      </w:pPr>
      <w:r w:rsidRPr="0062594A">
        <w:rPr>
          <w:rFonts w:ascii="標楷體" w:eastAsia="標楷體" w:hint="eastAsia"/>
          <w:color w:val="000000"/>
          <w:sz w:val="32"/>
          <w:szCs w:val="32"/>
        </w:rPr>
        <w:t>(七)廣告費及業務宣導費之列支，超過法定預算時，主管機關應予查明其超支原因，若確屬業務實際需要，始得列支。</w:t>
      </w:r>
    </w:p>
    <w:p w:rsidR="00CF385E" w:rsidRPr="0062594A" w:rsidRDefault="00CF385E" w:rsidP="00CF385E">
      <w:pPr>
        <w:spacing w:line="460" w:lineRule="exact"/>
        <w:ind w:leftChars="370" w:left="1528" w:hangingChars="200" w:hanging="640"/>
        <w:jc w:val="both"/>
        <w:rPr>
          <w:rFonts w:ascii="標楷體" w:eastAsia="標楷體" w:hint="eastAsia"/>
          <w:color w:val="000000"/>
          <w:sz w:val="32"/>
          <w:szCs w:val="32"/>
        </w:rPr>
      </w:pPr>
      <w:r w:rsidRPr="0062594A">
        <w:rPr>
          <w:rFonts w:ascii="標楷體" w:eastAsia="標楷體" w:hint="eastAsia"/>
          <w:color w:val="000000"/>
          <w:sz w:val="32"/>
          <w:szCs w:val="32"/>
        </w:rPr>
        <w:t>(八)員工服裝，應確實依法定預算執行，且規定上班時間必須穿著者，始得統一製發，</w:t>
      </w:r>
      <w:proofErr w:type="gramStart"/>
      <w:r w:rsidRPr="0062594A">
        <w:rPr>
          <w:rFonts w:ascii="標楷體" w:eastAsia="標楷體" w:hint="eastAsia"/>
          <w:color w:val="000000"/>
          <w:sz w:val="32"/>
          <w:szCs w:val="32"/>
        </w:rPr>
        <w:t>不得折發代金</w:t>
      </w:r>
      <w:proofErr w:type="gramEnd"/>
      <w:r w:rsidRPr="0062594A">
        <w:rPr>
          <w:rFonts w:ascii="標楷體" w:eastAsia="標楷體" w:hint="eastAsia"/>
          <w:color w:val="000000"/>
          <w:sz w:val="32"/>
          <w:szCs w:val="32"/>
        </w:rPr>
        <w:t>。</w:t>
      </w:r>
    </w:p>
    <w:p w:rsidR="00CF385E" w:rsidRPr="0062594A" w:rsidRDefault="00CF385E" w:rsidP="00CF385E">
      <w:pPr>
        <w:spacing w:line="460" w:lineRule="exact"/>
        <w:ind w:leftChars="370" w:left="1528" w:hangingChars="200" w:hanging="640"/>
        <w:jc w:val="both"/>
        <w:rPr>
          <w:rFonts w:ascii="標楷體" w:eastAsia="標楷體" w:hint="eastAsia"/>
          <w:color w:val="000000"/>
          <w:sz w:val="32"/>
          <w:szCs w:val="32"/>
        </w:rPr>
      </w:pPr>
      <w:r w:rsidRPr="0062594A">
        <w:rPr>
          <w:rFonts w:ascii="標楷體" w:eastAsia="標楷體" w:hint="eastAsia"/>
          <w:color w:val="000000"/>
          <w:sz w:val="32"/>
          <w:szCs w:val="32"/>
        </w:rPr>
        <w:t>(九)租賃管理用之車輛，</w:t>
      </w:r>
      <w:proofErr w:type="gramStart"/>
      <w:r w:rsidRPr="0062594A">
        <w:rPr>
          <w:rFonts w:ascii="標楷體" w:eastAsia="標楷體" w:hint="eastAsia"/>
          <w:color w:val="000000"/>
          <w:sz w:val="32"/>
          <w:szCs w:val="32"/>
        </w:rPr>
        <w:t>準</w:t>
      </w:r>
      <w:proofErr w:type="gramEnd"/>
      <w:r w:rsidRPr="0062594A">
        <w:rPr>
          <w:rFonts w:ascii="標楷體" w:eastAsia="標楷體" w:hint="eastAsia"/>
          <w:color w:val="000000"/>
          <w:sz w:val="32"/>
          <w:szCs w:val="32"/>
        </w:rPr>
        <w:t>用「中央政府各機關學校購置及租賃公務車輛作業要點」之規定，並不得以其他車輛名義租賃。實施用人費率事業所租賃之車輛，應以公務用為限，不得作為員工上下班用。</w:t>
      </w:r>
    </w:p>
    <w:p w:rsidR="00CF385E" w:rsidRPr="0062594A" w:rsidRDefault="00CF385E" w:rsidP="00CF385E">
      <w:pPr>
        <w:spacing w:line="460" w:lineRule="exact"/>
        <w:ind w:leftChars="370" w:left="1528" w:hangingChars="200" w:hanging="640"/>
        <w:jc w:val="both"/>
        <w:rPr>
          <w:rFonts w:ascii="標楷體" w:eastAsia="標楷體" w:hint="eastAsia"/>
          <w:color w:val="000000"/>
          <w:sz w:val="32"/>
          <w:szCs w:val="32"/>
        </w:rPr>
      </w:pPr>
      <w:r w:rsidRPr="0062594A">
        <w:rPr>
          <w:rFonts w:ascii="標楷體" w:eastAsia="標楷體" w:hint="eastAsia"/>
          <w:color w:val="000000"/>
          <w:sz w:val="32"/>
          <w:szCs w:val="32"/>
        </w:rPr>
        <w:t>(十)捐助與補助：</w:t>
      </w:r>
    </w:p>
    <w:p w:rsidR="00CF385E" w:rsidRPr="0062594A" w:rsidRDefault="00CF385E" w:rsidP="00CF385E">
      <w:pPr>
        <w:pStyle w:val="HTML"/>
        <w:widowControl w:val="0"/>
        <w:tabs>
          <w:tab w:val="clear" w:pos="1832"/>
          <w:tab w:val="left" w:pos="2212"/>
        </w:tabs>
        <w:kinsoku w:val="0"/>
        <w:spacing w:line="460" w:lineRule="exact"/>
        <w:ind w:leftChars="652" w:left="2211" w:hangingChars="207" w:hanging="646"/>
        <w:jc w:val="both"/>
        <w:rPr>
          <w:rFonts w:ascii="標楷體" w:eastAsia="標楷體" w:hAnsi="標楷體" w:hint="eastAsia"/>
          <w:color w:val="000000"/>
          <w:spacing w:val="-4"/>
          <w:sz w:val="32"/>
          <w:szCs w:val="32"/>
        </w:rPr>
      </w:pPr>
      <w:r w:rsidRPr="0062594A">
        <w:rPr>
          <w:rFonts w:ascii="標楷體" w:eastAsia="標楷體" w:hAnsi="標楷體" w:hint="eastAsia"/>
          <w:color w:val="000000"/>
          <w:spacing w:val="-4"/>
          <w:sz w:val="32"/>
          <w:szCs w:val="32"/>
        </w:rPr>
        <w:t>１、辦理捐（補）助業務，應本客觀、公平及公開、透明之資源分配原則辦理，並</w:t>
      </w:r>
      <w:proofErr w:type="gramStart"/>
      <w:r w:rsidRPr="0062594A">
        <w:rPr>
          <w:rFonts w:ascii="標楷體" w:eastAsia="標楷體" w:hAnsi="標楷體" w:hint="eastAsia"/>
          <w:color w:val="000000"/>
          <w:spacing w:val="-4"/>
          <w:sz w:val="32"/>
          <w:szCs w:val="32"/>
        </w:rPr>
        <w:t>對受捐</w:t>
      </w:r>
      <w:proofErr w:type="gramEnd"/>
      <w:r w:rsidRPr="0062594A">
        <w:rPr>
          <w:rFonts w:ascii="標楷體" w:eastAsia="標楷體" w:hAnsi="標楷體" w:hint="eastAsia"/>
          <w:color w:val="000000"/>
          <w:spacing w:val="-4"/>
          <w:sz w:val="32"/>
          <w:szCs w:val="32"/>
        </w:rPr>
        <w:t>（補）助單位執行捐（補）助經費加強考核。</w:t>
      </w:r>
    </w:p>
    <w:p w:rsidR="00CF385E" w:rsidRPr="0062594A" w:rsidRDefault="00CF385E" w:rsidP="00CF385E">
      <w:pPr>
        <w:pStyle w:val="HTML"/>
        <w:widowControl w:val="0"/>
        <w:tabs>
          <w:tab w:val="clear" w:pos="1832"/>
          <w:tab w:val="left" w:pos="2212"/>
        </w:tabs>
        <w:kinsoku w:val="0"/>
        <w:spacing w:line="460" w:lineRule="exact"/>
        <w:ind w:leftChars="652" w:left="2211" w:hangingChars="207" w:hanging="646"/>
        <w:jc w:val="both"/>
        <w:rPr>
          <w:rFonts w:ascii="標楷體" w:eastAsia="標楷體" w:hAnsi="標楷體" w:hint="eastAsia"/>
          <w:color w:val="000000"/>
          <w:spacing w:val="-4"/>
          <w:sz w:val="32"/>
          <w:szCs w:val="32"/>
        </w:rPr>
      </w:pPr>
      <w:r w:rsidRPr="0062594A">
        <w:rPr>
          <w:rFonts w:ascii="標楷體" w:eastAsia="標楷體" w:hAnsi="標楷體" w:hint="eastAsia"/>
          <w:color w:val="000000"/>
          <w:spacing w:val="-4"/>
          <w:sz w:val="32"/>
          <w:szCs w:val="32"/>
        </w:rPr>
        <w:t>２、</w:t>
      </w:r>
      <w:r w:rsidRPr="0062594A">
        <w:rPr>
          <w:rFonts w:ascii="Times New Roman" w:eastAsia="標楷體" w:hAnsi="Times New Roman" w:cs="Times New Roman"/>
          <w:color w:val="000000"/>
          <w:spacing w:val="-4"/>
          <w:sz w:val="32"/>
          <w:szCs w:val="32"/>
        </w:rPr>
        <w:t>年度預算執行</w:t>
      </w:r>
      <w:proofErr w:type="gramStart"/>
      <w:r w:rsidRPr="0062594A">
        <w:rPr>
          <w:rFonts w:ascii="Times New Roman" w:eastAsia="標楷體" w:hAnsi="Times New Roman" w:cs="Times New Roman"/>
          <w:color w:val="000000"/>
          <w:spacing w:val="-4"/>
          <w:sz w:val="32"/>
          <w:szCs w:val="32"/>
        </w:rPr>
        <w:t>期間，</w:t>
      </w:r>
      <w:proofErr w:type="gramEnd"/>
      <w:r w:rsidRPr="0062594A">
        <w:rPr>
          <w:rFonts w:ascii="Times New Roman" w:eastAsia="標楷體" w:hAnsi="Times New Roman" w:cs="Times New Roman"/>
          <w:color w:val="000000"/>
          <w:spacing w:val="-4"/>
          <w:sz w:val="32"/>
          <w:szCs w:val="32"/>
        </w:rPr>
        <w:t>如因業務實際需要，而未及編列預算或預算編列不足支應時，除依法律規定配合基金營運情形等調整，或以捐助或補助為基金之主要業務者，得依實際業務需要執行外，可在捐助及補助項目預算總額內容納，及超出預算總額，其個別項目在新臺幣五十萬元以下者，由各基金自行依有關規定核辦；其超出預算總額，個別項目超過新臺幣五十萬元且在二千萬元以下者，應專案報由主管機關核定；個別項目超過新臺幣二千萬元者，應專案報主管機關核轉行政院核定。</w:t>
      </w:r>
    </w:p>
    <w:p w:rsidR="00CF385E" w:rsidRPr="0062594A" w:rsidRDefault="00CF385E" w:rsidP="00CF385E">
      <w:pPr>
        <w:pStyle w:val="HTML"/>
        <w:widowControl w:val="0"/>
        <w:tabs>
          <w:tab w:val="clear" w:pos="1832"/>
          <w:tab w:val="left" w:pos="2212"/>
        </w:tabs>
        <w:kinsoku w:val="0"/>
        <w:spacing w:line="460" w:lineRule="exact"/>
        <w:ind w:leftChars="652" w:left="2211" w:hangingChars="207" w:hanging="646"/>
        <w:jc w:val="both"/>
        <w:rPr>
          <w:rFonts w:ascii="標楷體" w:eastAsia="標楷體" w:hAnsi="標楷體" w:hint="eastAsia"/>
          <w:color w:val="000000"/>
          <w:spacing w:val="-4"/>
          <w:sz w:val="32"/>
          <w:szCs w:val="32"/>
        </w:rPr>
      </w:pPr>
      <w:r w:rsidRPr="0062594A">
        <w:rPr>
          <w:rFonts w:ascii="標楷體" w:eastAsia="標楷體" w:hAnsi="標楷體" w:hint="eastAsia"/>
          <w:color w:val="000000"/>
          <w:spacing w:val="-4"/>
          <w:sz w:val="32"/>
          <w:szCs w:val="32"/>
        </w:rPr>
        <w:t>３、補助地方政府，如係未指定用途之補助款或地</w:t>
      </w:r>
      <w:r w:rsidRPr="0062594A">
        <w:rPr>
          <w:rFonts w:ascii="標楷體" w:eastAsia="標楷體" w:hAnsi="標楷體" w:hint="eastAsia"/>
          <w:color w:val="000000"/>
          <w:spacing w:val="-4"/>
          <w:sz w:val="32"/>
          <w:szCs w:val="32"/>
        </w:rPr>
        <w:lastRenderedPageBreak/>
        <w:t>方政府應相對編列分擔者，應通知該地方政府納入其預、決算辦理。補助地方政府經費，</w:t>
      </w:r>
      <w:proofErr w:type="gramStart"/>
      <w:r w:rsidRPr="0062594A">
        <w:rPr>
          <w:rFonts w:ascii="標楷體" w:eastAsia="標楷體" w:hAnsi="標楷體" w:hint="eastAsia"/>
          <w:color w:val="000000"/>
          <w:spacing w:val="-4"/>
          <w:sz w:val="32"/>
          <w:szCs w:val="32"/>
        </w:rPr>
        <w:t>均應查明</w:t>
      </w:r>
      <w:proofErr w:type="gramEnd"/>
      <w:r w:rsidRPr="0062594A">
        <w:rPr>
          <w:rFonts w:ascii="標楷體" w:eastAsia="標楷體" w:hAnsi="標楷體" w:hint="eastAsia"/>
          <w:color w:val="000000"/>
          <w:spacing w:val="-4"/>
          <w:sz w:val="32"/>
          <w:szCs w:val="32"/>
        </w:rPr>
        <w:t>各受補助地方政府提報之計畫實際執行進度及經費（含地方分擔款）支用情形，</w:t>
      </w:r>
      <w:proofErr w:type="gramStart"/>
      <w:r w:rsidRPr="0062594A">
        <w:rPr>
          <w:rFonts w:ascii="標楷體" w:eastAsia="標楷體" w:hAnsi="標楷體" w:hint="eastAsia"/>
          <w:color w:val="000000"/>
          <w:spacing w:val="-4"/>
          <w:sz w:val="32"/>
          <w:szCs w:val="32"/>
        </w:rPr>
        <w:t>覈</w:t>
      </w:r>
      <w:proofErr w:type="gramEnd"/>
      <w:r w:rsidRPr="0062594A">
        <w:rPr>
          <w:rFonts w:ascii="標楷體" w:eastAsia="標楷體" w:hAnsi="標楷體" w:hint="eastAsia"/>
          <w:color w:val="000000"/>
          <w:spacing w:val="-4"/>
          <w:sz w:val="32"/>
          <w:szCs w:val="32"/>
        </w:rPr>
        <w:t>實撥付；前開補助經費執行結果如有賸餘，其賸餘應照數或按補助比例繳回基金；前開補助計</w:t>
      </w:r>
      <w:r w:rsidRPr="0062594A">
        <w:rPr>
          <w:rFonts w:ascii="標楷體" w:eastAsia="標楷體" w:hAnsi="標楷體" w:hint="eastAsia"/>
          <w:color w:val="000000"/>
          <w:spacing w:val="4"/>
          <w:sz w:val="32"/>
          <w:szCs w:val="32"/>
        </w:rPr>
        <w:t>畫如經費計畫修正為不須基金補助，應即退還。</w:t>
      </w:r>
    </w:p>
    <w:p w:rsidR="00CF385E" w:rsidRPr="0062594A" w:rsidRDefault="00CF385E" w:rsidP="00CF385E">
      <w:pPr>
        <w:pStyle w:val="HTML"/>
        <w:widowControl w:val="0"/>
        <w:tabs>
          <w:tab w:val="clear" w:pos="1832"/>
          <w:tab w:val="left" w:pos="2212"/>
        </w:tabs>
        <w:kinsoku w:val="0"/>
        <w:spacing w:line="460" w:lineRule="exact"/>
        <w:ind w:leftChars="652" w:left="2211" w:hangingChars="207" w:hanging="646"/>
        <w:jc w:val="both"/>
        <w:rPr>
          <w:rFonts w:ascii="標楷體" w:eastAsia="標楷體" w:hAnsi="標楷體" w:hint="eastAsia"/>
          <w:color w:val="000000"/>
          <w:spacing w:val="2"/>
          <w:sz w:val="32"/>
          <w:szCs w:val="32"/>
        </w:rPr>
      </w:pPr>
      <w:r w:rsidRPr="0062594A">
        <w:rPr>
          <w:rFonts w:ascii="標楷體" w:eastAsia="標楷體" w:hAnsi="標楷體" w:hint="eastAsia"/>
          <w:color w:val="000000"/>
          <w:spacing w:val="-4"/>
          <w:sz w:val="32"/>
          <w:szCs w:val="32"/>
        </w:rPr>
        <w:t>４、</w:t>
      </w:r>
      <w:r w:rsidRPr="0062594A">
        <w:rPr>
          <w:rFonts w:ascii="標楷體" w:eastAsia="標楷體" w:hAnsi="標楷體" w:hint="eastAsia"/>
          <w:color w:val="000000"/>
          <w:spacing w:val="2"/>
          <w:sz w:val="32"/>
          <w:szCs w:val="32"/>
        </w:rPr>
        <w:t>基金如有補（捐）助民間團體或私人款項，應依「中央政府各機關對民間團體及個人補（捐）助預算執行應注意事項」之規定，按補（捐）助事項性質，訂定明確、合理及公開之作業規範，報請主管機關核定；並應查明</w:t>
      </w:r>
      <w:proofErr w:type="gramStart"/>
      <w:r w:rsidRPr="0062594A">
        <w:rPr>
          <w:rFonts w:ascii="標楷體" w:eastAsia="標楷體" w:hAnsi="標楷體" w:hint="eastAsia"/>
          <w:color w:val="000000"/>
          <w:spacing w:val="2"/>
          <w:sz w:val="32"/>
          <w:szCs w:val="32"/>
        </w:rPr>
        <w:t>各受補</w:t>
      </w:r>
      <w:proofErr w:type="gramEnd"/>
      <w:r w:rsidRPr="0062594A">
        <w:rPr>
          <w:rFonts w:ascii="標楷體" w:eastAsia="標楷體" w:hAnsi="標楷體" w:hint="eastAsia"/>
          <w:color w:val="000000"/>
          <w:spacing w:val="2"/>
          <w:sz w:val="32"/>
          <w:szCs w:val="32"/>
        </w:rPr>
        <w:t>（捐）助對象提報之計畫實際執行進度及經費支用情形，</w:t>
      </w:r>
      <w:proofErr w:type="gramStart"/>
      <w:r w:rsidRPr="0062594A">
        <w:rPr>
          <w:rFonts w:ascii="標楷體" w:eastAsia="標楷體" w:hAnsi="標楷體" w:hint="eastAsia"/>
          <w:color w:val="000000"/>
          <w:spacing w:val="2"/>
          <w:sz w:val="32"/>
          <w:szCs w:val="32"/>
        </w:rPr>
        <w:t>覈</w:t>
      </w:r>
      <w:proofErr w:type="gramEnd"/>
      <w:r w:rsidRPr="0062594A">
        <w:rPr>
          <w:rFonts w:ascii="標楷體" w:eastAsia="標楷體" w:hAnsi="標楷體" w:hint="eastAsia"/>
          <w:color w:val="000000"/>
          <w:spacing w:val="2"/>
          <w:sz w:val="32"/>
          <w:szCs w:val="32"/>
        </w:rPr>
        <w:t>實撥付。各主管機關對所屬基金辦理前述補（捐）助業務，應</w:t>
      </w:r>
      <w:proofErr w:type="gramStart"/>
      <w:r w:rsidRPr="0062594A">
        <w:rPr>
          <w:rFonts w:ascii="標楷體" w:eastAsia="標楷體" w:hAnsi="標楷體" w:hint="eastAsia"/>
          <w:color w:val="000000"/>
          <w:spacing w:val="2"/>
          <w:sz w:val="32"/>
          <w:szCs w:val="32"/>
        </w:rPr>
        <w:t>訂定管考</w:t>
      </w:r>
      <w:proofErr w:type="gramEnd"/>
      <w:r w:rsidRPr="0062594A">
        <w:rPr>
          <w:rFonts w:ascii="標楷體" w:eastAsia="標楷體" w:hAnsi="標楷體" w:hint="eastAsia"/>
          <w:color w:val="000000"/>
          <w:spacing w:val="2"/>
          <w:sz w:val="32"/>
          <w:szCs w:val="32"/>
        </w:rPr>
        <w:t>規定，並切實督導其強化內部控制機制及執行成效考核。</w:t>
      </w:r>
    </w:p>
    <w:p w:rsidR="00CF385E" w:rsidRPr="0062594A" w:rsidRDefault="00CF385E" w:rsidP="00CF385E">
      <w:pPr>
        <w:spacing w:line="480" w:lineRule="exact"/>
        <w:ind w:leftChars="370" w:left="1528" w:hangingChars="200" w:hanging="640"/>
        <w:jc w:val="both"/>
        <w:rPr>
          <w:rFonts w:ascii="標楷體" w:eastAsia="標楷體" w:hint="eastAsia"/>
          <w:color w:val="000000"/>
          <w:sz w:val="32"/>
          <w:szCs w:val="32"/>
        </w:rPr>
      </w:pPr>
      <w:r w:rsidRPr="0062594A">
        <w:rPr>
          <w:rFonts w:ascii="標楷體" w:eastAsia="標楷體" w:hint="eastAsia"/>
          <w:color w:val="000000"/>
          <w:sz w:val="32"/>
          <w:szCs w:val="32"/>
        </w:rPr>
        <w:t>(十一)委託研究計畫應依「行政院所屬各機關委託研究計畫管理要點」及主管機關依該要點訂定之作業規定辦理。作業基金委託民間辦理之事項，應依「行政院及所屬各機關推動業務委託民間辦理實施要點」規定辦理。</w:t>
      </w:r>
    </w:p>
    <w:p w:rsidR="00CF385E" w:rsidRPr="0062594A" w:rsidRDefault="00CF385E" w:rsidP="00CF385E">
      <w:pPr>
        <w:spacing w:line="480" w:lineRule="exact"/>
        <w:ind w:leftChars="370" w:left="1528" w:hangingChars="200" w:hanging="640"/>
        <w:jc w:val="both"/>
        <w:rPr>
          <w:rFonts w:ascii="標楷體" w:eastAsia="標楷體" w:hint="eastAsia"/>
          <w:color w:val="000000"/>
          <w:sz w:val="32"/>
          <w:szCs w:val="32"/>
        </w:rPr>
      </w:pPr>
      <w:r w:rsidRPr="0062594A">
        <w:rPr>
          <w:rFonts w:ascii="標楷體" w:eastAsia="標楷體" w:hint="eastAsia"/>
          <w:color w:val="000000"/>
          <w:sz w:val="32"/>
          <w:szCs w:val="32"/>
        </w:rPr>
        <w:t>(十二)年度預算執行</w:t>
      </w:r>
      <w:proofErr w:type="gramStart"/>
      <w:r w:rsidRPr="0062594A">
        <w:rPr>
          <w:rFonts w:ascii="標楷體" w:eastAsia="標楷體" w:hint="eastAsia"/>
          <w:color w:val="000000"/>
          <w:sz w:val="32"/>
          <w:szCs w:val="32"/>
        </w:rPr>
        <w:t>期間，</w:t>
      </w:r>
      <w:proofErr w:type="gramEnd"/>
      <w:r w:rsidRPr="0062594A">
        <w:rPr>
          <w:rFonts w:ascii="標楷體" w:eastAsia="標楷體" w:hint="eastAsia"/>
          <w:color w:val="000000"/>
          <w:sz w:val="32"/>
          <w:szCs w:val="32"/>
        </w:rPr>
        <w:t>如須新增或租約到期繼續租用辦公房屋，應先洽財政部國有財產署及調整現有辦公房屋確無適用房屋後，始得辦理。</w:t>
      </w:r>
    </w:p>
    <w:p w:rsidR="00CF385E" w:rsidRPr="0062594A" w:rsidRDefault="00CF385E" w:rsidP="00CF385E">
      <w:pPr>
        <w:spacing w:line="480" w:lineRule="exact"/>
        <w:ind w:leftChars="370" w:left="1528" w:hangingChars="200" w:hanging="640"/>
        <w:jc w:val="both"/>
        <w:rPr>
          <w:rFonts w:ascii="標楷體" w:eastAsia="標楷體" w:hint="eastAsia"/>
          <w:color w:val="000000"/>
          <w:sz w:val="32"/>
          <w:szCs w:val="32"/>
        </w:rPr>
      </w:pPr>
      <w:r w:rsidRPr="0062594A">
        <w:rPr>
          <w:rFonts w:ascii="標楷體" w:eastAsia="標楷體" w:hint="eastAsia"/>
          <w:color w:val="000000"/>
          <w:sz w:val="32"/>
          <w:szCs w:val="32"/>
        </w:rPr>
        <w:t>(十三)</w:t>
      </w:r>
      <w:r w:rsidRPr="0062594A">
        <w:rPr>
          <w:rFonts w:eastAsia="標楷體"/>
          <w:color w:val="000000"/>
          <w:spacing w:val="-4"/>
          <w:sz w:val="32"/>
          <w:szCs w:val="32"/>
        </w:rPr>
        <w:t xml:space="preserve"> </w:t>
      </w:r>
      <w:r w:rsidRPr="0062594A">
        <w:rPr>
          <w:rFonts w:eastAsia="標楷體"/>
          <w:color w:val="000000"/>
          <w:spacing w:val="-4"/>
          <w:sz w:val="32"/>
          <w:szCs w:val="32"/>
        </w:rPr>
        <w:t>分攤（擔）項目，應依法定預算確實執行。年度預算執行</w:t>
      </w:r>
      <w:proofErr w:type="gramStart"/>
      <w:r w:rsidRPr="0062594A">
        <w:rPr>
          <w:rFonts w:eastAsia="標楷體"/>
          <w:color w:val="000000"/>
          <w:spacing w:val="-4"/>
          <w:sz w:val="32"/>
          <w:szCs w:val="32"/>
        </w:rPr>
        <w:t>期間，</w:t>
      </w:r>
      <w:proofErr w:type="gramEnd"/>
      <w:r w:rsidRPr="0062594A">
        <w:rPr>
          <w:rFonts w:eastAsia="標楷體"/>
          <w:color w:val="000000"/>
          <w:spacing w:val="-4"/>
          <w:sz w:val="32"/>
          <w:szCs w:val="32"/>
        </w:rPr>
        <w:t>如因業務實際需要，而未及編列預算或預算編列不足支應時，應比照第十款</w:t>
      </w:r>
      <w:r w:rsidRPr="0062594A">
        <w:rPr>
          <w:rFonts w:eastAsia="標楷體" w:hint="eastAsia"/>
          <w:color w:val="000000"/>
          <w:spacing w:val="-4"/>
          <w:sz w:val="32"/>
          <w:szCs w:val="32"/>
        </w:rPr>
        <w:t>第二目</w:t>
      </w:r>
      <w:r w:rsidRPr="0062594A">
        <w:rPr>
          <w:rFonts w:eastAsia="標楷體"/>
          <w:color w:val="000000"/>
          <w:spacing w:val="-4"/>
          <w:sz w:val="32"/>
          <w:szCs w:val="32"/>
        </w:rPr>
        <w:t>規</w:t>
      </w:r>
      <w:r w:rsidRPr="0062594A">
        <w:rPr>
          <w:rFonts w:eastAsia="標楷體"/>
          <w:color w:val="000000"/>
          <w:spacing w:val="-4"/>
          <w:sz w:val="32"/>
          <w:szCs w:val="32"/>
        </w:rPr>
        <w:lastRenderedPageBreak/>
        <w:t>定辦理。</w:t>
      </w:r>
    </w:p>
    <w:p w:rsidR="00CF385E" w:rsidRPr="0062594A" w:rsidRDefault="00CF385E" w:rsidP="00CF385E">
      <w:pPr>
        <w:spacing w:line="460" w:lineRule="exact"/>
        <w:ind w:leftChars="370" w:left="1528" w:hangingChars="200" w:hanging="640"/>
        <w:jc w:val="both"/>
        <w:rPr>
          <w:rFonts w:ascii="標楷體" w:eastAsia="標楷體" w:hint="eastAsia"/>
          <w:color w:val="000000"/>
          <w:sz w:val="32"/>
          <w:szCs w:val="32"/>
        </w:rPr>
      </w:pPr>
      <w:r w:rsidRPr="0062594A">
        <w:rPr>
          <w:rFonts w:ascii="標楷體" w:eastAsia="標楷體" w:hint="eastAsia"/>
          <w:color w:val="000000"/>
          <w:sz w:val="32"/>
          <w:szCs w:val="32"/>
        </w:rPr>
        <w:t>(十四)辦理政策宣導，應明確標示其為廣告且揭示辦理或贊助基金、管理機關（構）或主管機關名稱，不得以置入性行銷方式進行，並確實依預算法第六十二條之</w:t>
      </w:r>
      <w:proofErr w:type="gramStart"/>
      <w:r w:rsidRPr="0062594A">
        <w:rPr>
          <w:rFonts w:ascii="標楷體" w:eastAsia="標楷體" w:hint="eastAsia"/>
          <w:color w:val="000000"/>
          <w:sz w:val="32"/>
          <w:szCs w:val="32"/>
        </w:rPr>
        <w:t>一</w:t>
      </w:r>
      <w:proofErr w:type="gramEnd"/>
      <w:r w:rsidRPr="0062594A">
        <w:rPr>
          <w:rFonts w:ascii="標楷體" w:eastAsia="標楷體" w:hint="eastAsia"/>
          <w:color w:val="000000"/>
          <w:sz w:val="32"/>
          <w:szCs w:val="32"/>
        </w:rPr>
        <w:t>執行原則辦理。主管機關並應就所屬基金之執行情形加強管理。</w:t>
      </w:r>
    </w:p>
    <w:p w:rsidR="00CF385E" w:rsidRPr="0062594A" w:rsidRDefault="00CF385E" w:rsidP="00CF385E">
      <w:pPr>
        <w:spacing w:line="460" w:lineRule="exact"/>
        <w:ind w:leftChars="370" w:left="1528" w:hangingChars="200" w:hanging="640"/>
        <w:jc w:val="both"/>
        <w:rPr>
          <w:rFonts w:ascii="標楷體" w:eastAsia="標楷體" w:hint="eastAsia"/>
          <w:color w:val="000000"/>
          <w:sz w:val="32"/>
          <w:szCs w:val="32"/>
        </w:rPr>
      </w:pPr>
      <w:r w:rsidRPr="0062594A">
        <w:rPr>
          <w:rFonts w:ascii="標楷體" w:eastAsia="標楷體" w:hint="eastAsia"/>
          <w:color w:val="000000"/>
          <w:sz w:val="32"/>
          <w:szCs w:val="32"/>
        </w:rPr>
        <w:t>(十五)</w:t>
      </w:r>
      <w:r w:rsidRPr="0062594A">
        <w:rPr>
          <w:rFonts w:eastAsia="標楷體" w:hint="eastAsia"/>
          <w:color w:val="000000"/>
          <w:spacing w:val="-4"/>
          <w:sz w:val="32"/>
          <w:szCs w:val="32"/>
        </w:rPr>
        <w:t>委託廠商提供資訊服務，其服務費用之計算方式，應依「機關委託資訊服務廠商評選及計費辦法」之規定辦理。</w:t>
      </w:r>
    </w:p>
    <w:p w:rsidR="00CF385E" w:rsidRPr="0062594A" w:rsidRDefault="00CF385E" w:rsidP="00CF385E">
      <w:pPr>
        <w:pStyle w:val="a9"/>
        <w:ind w:leftChars="88" w:left="851" w:hanging="640"/>
        <w:rPr>
          <w:rFonts w:hint="eastAsia"/>
          <w:color w:val="000000"/>
          <w:sz w:val="32"/>
          <w:szCs w:val="32"/>
        </w:rPr>
      </w:pPr>
      <w:bookmarkStart w:id="36" w:name="_Toc218305845"/>
      <w:bookmarkStart w:id="37" w:name="_Toc218307199"/>
      <w:bookmarkStart w:id="38" w:name="_Toc218307678"/>
      <w:bookmarkEnd w:id="33"/>
      <w:bookmarkEnd w:id="34"/>
      <w:bookmarkEnd w:id="35"/>
      <w:r w:rsidRPr="0062594A">
        <w:rPr>
          <w:rFonts w:hint="eastAsia"/>
          <w:color w:val="000000"/>
          <w:sz w:val="32"/>
          <w:szCs w:val="32"/>
        </w:rPr>
        <w:t>十、年度決算盈餘（賸餘）之分配及虧損（短</w:t>
      </w:r>
      <w:proofErr w:type="gramStart"/>
      <w:r w:rsidRPr="0062594A">
        <w:rPr>
          <w:rFonts w:hint="eastAsia"/>
          <w:color w:val="000000"/>
          <w:sz w:val="32"/>
          <w:szCs w:val="32"/>
        </w:rPr>
        <w:t>絀</w:t>
      </w:r>
      <w:proofErr w:type="gramEnd"/>
      <w:r w:rsidRPr="0062594A">
        <w:rPr>
          <w:rFonts w:hint="eastAsia"/>
          <w:color w:val="000000"/>
          <w:sz w:val="32"/>
          <w:szCs w:val="32"/>
        </w:rPr>
        <w:t>）之填補，除應依決算及法定程序辦理外，並應依行政院所訂「國營事業機構營業</w:t>
      </w:r>
      <w:proofErr w:type="gramStart"/>
      <w:r w:rsidRPr="0062594A">
        <w:rPr>
          <w:rFonts w:hint="eastAsia"/>
          <w:color w:val="000000"/>
          <w:sz w:val="32"/>
          <w:szCs w:val="32"/>
        </w:rPr>
        <w:t>盈餘解庫注意事項</w:t>
      </w:r>
      <w:proofErr w:type="gramEnd"/>
      <w:r w:rsidRPr="0062594A">
        <w:rPr>
          <w:rFonts w:hint="eastAsia"/>
          <w:color w:val="000000"/>
          <w:sz w:val="32"/>
          <w:szCs w:val="32"/>
        </w:rPr>
        <w:t>」及「中央政府非營業特種基金</w:t>
      </w:r>
      <w:proofErr w:type="gramStart"/>
      <w:r w:rsidRPr="0062594A">
        <w:rPr>
          <w:rFonts w:hint="eastAsia"/>
          <w:color w:val="000000"/>
          <w:sz w:val="32"/>
          <w:szCs w:val="32"/>
        </w:rPr>
        <w:t>賸餘解庫及</w:t>
      </w:r>
      <w:proofErr w:type="gramEnd"/>
      <w:r w:rsidRPr="0062594A">
        <w:rPr>
          <w:rFonts w:hint="eastAsia"/>
          <w:color w:val="000000"/>
          <w:sz w:val="32"/>
          <w:szCs w:val="32"/>
        </w:rPr>
        <w:t>短</w:t>
      </w:r>
      <w:proofErr w:type="gramStart"/>
      <w:r w:rsidRPr="0062594A">
        <w:rPr>
          <w:rFonts w:hint="eastAsia"/>
          <w:color w:val="000000"/>
          <w:sz w:val="32"/>
          <w:szCs w:val="32"/>
        </w:rPr>
        <w:t>絀</w:t>
      </w:r>
      <w:proofErr w:type="gramEnd"/>
      <w:r w:rsidRPr="0062594A">
        <w:rPr>
          <w:rFonts w:hint="eastAsia"/>
          <w:color w:val="000000"/>
          <w:sz w:val="32"/>
          <w:szCs w:val="32"/>
        </w:rPr>
        <w:t>填補注意事項」之規定辦理。</w:t>
      </w:r>
      <w:bookmarkEnd w:id="36"/>
      <w:bookmarkEnd w:id="37"/>
      <w:bookmarkEnd w:id="38"/>
    </w:p>
    <w:p w:rsidR="00CF385E" w:rsidRPr="0062594A" w:rsidRDefault="00CF385E" w:rsidP="00CF385E">
      <w:pPr>
        <w:pStyle w:val="a9"/>
        <w:ind w:leftChars="354" w:left="850" w:firstLineChars="0" w:firstLine="3"/>
        <w:rPr>
          <w:rFonts w:hint="eastAsia"/>
          <w:color w:val="000000"/>
          <w:sz w:val="32"/>
          <w:szCs w:val="32"/>
        </w:rPr>
      </w:pPr>
      <w:r w:rsidRPr="0062594A">
        <w:rPr>
          <w:rFonts w:hint="eastAsia"/>
          <w:color w:val="000000"/>
          <w:sz w:val="32"/>
          <w:szCs w:val="32"/>
        </w:rPr>
        <w:t>前項盈餘（賸餘）分配中，特別</w:t>
      </w:r>
      <w:proofErr w:type="gramStart"/>
      <w:r w:rsidRPr="0062594A">
        <w:rPr>
          <w:rFonts w:hint="eastAsia"/>
          <w:color w:val="000000"/>
          <w:sz w:val="32"/>
          <w:szCs w:val="32"/>
        </w:rPr>
        <w:t>公積除法律</w:t>
      </w:r>
      <w:proofErr w:type="gramEnd"/>
      <w:r w:rsidRPr="0062594A">
        <w:rPr>
          <w:rFonts w:hint="eastAsia"/>
          <w:color w:val="000000"/>
          <w:sz w:val="32"/>
          <w:szCs w:val="32"/>
        </w:rPr>
        <w:t>有明定或經行政院專案核准者外，應在法定預算範圍內提列。</w:t>
      </w:r>
    </w:p>
    <w:p w:rsidR="00CF385E" w:rsidRPr="0062594A" w:rsidRDefault="00CF385E" w:rsidP="00CF385E">
      <w:pPr>
        <w:pStyle w:val="a9"/>
        <w:ind w:leftChars="88" w:left="851" w:hanging="640"/>
        <w:rPr>
          <w:rFonts w:hint="eastAsia"/>
          <w:color w:val="000000"/>
          <w:sz w:val="32"/>
          <w:szCs w:val="32"/>
        </w:rPr>
      </w:pPr>
      <w:bookmarkStart w:id="39" w:name="_Toc218305846"/>
      <w:bookmarkStart w:id="40" w:name="_Toc218307200"/>
      <w:bookmarkStart w:id="41" w:name="_Toc218307679"/>
      <w:r w:rsidRPr="0062594A">
        <w:rPr>
          <w:rFonts w:hint="eastAsia"/>
          <w:color w:val="000000"/>
          <w:sz w:val="32"/>
          <w:szCs w:val="32"/>
        </w:rPr>
        <w:t>十一、購建固定資產之執行，應依下列規定辦理：</w:t>
      </w:r>
      <w:bookmarkEnd w:id="39"/>
      <w:bookmarkEnd w:id="40"/>
      <w:bookmarkEnd w:id="41"/>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w:t>
      </w:r>
      <w:proofErr w:type="gramStart"/>
      <w:r w:rsidRPr="0062594A">
        <w:rPr>
          <w:rFonts w:hint="eastAsia"/>
          <w:color w:val="000000"/>
          <w:sz w:val="32"/>
          <w:szCs w:val="32"/>
        </w:rPr>
        <w:t>一</w:t>
      </w:r>
      <w:proofErr w:type="gramEnd"/>
      <w:r w:rsidRPr="0062594A">
        <w:rPr>
          <w:rFonts w:hint="eastAsia"/>
          <w:color w:val="000000"/>
          <w:sz w:val="32"/>
          <w:szCs w:val="32"/>
        </w:rPr>
        <w:t>)一般執行原則：</w:t>
      </w:r>
    </w:p>
    <w:p w:rsidR="00CF385E" w:rsidRPr="0062594A" w:rsidRDefault="00CF385E" w:rsidP="00CF385E">
      <w:pPr>
        <w:pStyle w:val="1"/>
        <w:ind w:left="2142" w:hanging="602"/>
        <w:rPr>
          <w:rFonts w:hint="eastAsia"/>
          <w:color w:val="000000"/>
          <w:sz w:val="32"/>
          <w:szCs w:val="32"/>
        </w:rPr>
      </w:pPr>
      <w:r w:rsidRPr="0062594A">
        <w:rPr>
          <w:rFonts w:hint="eastAsia"/>
          <w:color w:val="000000"/>
          <w:sz w:val="32"/>
          <w:szCs w:val="32"/>
        </w:rPr>
        <w:t>１、</w:t>
      </w:r>
      <w:r w:rsidRPr="0062594A">
        <w:rPr>
          <w:rFonts w:ascii="Times New Roman" w:hAnsi="Times New Roman"/>
          <w:color w:val="000000"/>
          <w:spacing w:val="-4"/>
          <w:sz w:val="32"/>
          <w:szCs w:val="32"/>
        </w:rPr>
        <w:t>各基金應切實依預算編列項目及分期實施計畫執行。</w:t>
      </w:r>
    </w:p>
    <w:p w:rsidR="00CF385E" w:rsidRPr="0062594A" w:rsidRDefault="00CF385E" w:rsidP="00CF385E">
      <w:pPr>
        <w:pStyle w:val="1"/>
        <w:ind w:left="2142" w:hanging="602"/>
        <w:rPr>
          <w:rFonts w:hint="eastAsia"/>
          <w:color w:val="000000"/>
          <w:sz w:val="32"/>
          <w:szCs w:val="32"/>
        </w:rPr>
      </w:pPr>
      <w:r w:rsidRPr="0062594A">
        <w:rPr>
          <w:rFonts w:hint="eastAsia"/>
          <w:color w:val="000000"/>
          <w:sz w:val="32"/>
          <w:szCs w:val="32"/>
        </w:rPr>
        <w:t>２、</w:t>
      </w:r>
      <w:proofErr w:type="gramStart"/>
      <w:r w:rsidRPr="0062594A">
        <w:rPr>
          <w:rFonts w:ascii="Times New Roman" w:hAnsi="Times New Roman"/>
          <w:color w:val="000000"/>
          <w:spacing w:val="-4"/>
          <w:sz w:val="32"/>
          <w:szCs w:val="32"/>
        </w:rPr>
        <w:t>原未編列</w:t>
      </w:r>
      <w:proofErr w:type="gramEnd"/>
      <w:r w:rsidRPr="0062594A">
        <w:rPr>
          <w:rFonts w:ascii="Times New Roman" w:hAnsi="Times New Roman"/>
          <w:color w:val="000000"/>
          <w:spacing w:val="-4"/>
          <w:sz w:val="32"/>
          <w:szCs w:val="32"/>
        </w:rPr>
        <w:t>預算或預算編列不足支應之項目，如年度進行中，確為應業務需要必須於當年度辦理者，專案計畫之購建固定資產，得在同一計畫已列預算總額（含保留數，但不含奉准先行辦理數）內調整容納；一般建築及設備計畫，得在當年度預算總額（不含保留數及奉准先行辦理數）內調整容納者，除增加國庫負擔者，應專案報由主管機關核轉行政院核定外，由各基金自行依有關規定核辦。</w:t>
      </w:r>
    </w:p>
    <w:p w:rsidR="00CF385E" w:rsidRPr="0062594A" w:rsidRDefault="00CF385E" w:rsidP="00CF385E">
      <w:pPr>
        <w:pStyle w:val="1"/>
        <w:ind w:left="2142" w:hanging="602"/>
        <w:rPr>
          <w:rFonts w:hint="eastAsia"/>
          <w:color w:val="000000"/>
          <w:sz w:val="32"/>
          <w:szCs w:val="32"/>
        </w:rPr>
      </w:pPr>
      <w:r w:rsidRPr="0062594A">
        <w:rPr>
          <w:rFonts w:hint="eastAsia"/>
          <w:color w:val="000000"/>
          <w:sz w:val="32"/>
          <w:szCs w:val="32"/>
        </w:rPr>
        <w:lastRenderedPageBreak/>
        <w:t>３、購建固定資產內，房屋及建築中之新建或購置各項辦公房屋及宿舍，應依預算切實執行；交通及運輸設備中之購置管理用公務車輛，應依「</w:t>
      </w:r>
      <w:r w:rsidRPr="0062594A">
        <w:rPr>
          <w:rFonts w:hAnsi="標楷體" w:hint="eastAsia"/>
          <w:color w:val="000000"/>
          <w:spacing w:val="-4"/>
          <w:sz w:val="32"/>
          <w:szCs w:val="32"/>
        </w:rPr>
        <w:t>中央政府各機關學校購置及租賃公務車輛作業要點</w:t>
      </w:r>
      <w:r w:rsidRPr="0062594A">
        <w:rPr>
          <w:rFonts w:hint="eastAsia"/>
          <w:color w:val="000000"/>
          <w:sz w:val="32"/>
          <w:szCs w:val="32"/>
        </w:rPr>
        <w:t>」規定辦理，並不得以其他車輛名義購置。年度內如因價格或其他特殊原因，致原預算確有不敷，或涉及原編列預算項目（車種）變更，</w:t>
      </w:r>
      <w:proofErr w:type="gramStart"/>
      <w:r w:rsidRPr="0062594A">
        <w:rPr>
          <w:rFonts w:hint="eastAsia"/>
          <w:color w:val="000000"/>
          <w:sz w:val="32"/>
          <w:szCs w:val="32"/>
        </w:rPr>
        <w:t>或原未編列</w:t>
      </w:r>
      <w:proofErr w:type="gramEnd"/>
      <w:r w:rsidRPr="0062594A">
        <w:rPr>
          <w:rFonts w:hint="eastAsia"/>
          <w:color w:val="000000"/>
          <w:sz w:val="32"/>
          <w:szCs w:val="32"/>
        </w:rPr>
        <w:t>預算為應業務需要必須於當年度辦理者，</w:t>
      </w:r>
      <w:proofErr w:type="gramStart"/>
      <w:r w:rsidRPr="0062594A">
        <w:rPr>
          <w:rFonts w:hint="eastAsia"/>
          <w:color w:val="000000"/>
          <w:sz w:val="32"/>
          <w:szCs w:val="32"/>
        </w:rPr>
        <w:t>均應專案</w:t>
      </w:r>
      <w:proofErr w:type="gramEnd"/>
      <w:r w:rsidRPr="0062594A">
        <w:rPr>
          <w:rFonts w:hint="eastAsia"/>
          <w:color w:val="000000"/>
          <w:sz w:val="32"/>
          <w:szCs w:val="32"/>
        </w:rPr>
        <w:t>由主管機關核轉行政院核定。</w:t>
      </w:r>
    </w:p>
    <w:p w:rsidR="00CF385E" w:rsidRPr="0062594A" w:rsidRDefault="00CF385E" w:rsidP="00CF385E">
      <w:pPr>
        <w:pStyle w:val="1"/>
        <w:ind w:left="2128" w:hanging="588"/>
        <w:rPr>
          <w:rFonts w:hint="eastAsia"/>
          <w:color w:val="000000"/>
          <w:sz w:val="32"/>
          <w:szCs w:val="32"/>
        </w:rPr>
      </w:pPr>
      <w:r w:rsidRPr="0062594A">
        <w:rPr>
          <w:rFonts w:hint="eastAsia"/>
          <w:color w:val="000000"/>
          <w:sz w:val="32"/>
          <w:szCs w:val="32"/>
        </w:rPr>
        <w:t>４、</w:t>
      </w:r>
      <w:r w:rsidRPr="0062594A">
        <w:rPr>
          <w:rFonts w:ascii="Times New Roman" w:hAnsi="Times New Roman"/>
          <w:color w:val="000000"/>
          <w:spacing w:val="-4"/>
          <w:sz w:val="32"/>
          <w:szCs w:val="32"/>
        </w:rPr>
        <w:t>年度進行中配合總預算追加預算及特別預算辦理之購建固定資產，如該等預算已明列辦理項目內容及經費，由各基金自行依有關規定核辦後，</w:t>
      </w:r>
      <w:proofErr w:type="gramStart"/>
      <w:r w:rsidRPr="0062594A">
        <w:rPr>
          <w:rFonts w:ascii="Times New Roman" w:hAnsi="Times New Roman"/>
          <w:color w:val="000000"/>
          <w:spacing w:val="-4"/>
          <w:sz w:val="32"/>
          <w:szCs w:val="32"/>
        </w:rPr>
        <w:t>併</w:t>
      </w:r>
      <w:proofErr w:type="gramEnd"/>
      <w:r w:rsidRPr="0062594A">
        <w:rPr>
          <w:rFonts w:ascii="Times New Roman" w:hAnsi="Times New Roman"/>
          <w:color w:val="000000"/>
          <w:spacing w:val="-4"/>
          <w:sz w:val="32"/>
          <w:szCs w:val="32"/>
        </w:rPr>
        <w:t>決算辦理。</w:t>
      </w:r>
    </w:p>
    <w:p w:rsidR="00CF385E" w:rsidRPr="0062594A" w:rsidRDefault="00CF385E" w:rsidP="00CF385E">
      <w:pPr>
        <w:pStyle w:val="1"/>
        <w:ind w:left="2156" w:hanging="616"/>
        <w:rPr>
          <w:rFonts w:hint="eastAsia"/>
          <w:color w:val="000000"/>
          <w:sz w:val="32"/>
          <w:szCs w:val="32"/>
        </w:rPr>
      </w:pPr>
      <w:r w:rsidRPr="0062594A">
        <w:rPr>
          <w:rFonts w:hint="eastAsia"/>
          <w:color w:val="000000"/>
          <w:sz w:val="32"/>
          <w:szCs w:val="32"/>
        </w:rPr>
        <w:t>５、公共工程計畫，應依「政府公共工程計畫與經費審議作業要點」規定辦理。</w:t>
      </w:r>
    </w:p>
    <w:p w:rsidR="00CF385E" w:rsidRPr="0062594A" w:rsidRDefault="00CF385E" w:rsidP="00CF385E">
      <w:pPr>
        <w:pStyle w:val="1"/>
        <w:ind w:left="2156" w:hanging="616"/>
        <w:rPr>
          <w:rFonts w:hint="eastAsia"/>
          <w:color w:val="000000"/>
          <w:sz w:val="32"/>
          <w:szCs w:val="32"/>
        </w:rPr>
      </w:pPr>
      <w:r w:rsidRPr="0062594A">
        <w:rPr>
          <w:rFonts w:hint="eastAsia"/>
          <w:color w:val="000000"/>
          <w:sz w:val="32"/>
          <w:szCs w:val="32"/>
        </w:rPr>
        <w:t>６、購建固定資產內，涉及第九點各款之項目者，應</w:t>
      </w:r>
      <w:proofErr w:type="gramStart"/>
      <w:r w:rsidRPr="0062594A">
        <w:rPr>
          <w:rFonts w:hint="eastAsia"/>
          <w:color w:val="000000"/>
          <w:sz w:val="32"/>
          <w:szCs w:val="32"/>
        </w:rPr>
        <w:t>準用其管控</w:t>
      </w:r>
      <w:proofErr w:type="gramEnd"/>
      <w:r w:rsidRPr="0062594A">
        <w:rPr>
          <w:rFonts w:hint="eastAsia"/>
          <w:color w:val="000000"/>
          <w:sz w:val="32"/>
          <w:szCs w:val="32"/>
        </w:rPr>
        <w:t>程序。</w:t>
      </w:r>
    </w:p>
    <w:p w:rsidR="00CF385E" w:rsidRPr="0062594A" w:rsidRDefault="00CF385E" w:rsidP="00CF385E">
      <w:pPr>
        <w:pStyle w:val="1"/>
        <w:ind w:left="2156" w:hanging="616"/>
        <w:rPr>
          <w:rFonts w:hint="eastAsia"/>
          <w:color w:val="000000"/>
          <w:sz w:val="32"/>
          <w:szCs w:val="32"/>
        </w:rPr>
      </w:pPr>
      <w:r w:rsidRPr="0062594A">
        <w:rPr>
          <w:rFonts w:hint="eastAsia"/>
          <w:color w:val="000000"/>
          <w:sz w:val="32"/>
          <w:szCs w:val="32"/>
        </w:rPr>
        <w:t>７、</w:t>
      </w:r>
      <w:r w:rsidRPr="0062594A">
        <w:rPr>
          <w:rFonts w:ascii="Times New Roman" w:hAnsi="Times New Roman"/>
          <w:color w:val="000000"/>
          <w:spacing w:val="-4"/>
          <w:sz w:val="32"/>
          <w:szCs w:val="32"/>
        </w:rPr>
        <w:t>作業基金於年度進行中購建固定資產，其中涉及新臺幣五百萬元以上科學儀器，遇</w:t>
      </w:r>
      <w:proofErr w:type="gramStart"/>
      <w:r w:rsidRPr="0062594A">
        <w:rPr>
          <w:rFonts w:ascii="Times New Roman" w:hAnsi="Times New Roman"/>
          <w:color w:val="000000"/>
          <w:spacing w:val="-4"/>
          <w:sz w:val="32"/>
          <w:szCs w:val="32"/>
        </w:rPr>
        <w:t>有原未編列</w:t>
      </w:r>
      <w:proofErr w:type="gramEnd"/>
      <w:r w:rsidRPr="0062594A">
        <w:rPr>
          <w:rFonts w:ascii="Times New Roman" w:hAnsi="Times New Roman"/>
          <w:color w:val="000000"/>
          <w:spacing w:val="-4"/>
          <w:sz w:val="32"/>
          <w:szCs w:val="32"/>
        </w:rPr>
        <w:t>預算、原編列預算項目變更或預算編列不足時，應專案報主管機關，除特殊情形者外，應於六月</w:t>
      </w:r>
      <w:proofErr w:type="gramStart"/>
      <w:r w:rsidRPr="0062594A">
        <w:rPr>
          <w:rFonts w:ascii="Times New Roman" w:hAnsi="Times New Roman"/>
          <w:color w:val="000000"/>
          <w:spacing w:val="-4"/>
          <w:sz w:val="32"/>
          <w:szCs w:val="32"/>
        </w:rPr>
        <w:t>底前核轉</w:t>
      </w:r>
      <w:proofErr w:type="gramEnd"/>
      <w:r w:rsidRPr="0062594A">
        <w:rPr>
          <w:rFonts w:ascii="Times New Roman" w:hAnsi="Times New Roman"/>
          <w:color w:val="000000"/>
          <w:spacing w:val="-4"/>
          <w:sz w:val="32"/>
          <w:szCs w:val="32"/>
        </w:rPr>
        <w:t>科技部審議。</w:t>
      </w:r>
    </w:p>
    <w:p w:rsidR="00CF385E" w:rsidRPr="0062594A" w:rsidRDefault="00CF385E" w:rsidP="00CF385E">
      <w:pPr>
        <w:pStyle w:val="1"/>
        <w:ind w:left="2142" w:hanging="602"/>
        <w:rPr>
          <w:rFonts w:hint="eastAsia"/>
          <w:color w:val="000000"/>
          <w:sz w:val="32"/>
          <w:szCs w:val="32"/>
        </w:rPr>
      </w:pPr>
      <w:r w:rsidRPr="0062594A">
        <w:rPr>
          <w:rFonts w:hint="eastAsia"/>
          <w:color w:val="000000"/>
          <w:sz w:val="32"/>
          <w:szCs w:val="32"/>
        </w:rPr>
        <w:t>８、購建固定資產之個別計畫或項目，於年度終了屆滿四年而未動用預算者，應即停止辦理，經檢討仍需辦理者，應循預算程序辦理。</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(二)專案計畫之購建固定資產於年度進行中，如因財務狀況欠佳，資金來源無著，或因情勢變遷，無法達成預期效益，或因其他原因，</w:t>
      </w:r>
      <w:proofErr w:type="gramStart"/>
      <w:r w:rsidRPr="0062594A">
        <w:rPr>
          <w:rFonts w:hint="eastAsia"/>
          <w:color w:val="000000"/>
          <w:sz w:val="32"/>
          <w:szCs w:val="32"/>
        </w:rPr>
        <w:t>經詳予</w:t>
      </w:r>
      <w:proofErr w:type="gramEnd"/>
      <w:r w:rsidRPr="0062594A">
        <w:rPr>
          <w:rFonts w:hint="eastAsia"/>
          <w:color w:val="000000"/>
          <w:sz w:val="32"/>
          <w:szCs w:val="32"/>
        </w:rPr>
        <w:t>檢討，認為應</w:t>
      </w:r>
      <w:r w:rsidRPr="0062594A">
        <w:rPr>
          <w:rFonts w:hint="eastAsia"/>
          <w:color w:val="000000"/>
          <w:sz w:val="32"/>
          <w:szCs w:val="32"/>
        </w:rPr>
        <w:lastRenderedPageBreak/>
        <w:t>予緩辦或停辦者，除在分期實施計畫及收支估計表表達外，並應依下列規定辦理：</w:t>
      </w:r>
    </w:p>
    <w:p w:rsidR="00CF385E" w:rsidRPr="0062594A" w:rsidRDefault="00CF385E" w:rsidP="00CF385E">
      <w:pPr>
        <w:pStyle w:val="1"/>
        <w:ind w:left="2156" w:hanging="616"/>
        <w:rPr>
          <w:rFonts w:hint="eastAsia"/>
          <w:color w:val="000000"/>
          <w:sz w:val="32"/>
          <w:szCs w:val="32"/>
        </w:rPr>
      </w:pPr>
      <w:r w:rsidRPr="0062594A">
        <w:rPr>
          <w:rFonts w:hint="eastAsia"/>
          <w:color w:val="000000"/>
          <w:sz w:val="32"/>
          <w:szCs w:val="32"/>
        </w:rPr>
        <w:t>１、</w:t>
      </w:r>
      <w:r w:rsidRPr="0062594A">
        <w:rPr>
          <w:rFonts w:hAnsi="標楷體" w:hint="eastAsia"/>
          <w:color w:val="000000"/>
          <w:spacing w:val="-4"/>
          <w:sz w:val="32"/>
          <w:szCs w:val="32"/>
        </w:rPr>
        <w:t>原計畫係依相關規定送請國家發展委員會審議者，應專案報由主管機關核轉行政院核定。其餘計畫，應專案報由主管機關核定。</w:t>
      </w:r>
    </w:p>
    <w:p w:rsidR="00CF385E" w:rsidRPr="0062594A" w:rsidRDefault="00CF385E" w:rsidP="00CF385E">
      <w:pPr>
        <w:pStyle w:val="1"/>
        <w:ind w:left="2156" w:hanging="616"/>
        <w:rPr>
          <w:rFonts w:hint="eastAsia"/>
          <w:color w:val="000000"/>
          <w:sz w:val="32"/>
          <w:szCs w:val="32"/>
        </w:rPr>
      </w:pPr>
      <w:r w:rsidRPr="0062594A">
        <w:rPr>
          <w:rFonts w:hint="eastAsia"/>
          <w:color w:val="000000"/>
          <w:sz w:val="32"/>
          <w:szCs w:val="32"/>
        </w:rPr>
        <w:t>２、</w:t>
      </w:r>
      <w:proofErr w:type="gramStart"/>
      <w:r w:rsidRPr="0062594A">
        <w:rPr>
          <w:rFonts w:hAnsi="標楷體" w:hint="eastAsia"/>
          <w:color w:val="000000"/>
          <w:spacing w:val="-4"/>
          <w:sz w:val="32"/>
          <w:szCs w:val="32"/>
        </w:rPr>
        <w:t>奉准緩辦</w:t>
      </w:r>
      <w:proofErr w:type="gramEnd"/>
      <w:r w:rsidRPr="0062594A">
        <w:rPr>
          <w:rFonts w:hAnsi="標楷體" w:hint="eastAsia"/>
          <w:color w:val="000000"/>
          <w:spacing w:val="-4"/>
          <w:sz w:val="32"/>
          <w:szCs w:val="32"/>
        </w:rPr>
        <w:t>之計畫，其緩辦期限以二年為限。但經行政院專案核准者，得以四年為限。因財務狀況改善或實際需要，經檢討後須恢復繼續辦理者，仍</w:t>
      </w:r>
      <w:proofErr w:type="gramStart"/>
      <w:r w:rsidRPr="0062594A">
        <w:rPr>
          <w:rFonts w:hAnsi="標楷體" w:hint="eastAsia"/>
          <w:color w:val="000000"/>
          <w:spacing w:val="-4"/>
          <w:sz w:val="32"/>
          <w:szCs w:val="32"/>
        </w:rPr>
        <w:t>應循緩辦</w:t>
      </w:r>
      <w:proofErr w:type="gramEnd"/>
      <w:r w:rsidRPr="0062594A">
        <w:rPr>
          <w:rFonts w:hAnsi="標楷體" w:hint="eastAsia"/>
          <w:color w:val="000000"/>
          <w:spacing w:val="-4"/>
          <w:sz w:val="32"/>
          <w:szCs w:val="32"/>
        </w:rPr>
        <w:t>之程序辦理。奉准停辦之計畫，如必須於以後年度辦理者，應依預算程序辦理。</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(三)專案計畫之購建固定資產預算之執行，如年度進行中為配合業務需要，計畫須予修正，其程序如下：</w:t>
      </w:r>
    </w:p>
    <w:p w:rsidR="00CF385E" w:rsidRPr="0062594A" w:rsidRDefault="00CF385E" w:rsidP="00CF385E">
      <w:pPr>
        <w:pStyle w:val="1"/>
        <w:ind w:left="2142" w:hanging="602"/>
        <w:rPr>
          <w:rFonts w:hint="eastAsia"/>
          <w:color w:val="000000"/>
          <w:sz w:val="32"/>
          <w:szCs w:val="32"/>
        </w:rPr>
      </w:pPr>
      <w:r w:rsidRPr="0062594A">
        <w:rPr>
          <w:rFonts w:hint="eastAsia"/>
          <w:color w:val="000000"/>
          <w:sz w:val="32"/>
          <w:szCs w:val="32"/>
        </w:rPr>
        <w:t>１、</w:t>
      </w:r>
      <w:r w:rsidRPr="0062594A">
        <w:rPr>
          <w:rFonts w:ascii="Times New Roman" w:hAnsi="Times New Roman"/>
          <w:color w:val="000000"/>
          <w:spacing w:val="-4"/>
          <w:sz w:val="32"/>
          <w:szCs w:val="32"/>
        </w:rPr>
        <w:t>不影響原計畫目標能量及不增加投資總額者，由各基金自行依有關規定核辦，但涉及補辦預算者，應報由主管機關依第三十九點規定辦理；減少原計畫目標能量，不增加投資總額者，應專案報主管機關核定。</w:t>
      </w:r>
    </w:p>
    <w:p w:rsidR="00CF385E" w:rsidRPr="0062594A" w:rsidRDefault="00CF385E" w:rsidP="00CF385E">
      <w:pPr>
        <w:pStyle w:val="1"/>
        <w:ind w:left="2142" w:hanging="602"/>
        <w:rPr>
          <w:rFonts w:hint="eastAsia"/>
          <w:color w:val="000000"/>
          <w:sz w:val="32"/>
          <w:szCs w:val="32"/>
        </w:rPr>
      </w:pPr>
      <w:r w:rsidRPr="0062594A">
        <w:rPr>
          <w:rFonts w:hint="eastAsia"/>
          <w:color w:val="000000"/>
          <w:sz w:val="32"/>
          <w:szCs w:val="32"/>
        </w:rPr>
        <w:t>２、因計畫內容部分變更，或因外在因素，致增加投資總額者：</w:t>
      </w:r>
    </w:p>
    <w:p w:rsidR="00CF385E" w:rsidRPr="0062594A" w:rsidRDefault="00CF385E" w:rsidP="00CF385E">
      <w:pPr>
        <w:pStyle w:val="10"/>
        <w:ind w:left="2786" w:hanging="658"/>
        <w:rPr>
          <w:rFonts w:hint="eastAsia"/>
          <w:color w:val="000000"/>
          <w:sz w:val="32"/>
          <w:szCs w:val="32"/>
        </w:rPr>
      </w:pPr>
      <w:r w:rsidRPr="0062594A">
        <w:rPr>
          <w:rFonts w:hint="eastAsia"/>
          <w:color w:val="000000"/>
          <w:sz w:val="32"/>
          <w:szCs w:val="32"/>
        </w:rPr>
        <w:t>(１)</w:t>
      </w:r>
      <w:r w:rsidRPr="0062594A">
        <w:rPr>
          <w:rFonts w:ascii="Times New Roman" w:hAnsi="Times New Roman"/>
          <w:color w:val="000000"/>
          <w:spacing w:val="-4"/>
          <w:sz w:val="32"/>
          <w:szCs w:val="32"/>
        </w:rPr>
        <w:t>增加金額在新臺幣五億元以下者，由各基金自行依有關規定核辦。但涉及補辦預算者，應報由主管機關依第三十九點規定辦理。</w:t>
      </w:r>
    </w:p>
    <w:p w:rsidR="00CF385E" w:rsidRPr="0062594A" w:rsidRDefault="00CF385E" w:rsidP="00CF385E">
      <w:pPr>
        <w:pStyle w:val="10"/>
        <w:ind w:left="2786" w:hanging="658"/>
        <w:rPr>
          <w:rFonts w:hint="eastAsia"/>
          <w:color w:val="000000"/>
          <w:sz w:val="32"/>
          <w:szCs w:val="32"/>
        </w:rPr>
      </w:pPr>
      <w:r w:rsidRPr="0062594A">
        <w:rPr>
          <w:rFonts w:hint="eastAsia"/>
          <w:color w:val="000000"/>
          <w:sz w:val="32"/>
          <w:szCs w:val="32"/>
        </w:rPr>
        <w:t>(２)增加金額超過新臺幣五億元且在新臺幣二十億元以下，或超過新臺幣二十億元但在原投資總額百分之二十以內者，應擬具處理意見，報由主管機關核定。</w:t>
      </w:r>
      <w:r w:rsidRPr="0062594A">
        <w:rPr>
          <w:rFonts w:hAnsi="標楷體" w:hint="eastAsia"/>
          <w:color w:val="000000"/>
          <w:spacing w:val="-4"/>
          <w:sz w:val="32"/>
          <w:szCs w:val="32"/>
        </w:rPr>
        <w:t>但涉及補辦預算者，主管機關應依第三十九點規定</w:t>
      </w:r>
      <w:r w:rsidRPr="0062594A">
        <w:rPr>
          <w:rFonts w:hAnsi="標楷體" w:hint="eastAsia"/>
          <w:color w:val="000000"/>
          <w:spacing w:val="-4"/>
          <w:sz w:val="32"/>
          <w:szCs w:val="32"/>
        </w:rPr>
        <w:lastRenderedPageBreak/>
        <w:t>辦理。</w:t>
      </w:r>
    </w:p>
    <w:p w:rsidR="00CF385E" w:rsidRPr="0062594A" w:rsidRDefault="00CF385E" w:rsidP="00CF385E">
      <w:pPr>
        <w:pStyle w:val="10"/>
        <w:ind w:left="2786" w:hanging="658"/>
        <w:rPr>
          <w:rFonts w:hint="eastAsia"/>
          <w:color w:val="000000"/>
          <w:sz w:val="32"/>
          <w:szCs w:val="32"/>
        </w:rPr>
      </w:pPr>
      <w:r w:rsidRPr="0062594A">
        <w:rPr>
          <w:rFonts w:hint="eastAsia"/>
          <w:color w:val="000000"/>
          <w:sz w:val="32"/>
          <w:szCs w:val="32"/>
        </w:rPr>
        <w:t>(３)增加金額超過新臺幣二十億元且超過原投資總額百分之二十者，應專案報由主管機關核轉行政院核定。但原計畫係依相關規定送請國家發展委員會審議，或修正</w:t>
      </w:r>
      <w:proofErr w:type="gramStart"/>
      <w:r w:rsidRPr="0062594A">
        <w:rPr>
          <w:rFonts w:hint="eastAsia"/>
          <w:color w:val="000000"/>
          <w:sz w:val="32"/>
          <w:szCs w:val="32"/>
        </w:rPr>
        <w:t>後達送請</w:t>
      </w:r>
      <w:proofErr w:type="gramEnd"/>
      <w:r w:rsidRPr="0062594A">
        <w:rPr>
          <w:rFonts w:hint="eastAsia"/>
          <w:color w:val="000000"/>
          <w:sz w:val="32"/>
          <w:szCs w:val="32"/>
        </w:rPr>
        <w:t>該會審議標準者，應先送請該會審議。</w:t>
      </w:r>
    </w:p>
    <w:p w:rsidR="00CF385E" w:rsidRPr="0062594A" w:rsidRDefault="00CF385E" w:rsidP="00CF385E">
      <w:pPr>
        <w:pStyle w:val="10"/>
        <w:ind w:left="2786" w:hanging="658"/>
        <w:rPr>
          <w:rFonts w:hint="eastAsia"/>
          <w:color w:val="000000"/>
          <w:sz w:val="32"/>
          <w:szCs w:val="32"/>
        </w:rPr>
      </w:pPr>
      <w:r w:rsidRPr="0062594A">
        <w:rPr>
          <w:rFonts w:hint="eastAsia"/>
          <w:color w:val="000000"/>
          <w:sz w:val="32"/>
          <w:szCs w:val="32"/>
        </w:rPr>
        <w:t>(４)凡同一計畫經二次以上（含二次）修正增加投資總額時，其修正增加投資金額之核算，應以最近一年（即過去十二</w:t>
      </w:r>
      <w:proofErr w:type="gramStart"/>
      <w:r w:rsidRPr="0062594A">
        <w:rPr>
          <w:rFonts w:hint="eastAsia"/>
          <w:color w:val="000000"/>
          <w:sz w:val="32"/>
          <w:szCs w:val="32"/>
        </w:rPr>
        <w:t>個</w:t>
      </w:r>
      <w:proofErr w:type="gramEnd"/>
      <w:r w:rsidRPr="0062594A">
        <w:rPr>
          <w:rFonts w:hint="eastAsia"/>
          <w:color w:val="000000"/>
          <w:sz w:val="32"/>
          <w:szCs w:val="32"/>
        </w:rPr>
        <w:t>月）累計變動預算金額為計算基準。</w:t>
      </w:r>
    </w:p>
    <w:p w:rsidR="00CF385E" w:rsidRPr="0062594A" w:rsidRDefault="00CF385E" w:rsidP="00E66BA1">
      <w:pPr>
        <w:pStyle w:val="1"/>
        <w:ind w:left="2142" w:hanging="602"/>
        <w:rPr>
          <w:rFonts w:hint="eastAsia"/>
          <w:color w:val="000000"/>
          <w:sz w:val="32"/>
          <w:szCs w:val="32"/>
        </w:rPr>
      </w:pPr>
      <w:r w:rsidRPr="0062594A">
        <w:rPr>
          <w:rFonts w:hint="eastAsia"/>
          <w:color w:val="000000"/>
          <w:sz w:val="32"/>
          <w:szCs w:val="32"/>
        </w:rPr>
        <w:t>３、計畫修正涉及房屋及建築中之新建或購置各項辦公房屋、宿舍，與交通及運輸設備中之購置管理用公務車輛，及增加國庫負擔經費者，</w:t>
      </w:r>
      <w:proofErr w:type="gramStart"/>
      <w:r w:rsidRPr="0062594A">
        <w:rPr>
          <w:rFonts w:hint="eastAsia"/>
          <w:color w:val="000000"/>
          <w:sz w:val="32"/>
          <w:szCs w:val="32"/>
        </w:rPr>
        <w:t>均應專案</w:t>
      </w:r>
      <w:proofErr w:type="gramEnd"/>
      <w:r w:rsidRPr="0062594A">
        <w:rPr>
          <w:rFonts w:hint="eastAsia"/>
          <w:color w:val="000000"/>
          <w:sz w:val="32"/>
          <w:szCs w:val="32"/>
        </w:rPr>
        <w:t>報由主管機關核轉行政院核定。</w:t>
      </w:r>
    </w:p>
    <w:p w:rsidR="00CF385E" w:rsidRPr="0062594A" w:rsidRDefault="00CF385E" w:rsidP="00E66BA1">
      <w:pPr>
        <w:pStyle w:val="1"/>
        <w:ind w:left="2142" w:hanging="602"/>
        <w:rPr>
          <w:rFonts w:hint="eastAsia"/>
          <w:color w:val="000000"/>
          <w:sz w:val="32"/>
          <w:szCs w:val="32"/>
        </w:rPr>
      </w:pPr>
      <w:r w:rsidRPr="0062594A">
        <w:rPr>
          <w:rFonts w:hint="eastAsia"/>
          <w:color w:val="000000"/>
          <w:sz w:val="32"/>
          <w:szCs w:val="32"/>
        </w:rPr>
        <w:t>４、計畫</w:t>
      </w:r>
      <w:proofErr w:type="gramStart"/>
      <w:r w:rsidRPr="0062594A">
        <w:rPr>
          <w:rFonts w:hint="eastAsia"/>
          <w:color w:val="000000"/>
          <w:sz w:val="32"/>
          <w:szCs w:val="32"/>
        </w:rPr>
        <w:t>修正致當年度</w:t>
      </w:r>
      <w:proofErr w:type="gramEnd"/>
      <w:r w:rsidRPr="0062594A">
        <w:rPr>
          <w:rFonts w:hint="eastAsia"/>
          <w:color w:val="000000"/>
          <w:sz w:val="32"/>
          <w:szCs w:val="32"/>
        </w:rPr>
        <w:t>分年投資金額超過當年度預算部分，經依</w:t>
      </w:r>
      <w:r w:rsidRPr="00A04AC0">
        <w:rPr>
          <w:rFonts w:hint="eastAsia"/>
          <w:color w:val="000000"/>
          <w:sz w:val="32"/>
          <w:szCs w:val="32"/>
          <w:u w:val="single"/>
        </w:rPr>
        <w:t>前</w:t>
      </w:r>
      <w:r w:rsidRPr="0062594A">
        <w:rPr>
          <w:rFonts w:hint="eastAsia"/>
          <w:color w:val="000000"/>
          <w:sz w:val="32"/>
          <w:szCs w:val="32"/>
        </w:rPr>
        <w:t>三目之程序報奉核定後，得先行辦理，並應補辦預算，修正以後年度預算部分，循預算程序辦理。</w:t>
      </w:r>
    </w:p>
    <w:p w:rsidR="00CF385E" w:rsidRPr="0062594A" w:rsidRDefault="00CF385E" w:rsidP="00E66BA1">
      <w:pPr>
        <w:pStyle w:val="1"/>
        <w:ind w:left="2142" w:hanging="602"/>
        <w:rPr>
          <w:rFonts w:hint="eastAsia"/>
          <w:color w:val="000000"/>
          <w:sz w:val="32"/>
          <w:szCs w:val="32"/>
        </w:rPr>
      </w:pPr>
      <w:r w:rsidRPr="0062594A">
        <w:rPr>
          <w:rFonts w:hint="eastAsia"/>
          <w:color w:val="000000"/>
          <w:sz w:val="32"/>
          <w:szCs w:val="32"/>
        </w:rPr>
        <w:t>５、專案計畫之購建固定資產須整個計畫內容及預算變更者，原計畫應依</w:t>
      </w:r>
      <w:r w:rsidRPr="00022776">
        <w:rPr>
          <w:rFonts w:hint="eastAsia"/>
          <w:color w:val="000000"/>
          <w:sz w:val="32"/>
          <w:szCs w:val="32"/>
          <w:u w:val="single"/>
        </w:rPr>
        <w:t>前</w:t>
      </w:r>
      <w:r w:rsidRPr="0062594A">
        <w:rPr>
          <w:rFonts w:hint="eastAsia"/>
          <w:color w:val="000000"/>
          <w:sz w:val="32"/>
          <w:szCs w:val="32"/>
        </w:rPr>
        <w:t>款規定報請停辦，擬辦之計畫應依第四款規定辦理。</w:t>
      </w:r>
    </w:p>
    <w:p w:rsidR="00CF385E" w:rsidRPr="0062594A" w:rsidRDefault="00CF385E" w:rsidP="00CF385E">
      <w:pPr>
        <w:pStyle w:val="ac"/>
        <w:spacing w:after="72"/>
        <w:ind w:left="1498" w:hanging="644"/>
        <w:rPr>
          <w:rFonts w:hint="eastAsia"/>
          <w:color w:val="000000"/>
          <w:sz w:val="32"/>
          <w:szCs w:val="32"/>
        </w:rPr>
      </w:pPr>
      <w:r w:rsidRPr="0062594A">
        <w:rPr>
          <w:rFonts w:hint="eastAsia"/>
          <w:color w:val="000000"/>
          <w:sz w:val="32"/>
          <w:szCs w:val="32"/>
        </w:rPr>
        <w:t>(四)尚未奉核定之專案計畫購建固定資產，如年度進行中，確因經營環境發生重大變遷或正常業務之確實需要，而必須於當年度舉辦者，應專案報由主管機關核轉行政院核定，並應補辦預算。</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(五)一般建築及設備計畫，</w:t>
      </w:r>
      <w:proofErr w:type="gramStart"/>
      <w:r w:rsidRPr="0062594A">
        <w:rPr>
          <w:rFonts w:hint="eastAsia"/>
          <w:color w:val="000000"/>
          <w:sz w:val="32"/>
          <w:szCs w:val="32"/>
        </w:rPr>
        <w:t>原未編列</w:t>
      </w:r>
      <w:proofErr w:type="gramEnd"/>
      <w:r w:rsidRPr="0062594A">
        <w:rPr>
          <w:rFonts w:hint="eastAsia"/>
          <w:color w:val="000000"/>
          <w:sz w:val="32"/>
          <w:szCs w:val="32"/>
        </w:rPr>
        <w:t>預算或預算編列不足支應之項目，如年度進行中，確為應業務需要必</w:t>
      </w:r>
      <w:r w:rsidRPr="0062594A">
        <w:rPr>
          <w:rFonts w:hint="eastAsia"/>
          <w:color w:val="000000"/>
          <w:sz w:val="32"/>
          <w:szCs w:val="32"/>
        </w:rPr>
        <w:lastRenderedPageBreak/>
        <w:t>須於當年度辦理，經檢討無法依第一款第二目規定辦理者，除房屋及建築中之新建或購置各項辦公房屋、宿舍，與交通及運輸設備中之購置管理用公務車輛，及增加國庫負擔經費者，應專案報由主管機關核轉行政院核定外，其他項目金額在新臺幣五千萬元以下者，應專案報由主管機關</w:t>
      </w:r>
      <w:r w:rsidRPr="0062594A">
        <w:rPr>
          <w:rFonts w:hAnsi="標楷體" w:hint="eastAsia"/>
          <w:color w:val="000000"/>
          <w:spacing w:val="-4"/>
          <w:sz w:val="32"/>
          <w:szCs w:val="32"/>
        </w:rPr>
        <w:t>依第三十九點規定辦理</w:t>
      </w:r>
      <w:r w:rsidRPr="0062594A">
        <w:rPr>
          <w:rFonts w:hint="eastAsia"/>
          <w:color w:val="000000"/>
          <w:sz w:val="32"/>
          <w:szCs w:val="32"/>
        </w:rPr>
        <w:t>；其金額超過新臺幣五千萬元者，應專案報由主管機關核轉行政院核定，</w:t>
      </w:r>
      <w:proofErr w:type="gramStart"/>
      <w:r w:rsidRPr="0062594A">
        <w:rPr>
          <w:rFonts w:hint="eastAsia"/>
          <w:color w:val="000000"/>
          <w:sz w:val="32"/>
          <w:szCs w:val="32"/>
        </w:rPr>
        <w:t>並均應補</w:t>
      </w:r>
      <w:proofErr w:type="gramEnd"/>
      <w:r w:rsidRPr="0062594A">
        <w:rPr>
          <w:rFonts w:hint="eastAsia"/>
          <w:color w:val="000000"/>
          <w:sz w:val="32"/>
          <w:szCs w:val="32"/>
        </w:rPr>
        <w:t>辦預算。</w:t>
      </w:r>
    </w:p>
    <w:p w:rsidR="00CF385E" w:rsidRPr="0062594A" w:rsidRDefault="00CF385E" w:rsidP="00CF385E">
      <w:pPr>
        <w:pStyle w:val="ac"/>
        <w:ind w:left="1502" w:hanging="646"/>
        <w:rPr>
          <w:rFonts w:hint="eastAsia"/>
          <w:color w:val="000000"/>
          <w:sz w:val="32"/>
          <w:szCs w:val="32"/>
        </w:rPr>
      </w:pPr>
      <w:r w:rsidRPr="0062594A">
        <w:rPr>
          <w:rFonts w:hint="eastAsia"/>
          <w:color w:val="000000"/>
          <w:sz w:val="32"/>
          <w:szCs w:val="32"/>
        </w:rPr>
        <w:t>(六)作業基金中公共工程計畫原計畫係依「政府公共工程計畫與經費審議作業要點」之規定辦理者，年度進行中為配合業務需要，計畫須予修正，如原計畫係以專案計畫編列者，應依第三款規定辦理；原計畫係於一般建築及設備計畫項下編列者，其增加投資總額超過新臺幣五千萬元或增加國庫負擔經費者，應專案報由主管機關核轉行政院核定；其餘報由主管機關核定。但當年度分年投資金額涉及第五款規定者，仍應依該規定辦理。</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(七)購建固定資產預算之保留，依下列規定辦理：</w:t>
      </w:r>
    </w:p>
    <w:p w:rsidR="00CF385E" w:rsidRPr="0062594A" w:rsidRDefault="00CF385E" w:rsidP="00CF385E">
      <w:pPr>
        <w:pStyle w:val="1"/>
        <w:ind w:left="2142" w:hanging="602"/>
        <w:rPr>
          <w:rFonts w:hint="eastAsia"/>
          <w:color w:val="000000"/>
          <w:sz w:val="32"/>
          <w:szCs w:val="32"/>
        </w:rPr>
      </w:pPr>
      <w:r w:rsidRPr="0062594A">
        <w:rPr>
          <w:rFonts w:hint="eastAsia"/>
          <w:color w:val="000000"/>
          <w:sz w:val="32"/>
          <w:szCs w:val="32"/>
        </w:rPr>
        <w:t>１、多年期之購建固定資產項目，其已分年編列預算者，應依預算執行；如因特殊原因，當年度內不能完成者，應依業務實際需要申請保留，結轉以後年度繼續支用。</w:t>
      </w:r>
    </w:p>
    <w:p w:rsidR="00CF385E" w:rsidRPr="0062594A" w:rsidRDefault="00CF385E" w:rsidP="00CF385E">
      <w:pPr>
        <w:pStyle w:val="1"/>
        <w:ind w:left="2142" w:hanging="602"/>
        <w:rPr>
          <w:rFonts w:hint="eastAsia"/>
          <w:color w:val="000000"/>
          <w:sz w:val="32"/>
          <w:szCs w:val="32"/>
        </w:rPr>
      </w:pPr>
      <w:r w:rsidRPr="0062594A">
        <w:rPr>
          <w:rFonts w:hint="eastAsia"/>
          <w:color w:val="000000"/>
          <w:sz w:val="32"/>
          <w:szCs w:val="32"/>
        </w:rPr>
        <w:t>２、多年期之購建固定資產項目，分年預算已至最後一個年度，或一年期購建固定資產項目，其因奉准延長完工期限，或已發生權責或因特殊原因，未能完成者，得申請保留轉入下年度繼續支用，其餘未支用之預算餘額，應即停止支用。</w:t>
      </w:r>
    </w:p>
    <w:p w:rsidR="00CF385E" w:rsidRPr="0062594A" w:rsidRDefault="00CF385E" w:rsidP="00CF385E">
      <w:pPr>
        <w:pStyle w:val="1"/>
        <w:ind w:left="2142" w:hanging="602"/>
        <w:rPr>
          <w:rFonts w:hint="eastAsia"/>
          <w:color w:val="000000"/>
          <w:sz w:val="32"/>
          <w:szCs w:val="32"/>
        </w:rPr>
      </w:pPr>
      <w:r w:rsidRPr="0062594A">
        <w:rPr>
          <w:rFonts w:hint="eastAsia"/>
          <w:color w:val="000000"/>
          <w:sz w:val="32"/>
          <w:szCs w:val="32"/>
        </w:rPr>
        <w:t>３、奉准先行辦理項目，其已發生權責或因特殊原</w:t>
      </w:r>
      <w:r w:rsidRPr="0062594A">
        <w:rPr>
          <w:rFonts w:hint="eastAsia"/>
          <w:color w:val="000000"/>
          <w:sz w:val="32"/>
          <w:szCs w:val="32"/>
        </w:rPr>
        <w:lastRenderedPageBreak/>
        <w:t>因，未能完成者，得申請在原核定先行辦理之範圍內，於下年度繼續辦理，其餘未動用之餘額，應即停止動支。</w:t>
      </w:r>
    </w:p>
    <w:p w:rsidR="00CF385E" w:rsidRPr="0062594A" w:rsidRDefault="00CF385E" w:rsidP="00CF385E">
      <w:pPr>
        <w:pStyle w:val="1"/>
        <w:ind w:left="2142" w:hanging="602"/>
        <w:rPr>
          <w:rFonts w:hint="eastAsia"/>
          <w:color w:val="000000"/>
          <w:sz w:val="32"/>
          <w:szCs w:val="32"/>
        </w:rPr>
      </w:pPr>
      <w:r w:rsidRPr="0062594A">
        <w:rPr>
          <w:rFonts w:hint="eastAsia"/>
          <w:color w:val="000000"/>
          <w:sz w:val="32"/>
          <w:szCs w:val="32"/>
        </w:rPr>
        <w:t>４、申請保留預算時，應填具預算保留數額表，並敘明理由，</w:t>
      </w:r>
      <w:proofErr w:type="gramStart"/>
      <w:r w:rsidRPr="0062594A">
        <w:rPr>
          <w:rFonts w:hint="eastAsia"/>
          <w:color w:val="000000"/>
          <w:sz w:val="32"/>
          <w:szCs w:val="32"/>
        </w:rPr>
        <w:t>必要時檢附</w:t>
      </w:r>
      <w:proofErr w:type="gramEnd"/>
      <w:r w:rsidRPr="0062594A">
        <w:rPr>
          <w:rFonts w:hint="eastAsia"/>
          <w:color w:val="000000"/>
          <w:sz w:val="32"/>
          <w:szCs w:val="32"/>
        </w:rPr>
        <w:t>有關文件，依規定期限陳報主管機關，主管機關應於四十五日內核定。</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(八)</w:t>
      </w:r>
      <w:r w:rsidRPr="00A10C64">
        <w:rPr>
          <w:rFonts w:ascii="Times New Roman" w:hAnsi="標楷體" w:hint="eastAsia"/>
          <w:color w:val="000000"/>
          <w:spacing w:val="-4"/>
          <w:sz w:val="32"/>
          <w:szCs w:val="32"/>
        </w:rPr>
        <w:t>重大災害損失之復建工程，其所需復建工程經費已列有「災害復建工程」預算或可依第一款第二目規定辦理者，由各基金自行依有關規定核辦；其餘除增加國庫負擔經費者，應專案報由主管機關核轉行政院核定外，由各基金自行依有關規定核辦。</w:t>
      </w:r>
    </w:p>
    <w:p w:rsidR="00CF385E" w:rsidRPr="0062594A" w:rsidRDefault="00CF385E" w:rsidP="00CF385E">
      <w:pPr>
        <w:pStyle w:val="ac"/>
        <w:ind w:left="1498" w:firstLine="0"/>
        <w:rPr>
          <w:rFonts w:hint="eastAsia"/>
          <w:color w:val="000000"/>
          <w:sz w:val="32"/>
          <w:szCs w:val="32"/>
        </w:rPr>
      </w:pPr>
      <w:r w:rsidRPr="0062594A">
        <w:rPr>
          <w:rFonts w:hint="eastAsia"/>
          <w:color w:val="000000"/>
          <w:sz w:val="32"/>
          <w:szCs w:val="32"/>
        </w:rPr>
        <w:t>當年度分年投資金額超過年度預算部分，仍應事後報由主管機關</w:t>
      </w:r>
      <w:r w:rsidRPr="0062594A">
        <w:rPr>
          <w:rFonts w:hAnsi="標楷體" w:hint="eastAsia"/>
          <w:color w:val="000000"/>
          <w:spacing w:val="-4"/>
          <w:sz w:val="32"/>
          <w:szCs w:val="32"/>
        </w:rPr>
        <w:t>依第三十九點規定辦理</w:t>
      </w:r>
      <w:r w:rsidRPr="0062594A">
        <w:rPr>
          <w:rFonts w:hint="eastAsia"/>
          <w:color w:val="000000"/>
          <w:sz w:val="32"/>
          <w:szCs w:val="32"/>
        </w:rPr>
        <w:t>，並應補辦預算。</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九)為配合擴大內需，維持經濟穩定成長，對已奉核定之購建固定資產計畫，應儘量提前辦理，執行進度落後者，應予追蹤管制，加強推動；尚未奉核定之購建固定資產計畫，凡已完成先期規劃及效益評估者，可檢討報經核准先行辦理，補辦以後年度預算。以上如涉及計畫修正、未列預算或預算編列不足支應項目者，均應依本點有關規定程序辦理。</w:t>
      </w:r>
    </w:p>
    <w:p w:rsidR="00CF385E" w:rsidRPr="0062594A" w:rsidRDefault="00CF385E" w:rsidP="00CF385E">
      <w:pPr>
        <w:pStyle w:val="a9"/>
        <w:ind w:leftChars="88" w:left="851" w:hanging="640"/>
        <w:rPr>
          <w:rFonts w:hint="eastAsia"/>
          <w:color w:val="000000"/>
          <w:sz w:val="32"/>
          <w:szCs w:val="32"/>
        </w:rPr>
      </w:pPr>
      <w:bookmarkStart w:id="42" w:name="_Toc218305847"/>
      <w:bookmarkStart w:id="43" w:name="_Toc218307201"/>
      <w:bookmarkStart w:id="44" w:name="_Toc218307680"/>
      <w:r w:rsidRPr="0062594A">
        <w:rPr>
          <w:rFonts w:hint="eastAsia"/>
          <w:color w:val="000000"/>
          <w:sz w:val="32"/>
          <w:szCs w:val="32"/>
        </w:rPr>
        <w:t>十二、資金轉投資及處分之執行，應依下列規定辦理：</w:t>
      </w:r>
      <w:bookmarkEnd w:id="42"/>
      <w:bookmarkEnd w:id="43"/>
      <w:bookmarkEnd w:id="44"/>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w:t>
      </w:r>
      <w:proofErr w:type="gramStart"/>
      <w:r w:rsidRPr="0062594A">
        <w:rPr>
          <w:rFonts w:hint="eastAsia"/>
          <w:color w:val="000000"/>
          <w:sz w:val="32"/>
          <w:szCs w:val="32"/>
        </w:rPr>
        <w:t>一</w:t>
      </w:r>
      <w:proofErr w:type="gramEnd"/>
      <w:r w:rsidRPr="0062594A">
        <w:rPr>
          <w:rFonts w:hint="eastAsia"/>
          <w:color w:val="000000"/>
          <w:sz w:val="32"/>
          <w:szCs w:val="32"/>
        </w:rPr>
        <w:t>)各基金應切實依預算編列項目及分期實施計畫執行，並依行政院訂定之「中央政府特種基金參加民營事業投資管理要點」規定辦理。</w:t>
      </w:r>
    </w:p>
    <w:p w:rsidR="00CF385E" w:rsidRPr="0062594A" w:rsidRDefault="00CF385E" w:rsidP="00CF385E">
      <w:pPr>
        <w:pStyle w:val="ac"/>
        <w:ind w:left="1498" w:firstLine="0"/>
        <w:rPr>
          <w:rFonts w:hint="eastAsia"/>
          <w:color w:val="000000"/>
          <w:sz w:val="32"/>
          <w:szCs w:val="32"/>
        </w:rPr>
      </w:pPr>
      <w:r w:rsidRPr="0062594A">
        <w:rPr>
          <w:rFonts w:hint="eastAsia"/>
          <w:color w:val="000000"/>
          <w:sz w:val="32"/>
          <w:szCs w:val="32"/>
        </w:rPr>
        <w:t>營業基金應同時依行政院訂定之「公股股權管理及處分要點」規定辦理。</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(二)已奉核定之轉投資計畫確因業務實際需要，緩辦或</w:t>
      </w:r>
      <w:r w:rsidRPr="0062594A">
        <w:rPr>
          <w:rFonts w:hint="eastAsia"/>
          <w:color w:val="000000"/>
          <w:sz w:val="32"/>
          <w:szCs w:val="32"/>
        </w:rPr>
        <w:lastRenderedPageBreak/>
        <w:t>停辦者，應專案報由主管機關核定。</w:t>
      </w:r>
      <w:proofErr w:type="gramStart"/>
      <w:r w:rsidRPr="0062594A">
        <w:rPr>
          <w:rFonts w:hint="eastAsia"/>
          <w:color w:val="000000"/>
          <w:sz w:val="32"/>
          <w:szCs w:val="32"/>
        </w:rPr>
        <w:t>奉准緩辦</w:t>
      </w:r>
      <w:proofErr w:type="gramEnd"/>
      <w:r w:rsidRPr="0062594A">
        <w:rPr>
          <w:rFonts w:hint="eastAsia"/>
          <w:color w:val="000000"/>
          <w:sz w:val="32"/>
          <w:szCs w:val="32"/>
        </w:rPr>
        <w:t>計畫經檢討後須恢復辦理者，仍應報由主管機關核定。奉准停辦之計畫，如必須於以後年度辦理者，應依預算程序辦理。</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(三)年度進行中，不變更原有投資對象，</w:t>
      </w:r>
      <w:proofErr w:type="gramStart"/>
      <w:r w:rsidRPr="0062594A">
        <w:rPr>
          <w:rFonts w:hint="eastAsia"/>
          <w:color w:val="000000"/>
          <w:sz w:val="32"/>
          <w:szCs w:val="32"/>
        </w:rPr>
        <w:t>而確因</w:t>
      </w:r>
      <w:proofErr w:type="gramEnd"/>
      <w:r w:rsidRPr="0062594A">
        <w:rPr>
          <w:rFonts w:hint="eastAsia"/>
          <w:color w:val="000000"/>
          <w:sz w:val="32"/>
          <w:szCs w:val="32"/>
        </w:rPr>
        <w:t>業務實際需要，計畫須予修正，其增加投資總額超過新臺幣五千萬元或增加國庫負擔經費者，應專案報由主管機關核轉行政院核定；其餘報由主管機關核定，</w:t>
      </w:r>
      <w:r w:rsidRPr="0062594A">
        <w:rPr>
          <w:rFonts w:hAnsi="標楷體" w:hint="eastAsia"/>
          <w:color w:val="000000"/>
          <w:spacing w:val="-4"/>
          <w:sz w:val="32"/>
          <w:szCs w:val="32"/>
        </w:rPr>
        <w:t>但涉及補辦預算者，主管機關應依第三十九點規定辦理</w:t>
      </w:r>
      <w:r w:rsidRPr="0062594A">
        <w:rPr>
          <w:rFonts w:hint="eastAsia"/>
          <w:color w:val="000000"/>
          <w:sz w:val="32"/>
          <w:szCs w:val="32"/>
        </w:rPr>
        <w:t>。計畫</w:t>
      </w:r>
      <w:proofErr w:type="gramStart"/>
      <w:r w:rsidRPr="0062594A">
        <w:rPr>
          <w:rFonts w:hint="eastAsia"/>
          <w:color w:val="000000"/>
          <w:sz w:val="32"/>
          <w:szCs w:val="32"/>
        </w:rPr>
        <w:t>修正致當年度</w:t>
      </w:r>
      <w:proofErr w:type="gramEnd"/>
      <w:r w:rsidRPr="0062594A">
        <w:rPr>
          <w:rFonts w:hint="eastAsia"/>
          <w:color w:val="000000"/>
          <w:sz w:val="32"/>
          <w:szCs w:val="32"/>
        </w:rPr>
        <w:t>分年投資金額超過年度預算部分，並應補辦預算；修正以後年度預算部分，循預算程序辦理。</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(四)尚未奉核定之轉投資計畫，於年度進行中，如確因正常業務確實需要必須於當年度辦理者，應專案報由主管機關核轉行政院核定，並應補辦預算。</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(五)年度進行中，配合被投資事業辦理現金增資，依原持股比例認購股份，除增加國庫負擔經費者，應專案報由主管機關核轉行政院核定外，其餘應專案報由主管機關</w:t>
      </w:r>
      <w:r w:rsidRPr="0062594A">
        <w:rPr>
          <w:rFonts w:hAnsi="標楷體" w:hint="eastAsia"/>
          <w:color w:val="000000"/>
          <w:spacing w:val="-4"/>
          <w:sz w:val="32"/>
          <w:szCs w:val="32"/>
        </w:rPr>
        <w:t>依第三十九點規定辦理</w:t>
      </w:r>
      <w:r w:rsidRPr="0062594A">
        <w:rPr>
          <w:rFonts w:hint="eastAsia"/>
          <w:color w:val="000000"/>
          <w:sz w:val="32"/>
          <w:szCs w:val="32"/>
        </w:rPr>
        <w:t>，</w:t>
      </w:r>
      <w:proofErr w:type="gramStart"/>
      <w:r w:rsidRPr="0062594A">
        <w:rPr>
          <w:rFonts w:hint="eastAsia"/>
          <w:color w:val="000000"/>
          <w:sz w:val="32"/>
          <w:szCs w:val="32"/>
        </w:rPr>
        <w:t>並均應補</w:t>
      </w:r>
      <w:proofErr w:type="gramEnd"/>
      <w:r w:rsidRPr="0062594A">
        <w:rPr>
          <w:rFonts w:hint="eastAsia"/>
          <w:color w:val="000000"/>
          <w:sz w:val="32"/>
          <w:szCs w:val="32"/>
        </w:rPr>
        <w:t>辦預算；無償獲配股票股利，不作為投資金額之增加，僅註記股數增加，並按增加後之總股數重新計算每股成本或</w:t>
      </w:r>
      <w:proofErr w:type="gramStart"/>
      <w:r w:rsidRPr="0062594A">
        <w:rPr>
          <w:rFonts w:hint="eastAsia"/>
          <w:color w:val="000000"/>
          <w:sz w:val="32"/>
          <w:szCs w:val="32"/>
        </w:rPr>
        <w:t>帳面</w:t>
      </w:r>
      <w:proofErr w:type="gramEnd"/>
      <w:r w:rsidRPr="0062594A">
        <w:rPr>
          <w:rFonts w:hint="eastAsia"/>
          <w:color w:val="000000"/>
          <w:sz w:val="32"/>
          <w:szCs w:val="32"/>
        </w:rPr>
        <w:t>值。</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(六)年度進行中，如確因經營環境發生重大變遷或正常業務之確實需要，須預算外處分轉投資者，應專案報由主管機關</w:t>
      </w:r>
      <w:r w:rsidRPr="0062594A">
        <w:rPr>
          <w:rFonts w:hAnsi="標楷體" w:hint="eastAsia"/>
          <w:color w:val="000000"/>
          <w:spacing w:val="-4"/>
          <w:sz w:val="32"/>
          <w:szCs w:val="32"/>
        </w:rPr>
        <w:t>依第三十九點規定辦理</w:t>
      </w:r>
      <w:r w:rsidRPr="0062594A">
        <w:rPr>
          <w:rFonts w:hint="eastAsia"/>
          <w:color w:val="000000"/>
          <w:sz w:val="32"/>
          <w:szCs w:val="32"/>
        </w:rPr>
        <w:t>，並應補辦預算。但轉投資</w:t>
      </w:r>
      <w:proofErr w:type="gramStart"/>
      <w:r w:rsidRPr="0062594A">
        <w:rPr>
          <w:rFonts w:hint="eastAsia"/>
          <w:color w:val="000000"/>
          <w:sz w:val="32"/>
          <w:szCs w:val="32"/>
        </w:rPr>
        <w:t>帳面</w:t>
      </w:r>
      <w:proofErr w:type="gramEnd"/>
      <w:r w:rsidRPr="0062594A">
        <w:rPr>
          <w:rFonts w:hint="eastAsia"/>
          <w:color w:val="000000"/>
          <w:sz w:val="32"/>
          <w:szCs w:val="32"/>
        </w:rPr>
        <w:t>成本</w:t>
      </w:r>
      <w:proofErr w:type="gramStart"/>
      <w:r w:rsidRPr="0062594A">
        <w:rPr>
          <w:rFonts w:hint="eastAsia"/>
          <w:color w:val="000000"/>
          <w:sz w:val="32"/>
          <w:szCs w:val="32"/>
        </w:rPr>
        <w:t>為零者</w:t>
      </w:r>
      <w:proofErr w:type="gramEnd"/>
      <w:r w:rsidRPr="0062594A">
        <w:rPr>
          <w:rFonts w:hint="eastAsia"/>
          <w:color w:val="000000"/>
          <w:sz w:val="32"/>
          <w:szCs w:val="32"/>
        </w:rPr>
        <w:t>，無須補辦預算。</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(七)轉投資之增加或處分預算，及奉准先行辦理項目，未及於當年度執行而有保留必要者，</w:t>
      </w:r>
      <w:proofErr w:type="gramStart"/>
      <w:r w:rsidRPr="0062594A">
        <w:rPr>
          <w:rFonts w:hint="eastAsia"/>
          <w:color w:val="000000"/>
          <w:sz w:val="32"/>
          <w:szCs w:val="32"/>
        </w:rPr>
        <w:t>準</w:t>
      </w:r>
      <w:proofErr w:type="gramEnd"/>
      <w:r w:rsidRPr="0062594A">
        <w:rPr>
          <w:rFonts w:hint="eastAsia"/>
          <w:color w:val="000000"/>
          <w:sz w:val="32"/>
          <w:szCs w:val="32"/>
        </w:rPr>
        <w:t>用前點第七款規定辦理。</w:t>
      </w:r>
    </w:p>
    <w:p w:rsidR="00CF385E" w:rsidRPr="0062594A" w:rsidRDefault="00CF385E" w:rsidP="00CF385E">
      <w:pPr>
        <w:pStyle w:val="a9"/>
        <w:ind w:leftChars="88" w:left="851" w:hanging="640"/>
        <w:rPr>
          <w:rFonts w:hint="eastAsia"/>
          <w:color w:val="000000"/>
          <w:sz w:val="32"/>
          <w:szCs w:val="32"/>
        </w:rPr>
      </w:pPr>
      <w:bookmarkStart w:id="45" w:name="_Toc218305848"/>
      <w:bookmarkStart w:id="46" w:name="_Toc218307202"/>
      <w:bookmarkStart w:id="47" w:name="_Toc218307681"/>
      <w:r w:rsidRPr="0062594A">
        <w:rPr>
          <w:rFonts w:hint="eastAsia"/>
          <w:color w:val="000000"/>
          <w:sz w:val="32"/>
          <w:szCs w:val="32"/>
        </w:rPr>
        <w:lastRenderedPageBreak/>
        <w:t>十三、長期債務舉借及償還之執行，應依下列規定辦理：</w:t>
      </w:r>
      <w:bookmarkEnd w:id="45"/>
      <w:bookmarkEnd w:id="46"/>
      <w:bookmarkEnd w:id="47"/>
    </w:p>
    <w:p w:rsidR="00CF385E" w:rsidRPr="0062594A" w:rsidRDefault="00CF385E" w:rsidP="00CF385E">
      <w:pPr>
        <w:pStyle w:val="ac"/>
        <w:ind w:left="1498" w:hanging="644"/>
        <w:rPr>
          <w:rFonts w:hint="eastAsia"/>
          <w:color w:val="000000"/>
          <w:sz w:val="32"/>
          <w:szCs w:val="32"/>
        </w:rPr>
      </w:pPr>
      <w:r w:rsidRPr="0062594A">
        <w:rPr>
          <w:color w:val="000000"/>
          <w:sz w:val="32"/>
          <w:szCs w:val="32"/>
        </w:rPr>
        <w:t>(</w:t>
      </w:r>
      <w:proofErr w:type="gramStart"/>
      <w:r w:rsidRPr="0062594A">
        <w:rPr>
          <w:rFonts w:hint="eastAsia"/>
          <w:color w:val="000000"/>
          <w:sz w:val="32"/>
          <w:szCs w:val="32"/>
        </w:rPr>
        <w:t>一</w:t>
      </w:r>
      <w:proofErr w:type="gramEnd"/>
      <w:r w:rsidRPr="0062594A">
        <w:rPr>
          <w:rFonts w:hint="eastAsia"/>
          <w:color w:val="000000"/>
          <w:sz w:val="32"/>
          <w:szCs w:val="32"/>
        </w:rPr>
        <w:t>)各基金應切實依預算編列項目及分期實施計畫執行。</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(二)已奉核定之長期債務舉借及償還計畫，於年度進行中，確因業務實際需要，須變更對象或方式者，由各基金依有關規定自行核辦。</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(三)配合購建固定資產或資金轉投資編列之長期債務舉借預算，於年度進行中，因該購建固定資產或資金轉投資計畫須停辦、緩辦、修正或增列時，應隨同檢討長期債務舉借計畫之停辦、緩辦、修正或增列，</w:t>
      </w:r>
      <w:proofErr w:type="gramStart"/>
      <w:r w:rsidRPr="0062594A">
        <w:rPr>
          <w:rFonts w:hint="eastAsia"/>
          <w:color w:val="000000"/>
          <w:sz w:val="32"/>
          <w:szCs w:val="32"/>
        </w:rPr>
        <w:t>併</w:t>
      </w:r>
      <w:proofErr w:type="gramEnd"/>
      <w:r w:rsidRPr="0062594A">
        <w:rPr>
          <w:rFonts w:hint="eastAsia"/>
          <w:color w:val="000000"/>
          <w:sz w:val="32"/>
          <w:szCs w:val="32"/>
        </w:rPr>
        <w:t>同計畫案報請核定。當年度舉借金額超過年度預算部分，並應補辦預算。</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(四)基金為減輕利息負擔，而舉借新債償還舊債，在不延長償還期限及不增加舉借金額前提下，由各基金自行</w:t>
      </w:r>
      <w:r w:rsidRPr="0062594A">
        <w:rPr>
          <w:rFonts w:hAnsi="標楷體" w:hint="eastAsia"/>
          <w:color w:val="000000"/>
          <w:spacing w:val="-4"/>
          <w:sz w:val="32"/>
          <w:szCs w:val="32"/>
        </w:rPr>
        <w:t>依有關規定核辦</w:t>
      </w:r>
      <w:r w:rsidRPr="0062594A">
        <w:rPr>
          <w:rFonts w:hint="eastAsia"/>
          <w:color w:val="000000"/>
          <w:sz w:val="32"/>
          <w:szCs w:val="32"/>
        </w:rPr>
        <w:t>，並</w:t>
      </w:r>
      <w:proofErr w:type="gramStart"/>
      <w:r w:rsidRPr="0062594A">
        <w:rPr>
          <w:rFonts w:hint="eastAsia"/>
          <w:color w:val="000000"/>
          <w:sz w:val="32"/>
          <w:szCs w:val="32"/>
        </w:rPr>
        <w:t>併</w:t>
      </w:r>
      <w:proofErr w:type="gramEnd"/>
      <w:r w:rsidRPr="0062594A">
        <w:rPr>
          <w:rFonts w:hint="eastAsia"/>
          <w:color w:val="000000"/>
          <w:sz w:val="32"/>
          <w:szCs w:val="32"/>
        </w:rPr>
        <w:t>年度決算辦理。</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(五)年度進行中，其他須預算外舉借長期債務者，營業基金除增加國庫負擔，應專案報由主管機關核轉行政院核定者外，其餘應報由主管機關</w:t>
      </w:r>
      <w:r w:rsidRPr="0062594A">
        <w:rPr>
          <w:rFonts w:hAnsi="標楷體" w:hint="eastAsia"/>
          <w:color w:val="000000"/>
          <w:spacing w:val="-4"/>
          <w:sz w:val="32"/>
          <w:szCs w:val="32"/>
        </w:rPr>
        <w:t>依第三十九點規定辦理</w:t>
      </w:r>
      <w:r w:rsidRPr="0062594A">
        <w:rPr>
          <w:rFonts w:hint="eastAsia"/>
          <w:color w:val="000000"/>
          <w:sz w:val="32"/>
          <w:szCs w:val="32"/>
        </w:rPr>
        <w:t>；作業基金應報由主管機關核轉行政院核定，</w:t>
      </w:r>
      <w:proofErr w:type="gramStart"/>
      <w:r w:rsidRPr="0062594A">
        <w:rPr>
          <w:rFonts w:hint="eastAsia"/>
          <w:color w:val="000000"/>
          <w:sz w:val="32"/>
          <w:szCs w:val="32"/>
        </w:rPr>
        <w:t>並均應補</w:t>
      </w:r>
      <w:proofErr w:type="gramEnd"/>
      <w:r w:rsidRPr="0062594A">
        <w:rPr>
          <w:rFonts w:hint="eastAsia"/>
          <w:color w:val="000000"/>
          <w:sz w:val="32"/>
          <w:szCs w:val="32"/>
        </w:rPr>
        <w:t>辦預算。</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(六)</w:t>
      </w:r>
      <w:r w:rsidRPr="0062594A">
        <w:rPr>
          <w:rFonts w:hAnsi="標楷體" w:hint="eastAsia"/>
          <w:color w:val="000000"/>
          <w:spacing w:val="-4"/>
          <w:sz w:val="32"/>
          <w:szCs w:val="32"/>
        </w:rPr>
        <w:t>年度進行中，基金為減輕利息負擔，就原列長期債務舉借，擬暫以舉借短期債務支應者，應經審慎評估，並在長期債務舉借預算額度內，由各基金自行依有關規定核辦。</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(七)年度進行中，須預算外償還長期債務者，應報由主管機關</w:t>
      </w:r>
      <w:r w:rsidRPr="0062594A">
        <w:rPr>
          <w:rFonts w:hAnsi="標楷體" w:hint="eastAsia"/>
          <w:color w:val="000000"/>
          <w:spacing w:val="-4"/>
          <w:sz w:val="32"/>
          <w:szCs w:val="32"/>
        </w:rPr>
        <w:t>依第三十九點規定辦理</w:t>
      </w:r>
      <w:r w:rsidRPr="0062594A">
        <w:rPr>
          <w:rFonts w:hint="eastAsia"/>
          <w:color w:val="000000"/>
          <w:sz w:val="32"/>
          <w:szCs w:val="32"/>
        </w:rPr>
        <w:t>，並應補辦預算。</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(八)長期債務之舉借或償還預算，及奉准先行辦理項目，未及於當年度執行而有保留必要者，</w:t>
      </w:r>
      <w:proofErr w:type="gramStart"/>
      <w:r w:rsidRPr="0062594A">
        <w:rPr>
          <w:rFonts w:hint="eastAsia"/>
          <w:color w:val="000000"/>
          <w:sz w:val="32"/>
          <w:szCs w:val="32"/>
        </w:rPr>
        <w:t>準</w:t>
      </w:r>
      <w:proofErr w:type="gramEnd"/>
      <w:r w:rsidRPr="0062594A">
        <w:rPr>
          <w:rFonts w:hint="eastAsia"/>
          <w:color w:val="000000"/>
          <w:sz w:val="32"/>
          <w:szCs w:val="32"/>
        </w:rPr>
        <w:t>用第十一點第七款規定辦理。</w:t>
      </w:r>
    </w:p>
    <w:p w:rsidR="00CF385E" w:rsidRPr="0062594A" w:rsidRDefault="00CF385E" w:rsidP="00CF385E">
      <w:pPr>
        <w:pStyle w:val="a9"/>
        <w:ind w:leftChars="88" w:left="851" w:hanging="640"/>
        <w:rPr>
          <w:rFonts w:hint="eastAsia"/>
          <w:color w:val="000000"/>
          <w:sz w:val="32"/>
          <w:szCs w:val="32"/>
        </w:rPr>
      </w:pPr>
      <w:bookmarkStart w:id="48" w:name="_Toc218305849"/>
      <w:bookmarkStart w:id="49" w:name="_Toc218307203"/>
      <w:bookmarkStart w:id="50" w:name="_Toc218307682"/>
      <w:r w:rsidRPr="0062594A">
        <w:rPr>
          <w:rFonts w:hint="eastAsia"/>
          <w:color w:val="000000"/>
          <w:sz w:val="32"/>
          <w:szCs w:val="32"/>
        </w:rPr>
        <w:lastRenderedPageBreak/>
        <w:t>十四、資產（指固定資產、非營業資產或非業務用資產）變賣之執行，應依下列規定辦理：</w:t>
      </w:r>
      <w:bookmarkEnd w:id="48"/>
      <w:bookmarkEnd w:id="49"/>
      <w:bookmarkEnd w:id="50"/>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w:t>
      </w:r>
      <w:proofErr w:type="gramStart"/>
      <w:r w:rsidRPr="0062594A">
        <w:rPr>
          <w:rFonts w:hint="eastAsia"/>
          <w:color w:val="000000"/>
          <w:sz w:val="32"/>
          <w:szCs w:val="32"/>
        </w:rPr>
        <w:t>一</w:t>
      </w:r>
      <w:proofErr w:type="gramEnd"/>
      <w:r w:rsidRPr="0062594A">
        <w:rPr>
          <w:rFonts w:hint="eastAsia"/>
          <w:color w:val="000000"/>
          <w:sz w:val="32"/>
          <w:szCs w:val="32"/>
        </w:rPr>
        <w:t>)各基金應切實依預算編列項目及分期實施計畫執行。</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(二)已奉核定之資產變賣，確因業務實際需要，須停辦或緩辦者，由各基金自行核辦。</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(三)未列預算或預算編列不足支應之資產變賣，如確因正常業務確實需要必須於當年度辦理者，得在當年度資產變賣預算</w:t>
      </w:r>
      <w:proofErr w:type="gramStart"/>
      <w:r w:rsidRPr="0062594A">
        <w:rPr>
          <w:rFonts w:hint="eastAsia"/>
          <w:color w:val="000000"/>
          <w:sz w:val="32"/>
          <w:szCs w:val="32"/>
        </w:rPr>
        <w:t>帳面</w:t>
      </w:r>
      <w:proofErr w:type="gramEnd"/>
      <w:r w:rsidRPr="0062594A">
        <w:rPr>
          <w:rFonts w:hint="eastAsia"/>
          <w:color w:val="000000"/>
          <w:sz w:val="32"/>
          <w:szCs w:val="32"/>
        </w:rPr>
        <w:t>價值總數（不含保留數及奉准先行辦理數）內調整容納者，由各基金自行依有關規定核辦。若經檢討無法在當年度預算總額內調整容納者，應專案報由主管機關</w:t>
      </w:r>
      <w:r w:rsidRPr="0062594A">
        <w:rPr>
          <w:rFonts w:hAnsi="標楷體" w:hint="eastAsia"/>
          <w:color w:val="000000"/>
          <w:spacing w:val="-4"/>
          <w:sz w:val="32"/>
          <w:szCs w:val="32"/>
        </w:rPr>
        <w:t>依第三十九點規定辦理</w:t>
      </w:r>
      <w:r w:rsidRPr="0062594A">
        <w:rPr>
          <w:rFonts w:hint="eastAsia"/>
          <w:color w:val="000000"/>
          <w:sz w:val="32"/>
          <w:szCs w:val="32"/>
        </w:rPr>
        <w:t>，並應補辦預算。但經主管機關核可由以前年度保留數調整者，不在此限。</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(四)資產變賣預算及奉准先行辦理項目，未及於當年度執行而有保留必要者，</w:t>
      </w:r>
      <w:proofErr w:type="gramStart"/>
      <w:r w:rsidRPr="0062594A">
        <w:rPr>
          <w:rFonts w:hint="eastAsia"/>
          <w:color w:val="000000"/>
          <w:sz w:val="32"/>
          <w:szCs w:val="32"/>
        </w:rPr>
        <w:t>準</w:t>
      </w:r>
      <w:proofErr w:type="gramEnd"/>
      <w:r w:rsidRPr="0062594A">
        <w:rPr>
          <w:rFonts w:hint="eastAsia"/>
          <w:color w:val="000000"/>
          <w:sz w:val="32"/>
          <w:szCs w:val="32"/>
        </w:rPr>
        <w:t>用第十一點第七款規定辦理。</w:t>
      </w:r>
    </w:p>
    <w:p w:rsidR="00CF385E" w:rsidRPr="0062594A" w:rsidRDefault="00CF385E" w:rsidP="00CF385E">
      <w:pPr>
        <w:pStyle w:val="aa"/>
        <w:ind w:left="854"/>
        <w:rPr>
          <w:rFonts w:hint="eastAsia"/>
          <w:color w:val="000000"/>
          <w:sz w:val="32"/>
          <w:szCs w:val="32"/>
        </w:rPr>
      </w:pPr>
      <w:r w:rsidRPr="0062594A">
        <w:rPr>
          <w:rFonts w:hint="eastAsia"/>
          <w:color w:val="000000"/>
          <w:sz w:val="32"/>
          <w:szCs w:val="32"/>
        </w:rPr>
        <w:t>基</w:t>
      </w:r>
      <w:r w:rsidRPr="0062594A">
        <w:rPr>
          <w:rFonts w:ascii="標楷體" w:hint="eastAsia"/>
          <w:color w:val="000000"/>
          <w:sz w:val="32"/>
          <w:szCs w:val="32"/>
        </w:rPr>
        <w:t>金應業務需要辦理資產之交換，其換出資產應依前項變賣規定辦理，換入資產應依第十一點規定辦理。</w:t>
      </w:r>
    </w:p>
    <w:p w:rsidR="00CF385E" w:rsidRPr="0062594A" w:rsidRDefault="00CF385E" w:rsidP="00CF385E">
      <w:pPr>
        <w:pStyle w:val="a9"/>
        <w:ind w:leftChars="88" w:left="851" w:hanging="640"/>
        <w:rPr>
          <w:rFonts w:hint="eastAsia"/>
          <w:color w:val="000000"/>
          <w:sz w:val="32"/>
          <w:szCs w:val="32"/>
        </w:rPr>
      </w:pPr>
      <w:bookmarkStart w:id="51" w:name="_Toc218305850"/>
      <w:bookmarkStart w:id="52" w:name="_Toc218307204"/>
      <w:bookmarkStart w:id="53" w:name="_Toc218307683"/>
      <w:r w:rsidRPr="0062594A">
        <w:rPr>
          <w:rFonts w:hint="eastAsia"/>
          <w:color w:val="000000"/>
          <w:sz w:val="32"/>
          <w:szCs w:val="32"/>
        </w:rPr>
        <w:t>十五、固定資產、非營業資產或非業務用資產，配合各級政府依法辦理</w:t>
      </w:r>
      <w:r w:rsidRPr="0062594A">
        <w:rPr>
          <w:rFonts w:hAnsi="標楷體" w:hint="eastAsia"/>
          <w:color w:val="000000"/>
          <w:spacing w:val="-4"/>
          <w:sz w:val="32"/>
          <w:szCs w:val="32"/>
        </w:rPr>
        <w:t>協議價購、</w:t>
      </w:r>
      <w:r w:rsidRPr="0062594A">
        <w:rPr>
          <w:rFonts w:hint="eastAsia"/>
          <w:color w:val="000000"/>
          <w:sz w:val="32"/>
          <w:szCs w:val="32"/>
        </w:rPr>
        <w:t>徵收或撥用者，由各基金自行依有關規定核辦。但涉及減資或折減基金繳交財政部國有財產署或相關機關者，應專案報由主管機關核轉行政院核定。均</w:t>
      </w:r>
      <w:proofErr w:type="gramStart"/>
      <w:r w:rsidRPr="0062594A">
        <w:rPr>
          <w:rFonts w:hint="eastAsia"/>
          <w:color w:val="000000"/>
          <w:sz w:val="32"/>
          <w:szCs w:val="32"/>
        </w:rPr>
        <w:t>併</w:t>
      </w:r>
      <w:proofErr w:type="gramEnd"/>
      <w:r w:rsidRPr="0062594A">
        <w:rPr>
          <w:rFonts w:hint="eastAsia"/>
          <w:color w:val="000000"/>
          <w:sz w:val="32"/>
          <w:szCs w:val="32"/>
        </w:rPr>
        <w:t>決算辦理。減資或折減基金之執行，應依第十六點規定辦理。</w:t>
      </w:r>
      <w:bookmarkEnd w:id="51"/>
      <w:bookmarkEnd w:id="52"/>
      <w:bookmarkEnd w:id="53"/>
    </w:p>
    <w:p w:rsidR="00CF385E" w:rsidRPr="0062594A" w:rsidRDefault="00CF385E" w:rsidP="00CF385E">
      <w:pPr>
        <w:pStyle w:val="aa"/>
        <w:ind w:left="854"/>
        <w:rPr>
          <w:rFonts w:hint="eastAsia"/>
          <w:color w:val="000000"/>
          <w:sz w:val="32"/>
          <w:szCs w:val="32"/>
        </w:rPr>
      </w:pPr>
      <w:r w:rsidRPr="0062594A">
        <w:rPr>
          <w:rFonts w:hint="eastAsia"/>
          <w:color w:val="000000"/>
          <w:sz w:val="32"/>
          <w:szCs w:val="32"/>
        </w:rPr>
        <w:t>基金於年度進行中，無償取得之資產及研發成果作價取得之股權，由各基金自行依有關規定核辦，</w:t>
      </w:r>
      <w:proofErr w:type="gramStart"/>
      <w:r w:rsidRPr="0062594A">
        <w:rPr>
          <w:rFonts w:hint="eastAsia"/>
          <w:color w:val="000000"/>
          <w:sz w:val="32"/>
          <w:szCs w:val="32"/>
        </w:rPr>
        <w:t>併</w:t>
      </w:r>
      <w:proofErr w:type="gramEnd"/>
      <w:r w:rsidRPr="0062594A">
        <w:rPr>
          <w:rFonts w:hint="eastAsia"/>
          <w:color w:val="000000"/>
          <w:sz w:val="32"/>
          <w:szCs w:val="32"/>
        </w:rPr>
        <w:t>決算辦理。</w:t>
      </w:r>
    </w:p>
    <w:p w:rsidR="00CF385E" w:rsidRPr="0062594A" w:rsidRDefault="00CF385E" w:rsidP="00CF385E">
      <w:pPr>
        <w:pStyle w:val="a9"/>
        <w:ind w:leftChars="88" w:left="851" w:hanging="640"/>
        <w:rPr>
          <w:rFonts w:hint="eastAsia"/>
          <w:color w:val="000000"/>
          <w:sz w:val="32"/>
          <w:szCs w:val="32"/>
        </w:rPr>
      </w:pPr>
      <w:bookmarkStart w:id="54" w:name="_Toc218305851"/>
      <w:bookmarkStart w:id="55" w:name="_Toc218307205"/>
      <w:bookmarkStart w:id="56" w:name="_Toc218307684"/>
      <w:r w:rsidRPr="0062594A">
        <w:rPr>
          <w:rFonts w:hint="eastAsia"/>
          <w:color w:val="000000"/>
          <w:sz w:val="32"/>
          <w:szCs w:val="32"/>
        </w:rPr>
        <w:t>十六、增資（增撥基金）及減資（折減基金）之執行，應依</w:t>
      </w:r>
      <w:r w:rsidRPr="0062594A">
        <w:rPr>
          <w:rFonts w:hint="eastAsia"/>
          <w:color w:val="000000"/>
          <w:sz w:val="32"/>
          <w:szCs w:val="32"/>
        </w:rPr>
        <w:lastRenderedPageBreak/>
        <w:t>下列規定辦理：</w:t>
      </w:r>
      <w:bookmarkEnd w:id="54"/>
      <w:bookmarkEnd w:id="55"/>
      <w:bookmarkEnd w:id="56"/>
    </w:p>
    <w:p w:rsidR="00CF385E" w:rsidRPr="0062594A" w:rsidRDefault="00CF385E" w:rsidP="00CF385E">
      <w:pPr>
        <w:pStyle w:val="ac"/>
        <w:ind w:left="1498" w:hanging="658"/>
        <w:rPr>
          <w:rFonts w:hint="eastAsia"/>
          <w:color w:val="000000"/>
          <w:sz w:val="32"/>
          <w:szCs w:val="32"/>
        </w:rPr>
      </w:pPr>
      <w:r w:rsidRPr="0062594A">
        <w:rPr>
          <w:rFonts w:hint="eastAsia"/>
          <w:color w:val="000000"/>
          <w:sz w:val="32"/>
          <w:szCs w:val="32"/>
        </w:rPr>
        <w:t>(</w:t>
      </w:r>
      <w:proofErr w:type="gramStart"/>
      <w:r w:rsidRPr="0062594A">
        <w:rPr>
          <w:rFonts w:hint="eastAsia"/>
          <w:color w:val="000000"/>
          <w:sz w:val="32"/>
          <w:szCs w:val="32"/>
        </w:rPr>
        <w:t>一</w:t>
      </w:r>
      <w:proofErr w:type="gramEnd"/>
      <w:r w:rsidRPr="0062594A">
        <w:rPr>
          <w:rFonts w:hint="eastAsia"/>
          <w:color w:val="000000"/>
          <w:sz w:val="32"/>
          <w:szCs w:val="32"/>
        </w:rPr>
        <w:t>)辦理各項增資（增撥基金），均應依其法定預算執行。於年度進行中，其配合業務急迫需要，須修正已列預算之增資（增撥基金）計畫，或未列預算之增資（增撥基金）計畫必須於當年度辦理者，應專案報由主管機關核轉行政院核定。配合總預算追加預算及特別預算辦理之增資（增撥基金），由各基金依有關規定核辦。當年度增資（增撥基金）金額超過年度預算部分，</w:t>
      </w:r>
      <w:proofErr w:type="gramStart"/>
      <w:r w:rsidRPr="0062594A">
        <w:rPr>
          <w:rFonts w:hint="eastAsia"/>
          <w:color w:val="000000"/>
          <w:sz w:val="32"/>
          <w:szCs w:val="32"/>
        </w:rPr>
        <w:t>併</w:t>
      </w:r>
      <w:proofErr w:type="gramEnd"/>
      <w:r w:rsidRPr="0062594A">
        <w:rPr>
          <w:rFonts w:hint="eastAsia"/>
          <w:color w:val="000000"/>
          <w:sz w:val="32"/>
          <w:szCs w:val="32"/>
        </w:rPr>
        <w:t>決算辦理。</w:t>
      </w:r>
    </w:p>
    <w:p w:rsidR="00CF385E" w:rsidRPr="0062594A" w:rsidRDefault="00CF385E" w:rsidP="00CF385E">
      <w:pPr>
        <w:pStyle w:val="ac"/>
        <w:ind w:left="1497" w:hanging="658"/>
        <w:rPr>
          <w:rFonts w:hint="eastAsia"/>
          <w:color w:val="000000"/>
          <w:sz w:val="32"/>
          <w:szCs w:val="32"/>
        </w:rPr>
      </w:pPr>
      <w:r w:rsidRPr="0062594A">
        <w:rPr>
          <w:rFonts w:hint="eastAsia"/>
          <w:color w:val="000000"/>
          <w:sz w:val="32"/>
          <w:szCs w:val="32"/>
        </w:rPr>
        <w:t>(二)辦理減資（折減基金），應依其法定預算執行。</w:t>
      </w:r>
      <w:proofErr w:type="gramStart"/>
      <w:r w:rsidRPr="0062594A">
        <w:rPr>
          <w:rFonts w:hint="eastAsia"/>
          <w:color w:val="000000"/>
          <w:sz w:val="32"/>
          <w:szCs w:val="32"/>
        </w:rPr>
        <w:t>如原未編列</w:t>
      </w:r>
      <w:proofErr w:type="gramEnd"/>
      <w:r w:rsidRPr="0062594A">
        <w:rPr>
          <w:rFonts w:hint="eastAsia"/>
          <w:color w:val="000000"/>
          <w:sz w:val="32"/>
          <w:szCs w:val="32"/>
        </w:rPr>
        <w:t>預算，確因業務急迫需要必須於當年度辦理，或減資（折減基金）</w:t>
      </w:r>
      <w:proofErr w:type="gramStart"/>
      <w:r w:rsidRPr="0062594A">
        <w:rPr>
          <w:rFonts w:hint="eastAsia"/>
          <w:color w:val="000000"/>
          <w:sz w:val="32"/>
          <w:szCs w:val="32"/>
        </w:rPr>
        <w:t>金額須較預算</w:t>
      </w:r>
      <w:proofErr w:type="gramEnd"/>
      <w:r w:rsidRPr="0062594A">
        <w:rPr>
          <w:rFonts w:hint="eastAsia"/>
          <w:color w:val="000000"/>
          <w:sz w:val="32"/>
          <w:szCs w:val="32"/>
        </w:rPr>
        <w:t>增加者，應專案報由主管機關核轉行政院核定。當年度減資（折減基金）金額超過年度預算部分，</w:t>
      </w:r>
      <w:proofErr w:type="gramStart"/>
      <w:r w:rsidRPr="0062594A">
        <w:rPr>
          <w:rFonts w:hint="eastAsia"/>
          <w:color w:val="000000"/>
          <w:sz w:val="32"/>
          <w:szCs w:val="32"/>
        </w:rPr>
        <w:t>併</w:t>
      </w:r>
      <w:proofErr w:type="gramEnd"/>
      <w:r w:rsidRPr="0062594A">
        <w:rPr>
          <w:rFonts w:hint="eastAsia"/>
          <w:color w:val="000000"/>
          <w:sz w:val="32"/>
          <w:szCs w:val="32"/>
        </w:rPr>
        <w:t>決算辦理。</w:t>
      </w:r>
    </w:p>
    <w:p w:rsidR="00CF385E" w:rsidRPr="0062594A" w:rsidRDefault="00CF385E" w:rsidP="00CF385E">
      <w:pPr>
        <w:pStyle w:val="ac"/>
        <w:ind w:left="1497" w:hanging="658"/>
        <w:rPr>
          <w:rFonts w:hint="eastAsia"/>
          <w:color w:val="000000"/>
          <w:sz w:val="32"/>
          <w:szCs w:val="32"/>
        </w:rPr>
      </w:pPr>
      <w:r w:rsidRPr="0062594A">
        <w:rPr>
          <w:rFonts w:hint="eastAsia"/>
          <w:color w:val="000000"/>
          <w:sz w:val="32"/>
          <w:szCs w:val="32"/>
        </w:rPr>
        <w:t>(三)已奉核定之增資（增撥基金）及減資（折減基金）計畫，須停辦或緩辦者，應專案報由主管機關核定。</w:t>
      </w:r>
      <w:proofErr w:type="gramStart"/>
      <w:r w:rsidRPr="0062594A">
        <w:rPr>
          <w:rFonts w:hint="eastAsia"/>
          <w:color w:val="000000"/>
          <w:sz w:val="32"/>
          <w:szCs w:val="32"/>
        </w:rPr>
        <w:t>奉准緩辦</w:t>
      </w:r>
      <w:proofErr w:type="gramEnd"/>
      <w:r w:rsidRPr="0062594A">
        <w:rPr>
          <w:rFonts w:hint="eastAsia"/>
          <w:color w:val="000000"/>
          <w:sz w:val="32"/>
          <w:szCs w:val="32"/>
        </w:rPr>
        <w:t>計畫經檢討後須恢復辦理者，仍應報由主管機關核定。奉准停辦之計畫，如必須於以後年度辦理者，應依預算程序辦理。</w:t>
      </w:r>
    </w:p>
    <w:p w:rsidR="00CF385E" w:rsidRPr="0062594A" w:rsidRDefault="00CF385E" w:rsidP="00CF385E">
      <w:pPr>
        <w:pStyle w:val="ac"/>
        <w:ind w:left="1497" w:hanging="658"/>
        <w:rPr>
          <w:rFonts w:hint="eastAsia"/>
          <w:color w:val="000000"/>
          <w:sz w:val="32"/>
          <w:szCs w:val="32"/>
        </w:rPr>
      </w:pPr>
      <w:r w:rsidRPr="0062594A">
        <w:rPr>
          <w:rFonts w:hint="eastAsia"/>
          <w:color w:val="000000"/>
          <w:sz w:val="32"/>
          <w:szCs w:val="32"/>
        </w:rPr>
        <w:t>(四)增資（增撥基金）與減資（折減基金）預算，及奉准預算外辦理之項目，未及於當年度執行而有保留必要者，</w:t>
      </w:r>
      <w:proofErr w:type="gramStart"/>
      <w:r w:rsidRPr="0062594A">
        <w:rPr>
          <w:rFonts w:hint="eastAsia"/>
          <w:color w:val="000000"/>
          <w:sz w:val="32"/>
          <w:szCs w:val="32"/>
        </w:rPr>
        <w:t>準</w:t>
      </w:r>
      <w:proofErr w:type="gramEnd"/>
      <w:r w:rsidRPr="0062594A">
        <w:rPr>
          <w:rFonts w:hint="eastAsia"/>
          <w:color w:val="000000"/>
          <w:sz w:val="32"/>
          <w:szCs w:val="32"/>
        </w:rPr>
        <w:t>用第十一點第七款規定辦理。</w:t>
      </w:r>
    </w:p>
    <w:p w:rsidR="00CF385E" w:rsidRPr="0062594A" w:rsidRDefault="00CF385E" w:rsidP="00CF385E">
      <w:pPr>
        <w:pStyle w:val="a9"/>
        <w:ind w:leftChars="88" w:left="851" w:hanging="640"/>
        <w:rPr>
          <w:rFonts w:hint="eastAsia"/>
          <w:color w:val="000000"/>
          <w:sz w:val="32"/>
          <w:szCs w:val="32"/>
        </w:rPr>
      </w:pPr>
      <w:bookmarkStart w:id="57" w:name="_Toc218305852"/>
      <w:bookmarkStart w:id="58" w:name="_Toc218307206"/>
      <w:bookmarkStart w:id="59" w:name="_Toc218307685"/>
      <w:r w:rsidRPr="0062594A">
        <w:rPr>
          <w:rFonts w:hint="eastAsia"/>
          <w:color w:val="000000"/>
          <w:sz w:val="32"/>
          <w:szCs w:val="32"/>
        </w:rPr>
        <w:t>十七、以營建、投資為法定（主要）業務之基金，辦理其法定（主要）業務範圍內之購建（或處分）營建物、增加（或減少）業務性長期投資，遇有未及編列預算或預算編列不足支應時，由各基金自行核辦，列入決算辦理。</w:t>
      </w:r>
      <w:bookmarkEnd w:id="57"/>
      <w:bookmarkEnd w:id="58"/>
      <w:bookmarkEnd w:id="59"/>
    </w:p>
    <w:p w:rsidR="00CF385E" w:rsidRPr="0062594A" w:rsidRDefault="00CF385E" w:rsidP="00CF385E">
      <w:pPr>
        <w:pStyle w:val="aa"/>
        <w:spacing w:line="460" w:lineRule="exact"/>
        <w:ind w:left="840"/>
        <w:rPr>
          <w:rFonts w:hint="eastAsia"/>
          <w:color w:val="000000"/>
          <w:sz w:val="32"/>
          <w:szCs w:val="32"/>
        </w:rPr>
      </w:pPr>
      <w:r w:rsidRPr="0062594A">
        <w:rPr>
          <w:rFonts w:hint="eastAsia"/>
          <w:color w:val="000000"/>
          <w:sz w:val="32"/>
          <w:szCs w:val="32"/>
        </w:rPr>
        <w:t>前項公共工程項目仍應依「政府公共工程計畫與經費審議作業要點」規定辦理。</w:t>
      </w:r>
    </w:p>
    <w:p w:rsidR="00CF385E" w:rsidRPr="0062594A" w:rsidRDefault="00CF385E" w:rsidP="00CF385E">
      <w:pPr>
        <w:pStyle w:val="a9"/>
        <w:ind w:leftChars="88" w:left="851" w:hanging="640"/>
        <w:rPr>
          <w:rFonts w:hint="eastAsia"/>
          <w:color w:val="000000"/>
          <w:sz w:val="32"/>
          <w:szCs w:val="32"/>
        </w:rPr>
      </w:pPr>
      <w:bookmarkStart w:id="60" w:name="_Toc218305853"/>
      <w:bookmarkStart w:id="61" w:name="_Toc218307207"/>
      <w:bookmarkStart w:id="62" w:name="_Toc218307686"/>
      <w:r w:rsidRPr="0062594A">
        <w:rPr>
          <w:rFonts w:hint="eastAsia"/>
          <w:color w:val="000000"/>
          <w:sz w:val="32"/>
          <w:szCs w:val="32"/>
        </w:rPr>
        <w:lastRenderedPageBreak/>
        <w:t>十八、基金或所屬部門辦理移轉民營或結束營運，其預算執行，應依下列規定辦理：</w:t>
      </w:r>
      <w:bookmarkEnd w:id="60"/>
      <w:bookmarkEnd w:id="61"/>
      <w:bookmarkEnd w:id="62"/>
    </w:p>
    <w:p w:rsidR="00CF385E" w:rsidRPr="0062594A" w:rsidRDefault="00CF385E" w:rsidP="00CF385E">
      <w:pPr>
        <w:pStyle w:val="ac"/>
        <w:spacing w:line="460" w:lineRule="exact"/>
        <w:ind w:left="1498" w:hanging="658"/>
        <w:rPr>
          <w:rFonts w:hint="eastAsia"/>
          <w:color w:val="000000"/>
          <w:sz w:val="32"/>
          <w:szCs w:val="32"/>
        </w:rPr>
      </w:pPr>
      <w:r w:rsidRPr="0062594A">
        <w:rPr>
          <w:rFonts w:hint="eastAsia"/>
          <w:color w:val="000000"/>
          <w:sz w:val="32"/>
          <w:szCs w:val="32"/>
        </w:rPr>
        <w:t>(</w:t>
      </w:r>
      <w:proofErr w:type="gramStart"/>
      <w:r w:rsidRPr="0062594A">
        <w:rPr>
          <w:rFonts w:hint="eastAsia"/>
          <w:color w:val="000000"/>
          <w:sz w:val="32"/>
          <w:szCs w:val="32"/>
        </w:rPr>
        <w:t>一</w:t>
      </w:r>
      <w:proofErr w:type="gramEnd"/>
      <w:r w:rsidRPr="0062594A">
        <w:rPr>
          <w:rFonts w:hint="eastAsia"/>
          <w:color w:val="000000"/>
          <w:sz w:val="32"/>
          <w:szCs w:val="32"/>
        </w:rPr>
        <w:t>)基金或所屬部門經主管機關審視情勢，認已無公營必要者，應報由行政院核定移轉民營，並編列年度預算辦理。配合經濟政策需要及市場狀況時，應依「公營事業移轉民營條例」第十三條規定辦理。</w:t>
      </w:r>
    </w:p>
    <w:p w:rsidR="00CF385E" w:rsidRPr="0062594A" w:rsidRDefault="00CF385E" w:rsidP="00CF385E">
      <w:pPr>
        <w:pStyle w:val="ac"/>
        <w:spacing w:line="460" w:lineRule="exact"/>
        <w:ind w:left="1498" w:hanging="658"/>
        <w:rPr>
          <w:rFonts w:hint="eastAsia"/>
          <w:color w:val="000000"/>
          <w:sz w:val="32"/>
          <w:szCs w:val="32"/>
        </w:rPr>
      </w:pPr>
      <w:r w:rsidRPr="0062594A">
        <w:rPr>
          <w:rFonts w:hint="eastAsia"/>
          <w:color w:val="000000"/>
          <w:sz w:val="32"/>
          <w:szCs w:val="32"/>
        </w:rPr>
        <w:t>(二)基金或其資金獨立計算盈虧之所屬部門，如經評估無移轉民營或繼續經營價值者，應報經行政院核定結束營運，並視需要</w:t>
      </w:r>
      <w:proofErr w:type="gramStart"/>
      <w:r w:rsidRPr="0062594A">
        <w:rPr>
          <w:rFonts w:hint="eastAsia"/>
          <w:color w:val="000000"/>
          <w:sz w:val="32"/>
          <w:szCs w:val="32"/>
        </w:rPr>
        <w:t>循</w:t>
      </w:r>
      <w:proofErr w:type="gramEnd"/>
      <w:r w:rsidRPr="0062594A">
        <w:rPr>
          <w:rFonts w:hint="eastAsia"/>
          <w:color w:val="000000"/>
          <w:sz w:val="32"/>
          <w:szCs w:val="32"/>
        </w:rPr>
        <w:t>預算程序或</w:t>
      </w:r>
      <w:proofErr w:type="gramStart"/>
      <w:r w:rsidRPr="0062594A">
        <w:rPr>
          <w:rFonts w:hint="eastAsia"/>
          <w:color w:val="000000"/>
          <w:sz w:val="32"/>
          <w:szCs w:val="32"/>
        </w:rPr>
        <w:t>併</w:t>
      </w:r>
      <w:proofErr w:type="gramEnd"/>
      <w:r w:rsidRPr="0062594A">
        <w:rPr>
          <w:rFonts w:hint="eastAsia"/>
          <w:color w:val="000000"/>
          <w:sz w:val="32"/>
          <w:szCs w:val="32"/>
        </w:rPr>
        <w:t>決算辦理。</w:t>
      </w:r>
    </w:p>
    <w:p w:rsidR="00CF385E" w:rsidRPr="0062594A" w:rsidRDefault="00CF385E" w:rsidP="00CF385E">
      <w:pPr>
        <w:pStyle w:val="ac"/>
        <w:spacing w:line="460" w:lineRule="exact"/>
        <w:ind w:left="1498" w:hanging="658"/>
        <w:rPr>
          <w:rFonts w:hint="eastAsia"/>
          <w:color w:val="000000"/>
          <w:sz w:val="32"/>
          <w:szCs w:val="32"/>
        </w:rPr>
      </w:pPr>
      <w:r w:rsidRPr="0062594A">
        <w:rPr>
          <w:rFonts w:hint="eastAsia"/>
          <w:color w:val="000000"/>
          <w:sz w:val="32"/>
          <w:szCs w:val="32"/>
        </w:rPr>
        <w:t>(三)移轉民營或結束營運時，應由基金負擔之各項經費，依實際需要核實列支，超出預算部分</w:t>
      </w:r>
      <w:proofErr w:type="gramStart"/>
      <w:r w:rsidRPr="0062594A">
        <w:rPr>
          <w:rFonts w:hint="eastAsia"/>
          <w:color w:val="000000"/>
          <w:sz w:val="32"/>
          <w:szCs w:val="32"/>
        </w:rPr>
        <w:t>併</w:t>
      </w:r>
      <w:proofErr w:type="gramEnd"/>
      <w:r w:rsidRPr="0062594A">
        <w:rPr>
          <w:rFonts w:hint="eastAsia"/>
          <w:color w:val="000000"/>
          <w:sz w:val="32"/>
          <w:szCs w:val="32"/>
        </w:rPr>
        <w:t>決算辦理，其</w:t>
      </w:r>
      <w:proofErr w:type="gramStart"/>
      <w:r w:rsidRPr="0062594A">
        <w:rPr>
          <w:rFonts w:hint="eastAsia"/>
          <w:color w:val="000000"/>
          <w:sz w:val="32"/>
          <w:szCs w:val="32"/>
        </w:rPr>
        <w:t>不</w:t>
      </w:r>
      <w:proofErr w:type="gramEnd"/>
      <w:r w:rsidRPr="0062594A">
        <w:rPr>
          <w:rFonts w:hint="eastAsia"/>
          <w:color w:val="000000"/>
          <w:sz w:val="32"/>
          <w:szCs w:val="32"/>
        </w:rPr>
        <w:t>隨同移轉部分或未了事項等，得由主管機關指定單位承接。</w:t>
      </w:r>
    </w:p>
    <w:p w:rsidR="00CF385E" w:rsidRPr="0062594A" w:rsidRDefault="00CF385E" w:rsidP="00CF385E">
      <w:pPr>
        <w:pStyle w:val="ac"/>
        <w:spacing w:line="460" w:lineRule="exact"/>
        <w:ind w:left="1498" w:hanging="658"/>
        <w:rPr>
          <w:rFonts w:hint="eastAsia"/>
          <w:color w:val="000000"/>
          <w:sz w:val="32"/>
          <w:szCs w:val="32"/>
        </w:rPr>
      </w:pPr>
      <w:r w:rsidRPr="0062594A">
        <w:rPr>
          <w:rFonts w:hint="eastAsia"/>
          <w:color w:val="000000"/>
          <w:sz w:val="32"/>
          <w:szCs w:val="32"/>
        </w:rPr>
        <w:t>(四)年度進行中完成移轉民營或結束營運，依規定程序辦理當期決算；尚須進行清理工作者，其清理收支配合年度決算辦理。</w:t>
      </w:r>
    </w:p>
    <w:p w:rsidR="00CF385E" w:rsidRPr="0062594A" w:rsidRDefault="00CF385E" w:rsidP="00CF385E">
      <w:pPr>
        <w:pStyle w:val="a9"/>
        <w:ind w:leftChars="88" w:left="851" w:hanging="640"/>
        <w:rPr>
          <w:rFonts w:hint="eastAsia"/>
          <w:color w:val="000000"/>
          <w:sz w:val="32"/>
          <w:szCs w:val="32"/>
        </w:rPr>
      </w:pPr>
      <w:bookmarkStart w:id="63" w:name="_Toc218305854"/>
      <w:bookmarkStart w:id="64" w:name="_Toc218307208"/>
      <w:bookmarkStart w:id="65" w:name="_Toc218307687"/>
      <w:r w:rsidRPr="0062594A">
        <w:rPr>
          <w:rFonts w:hint="eastAsia"/>
          <w:color w:val="000000"/>
          <w:sz w:val="32"/>
          <w:szCs w:val="32"/>
        </w:rPr>
        <w:t>十九、作業基金年度進行中併入其他基金，其預算執行，應依下列規定辦理：</w:t>
      </w:r>
      <w:bookmarkEnd w:id="63"/>
      <w:bookmarkEnd w:id="64"/>
      <w:bookmarkEnd w:id="65"/>
    </w:p>
    <w:p w:rsidR="00CF385E" w:rsidRPr="0062594A" w:rsidRDefault="00CF385E" w:rsidP="00CF385E">
      <w:pPr>
        <w:pStyle w:val="ac"/>
        <w:spacing w:line="460" w:lineRule="exact"/>
        <w:ind w:left="1498" w:hanging="658"/>
        <w:rPr>
          <w:rFonts w:hint="eastAsia"/>
          <w:color w:val="000000"/>
          <w:sz w:val="32"/>
          <w:szCs w:val="32"/>
        </w:rPr>
      </w:pPr>
      <w:r w:rsidRPr="0062594A">
        <w:rPr>
          <w:rFonts w:hint="eastAsia"/>
          <w:color w:val="000000"/>
          <w:sz w:val="32"/>
          <w:szCs w:val="32"/>
        </w:rPr>
        <w:t>(</w:t>
      </w:r>
      <w:proofErr w:type="gramStart"/>
      <w:r w:rsidRPr="0062594A">
        <w:rPr>
          <w:rFonts w:hint="eastAsia"/>
          <w:color w:val="000000"/>
          <w:sz w:val="32"/>
          <w:szCs w:val="32"/>
        </w:rPr>
        <w:t>一</w:t>
      </w:r>
      <w:proofErr w:type="gramEnd"/>
      <w:r w:rsidRPr="0062594A">
        <w:rPr>
          <w:rFonts w:hint="eastAsia"/>
          <w:color w:val="000000"/>
          <w:sz w:val="32"/>
          <w:szCs w:val="32"/>
        </w:rPr>
        <w:t>)作業基金經主管機關審視情勢，認為有併入其他基金之必要者，應擬具整</w:t>
      </w:r>
      <w:proofErr w:type="gramStart"/>
      <w:r w:rsidRPr="0062594A">
        <w:rPr>
          <w:rFonts w:hint="eastAsia"/>
          <w:color w:val="000000"/>
          <w:sz w:val="32"/>
          <w:szCs w:val="32"/>
        </w:rPr>
        <w:t>併</w:t>
      </w:r>
      <w:proofErr w:type="gramEnd"/>
      <w:r w:rsidRPr="0062594A">
        <w:rPr>
          <w:rFonts w:hint="eastAsia"/>
          <w:color w:val="000000"/>
          <w:sz w:val="32"/>
          <w:szCs w:val="32"/>
        </w:rPr>
        <w:t>計畫報由行政院核定。必要時，得由行政院逕行核定整</w:t>
      </w:r>
      <w:proofErr w:type="gramStart"/>
      <w:r w:rsidRPr="0062594A">
        <w:rPr>
          <w:rFonts w:hint="eastAsia"/>
          <w:color w:val="000000"/>
          <w:sz w:val="32"/>
          <w:szCs w:val="32"/>
        </w:rPr>
        <w:t>併</w:t>
      </w:r>
      <w:proofErr w:type="gramEnd"/>
      <w:r w:rsidRPr="0062594A">
        <w:rPr>
          <w:rFonts w:hint="eastAsia"/>
          <w:color w:val="000000"/>
          <w:sz w:val="32"/>
          <w:szCs w:val="32"/>
        </w:rPr>
        <w:t>。</w:t>
      </w:r>
    </w:p>
    <w:p w:rsidR="00CF385E" w:rsidRPr="0062594A" w:rsidRDefault="00CF385E" w:rsidP="00CF385E">
      <w:pPr>
        <w:pStyle w:val="ac"/>
        <w:spacing w:line="460" w:lineRule="exact"/>
        <w:ind w:left="1498" w:hanging="658"/>
        <w:rPr>
          <w:rFonts w:hint="eastAsia"/>
          <w:color w:val="000000"/>
          <w:sz w:val="32"/>
          <w:szCs w:val="32"/>
        </w:rPr>
      </w:pPr>
      <w:r w:rsidRPr="0062594A">
        <w:rPr>
          <w:rFonts w:hint="eastAsia"/>
          <w:color w:val="000000"/>
          <w:sz w:val="32"/>
          <w:szCs w:val="32"/>
        </w:rPr>
        <w:t>(二)作業基金併入其他基金，結束之基金應依規定程序辦理當期決算，</w:t>
      </w:r>
      <w:proofErr w:type="gramStart"/>
      <w:r w:rsidRPr="0062594A">
        <w:rPr>
          <w:rFonts w:hint="eastAsia"/>
          <w:color w:val="000000"/>
          <w:sz w:val="32"/>
          <w:szCs w:val="32"/>
        </w:rPr>
        <w:t>其奉准</w:t>
      </w:r>
      <w:proofErr w:type="gramEnd"/>
      <w:r w:rsidRPr="0062594A">
        <w:rPr>
          <w:rFonts w:hint="eastAsia"/>
          <w:color w:val="000000"/>
          <w:sz w:val="32"/>
          <w:szCs w:val="32"/>
        </w:rPr>
        <w:t>移轉之資產扣除負債後之餘額，於整</w:t>
      </w:r>
      <w:proofErr w:type="gramStart"/>
      <w:r w:rsidRPr="0062594A">
        <w:rPr>
          <w:rFonts w:hint="eastAsia"/>
          <w:color w:val="000000"/>
          <w:sz w:val="32"/>
          <w:szCs w:val="32"/>
        </w:rPr>
        <w:t>併</w:t>
      </w:r>
      <w:proofErr w:type="gramEnd"/>
      <w:r w:rsidRPr="0062594A">
        <w:rPr>
          <w:rFonts w:hint="eastAsia"/>
          <w:color w:val="000000"/>
          <w:sz w:val="32"/>
          <w:szCs w:val="32"/>
        </w:rPr>
        <w:t>基準日以增撥基金方式併入存續之基金。存續基金辦理上開增撥基金及嗣後配合業務增加隨同調整之收支，均</w:t>
      </w:r>
      <w:proofErr w:type="gramStart"/>
      <w:r w:rsidRPr="0062594A">
        <w:rPr>
          <w:rFonts w:hint="eastAsia"/>
          <w:color w:val="000000"/>
          <w:sz w:val="32"/>
          <w:szCs w:val="32"/>
        </w:rPr>
        <w:t>併</w:t>
      </w:r>
      <w:proofErr w:type="gramEnd"/>
      <w:r w:rsidRPr="0062594A">
        <w:rPr>
          <w:rFonts w:hint="eastAsia"/>
          <w:color w:val="000000"/>
          <w:sz w:val="32"/>
          <w:szCs w:val="32"/>
        </w:rPr>
        <w:t>決算辦理。結束之基金截至整</w:t>
      </w:r>
      <w:proofErr w:type="gramStart"/>
      <w:r w:rsidRPr="0062594A">
        <w:rPr>
          <w:rFonts w:hint="eastAsia"/>
          <w:color w:val="000000"/>
          <w:sz w:val="32"/>
          <w:szCs w:val="32"/>
        </w:rPr>
        <w:t>併</w:t>
      </w:r>
      <w:proofErr w:type="gramEnd"/>
      <w:r w:rsidRPr="0062594A">
        <w:rPr>
          <w:rFonts w:hint="eastAsia"/>
          <w:color w:val="000000"/>
          <w:sz w:val="32"/>
          <w:szCs w:val="32"/>
        </w:rPr>
        <w:t>基準日如有尚未執行之購建固定資產、資金轉投資及處分、長期債務舉借及償還，以及資產變賣之預算餘額，仍須由存續基金辦理部分，由存續基金繼續執行。</w:t>
      </w:r>
    </w:p>
    <w:p w:rsidR="00CF385E" w:rsidRPr="0062594A" w:rsidRDefault="00CF385E" w:rsidP="00CF385E">
      <w:pPr>
        <w:pStyle w:val="ac"/>
        <w:spacing w:line="460" w:lineRule="exact"/>
        <w:ind w:left="1498" w:hanging="658"/>
        <w:rPr>
          <w:rFonts w:hint="eastAsia"/>
          <w:color w:val="000000"/>
          <w:sz w:val="32"/>
          <w:szCs w:val="32"/>
        </w:rPr>
      </w:pPr>
      <w:r w:rsidRPr="0062594A">
        <w:rPr>
          <w:rFonts w:hint="eastAsia"/>
          <w:color w:val="000000"/>
          <w:sz w:val="32"/>
          <w:szCs w:val="32"/>
        </w:rPr>
        <w:lastRenderedPageBreak/>
        <w:t>(三)前款結束之基金尚未執行仍須由存續基金繼續執行部分，存續基金未及於當年度執行而有保留必要者，由存續基金</w:t>
      </w:r>
      <w:proofErr w:type="gramStart"/>
      <w:r w:rsidRPr="0062594A">
        <w:rPr>
          <w:rFonts w:hint="eastAsia"/>
          <w:color w:val="000000"/>
          <w:sz w:val="32"/>
          <w:szCs w:val="32"/>
        </w:rPr>
        <w:t>準</w:t>
      </w:r>
      <w:proofErr w:type="gramEnd"/>
      <w:r w:rsidRPr="0062594A">
        <w:rPr>
          <w:rFonts w:hint="eastAsia"/>
          <w:color w:val="000000"/>
          <w:sz w:val="32"/>
          <w:szCs w:val="32"/>
        </w:rPr>
        <w:t>用第十一點第七款規定辦理。</w:t>
      </w:r>
    </w:p>
    <w:p w:rsidR="00CF385E" w:rsidRPr="0062594A" w:rsidRDefault="00CF385E" w:rsidP="00CF385E">
      <w:pPr>
        <w:pStyle w:val="a9"/>
        <w:ind w:leftChars="88" w:left="851" w:hanging="640"/>
        <w:rPr>
          <w:rFonts w:hint="eastAsia"/>
          <w:color w:val="000000"/>
          <w:sz w:val="32"/>
          <w:szCs w:val="32"/>
        </w:rPr>
      </w:pPr>
      <w:bookmarkStart w:id="66" w:name="_Toc218305855"/>
      <w:bookmarkStart w:id="67" w:name="_Toc218307209"/>
      <w:bookmarkStart w:id="68" w:name="_Toc218307688"/>
      <w:r w:rsidRPr="0062594A">
        <w:rPr>
          <w:rFonts w:hint="eastAsia"/>
          <w:color w:val="000000"/>
          <w:sz w:val="32"/>
          <w:szCs w:val="32"/>
        </w:rPr>
        <w:t>二十、業權基金第九點至前點以外之項目，應依法定預算確實執行。年度預算執行</w:t>
      </w:r>
      <w:proofErr w:type="gramStart"/>
      <w:r w:rsidRPr="0062594A">
        <w:rPr>
          <w:rFonts w:hint="eastAsia"/>
          <w:color w:val="000000"/>
          <w:sz w:val="32"/>
          <w:szCs w:val="32"/>
        </w:rPr>
        <w:t>期間，</w:t>
      </w:r>
      <w:proofErr w:type="gramEnd"/>
      <w:r w:rsidRPr="0062594A">
        <w:rPr>
          <w:rFonts w:hint="eastAsia"/>
          <w:color w:val="000000"/>
          <w:sz w:val="32"/>
          <w:szCs w:val="32"/>
        </w:rPr>
        <w:t>因配合業務增減需要隨同調整之收支及經營環境發生重大變遷或正常業務之確實需要，除增加國庫負擔或重大事項，應報經主管機關核轉行政院核定外，得由各基金自行依有關規定核辦後，</w:t>
      </w:r>
      <w:proofErr w:type="gramStart"/>
      <w:r w:rsidRPr="0062594A">
        <w:rPr>
          <w:rFonts w:hint="eastAsia"/>
          <w:color w:val="000000"/>
          <w:sz w:val="32"/>
          <w:szCs w:val="32"/>
        </w:rPr>
        <w:t>併</w:t>
      </w:r>
      <w:proofErr w:type="gramEnd"/>
      <w:r w:rsidRPr="0062594A">
        <w:rPr>
          <w:rFonts w:hint="eastAsia"/>
          <w:color w:val="000000"/>
          <w:sz w:val="32"/>
          <w:szCs w:val="32"/>
        </w:rPr>
        <w:t>年度決算辦理。</w:t>
      </w:r>
      <w:bookmarkEnd w:id="66"/>
      <w:bookmarkEnd w:id="67"/>
      <w:bookmarkEnd w:id="68"/>
    </w:p>
    <w:p w:rsidR="00CF385E" w:rsidRPr="0062594A" w:rsidRDefault="00CF385E" w:rsidP="00CF385E">
      <w:pPr>
        <w:pStyle w:val="a9"/>
        <w:ind w:leftChars="88" w:left="851" w:hanging="640"/>
        <w:rPr>
          <w:rFonts w:hint="eastAsia"/>
          <w:color w:val="000000"/>
          <w:sz w:val="32"/>
          <w:szCs w:val="32"/>
        </w:rPr>
      </w:pPr>
      <w:bookmarkStart w:id="69" w:name="_Toc218305856"/>
      <w:bookmarkStart w:id="70" w:name="_Toc218307210"/>
      <w:bookmarkStart w:id="71" w:name="_Toc218307689"/>
      <w:r w:rsidRPr="0062594A">
        <w:rPr>
          <w:rFonts w:hint="eastAsia"/>
          <w:color w:val="000000"/>
          <w:sz w:val="32"/>
          <w:szCs w:val="32"/>
        </w:rPr>
        <w:t>二十一、業權基金預算如未能依預算法第五十一條期限完成審議時，其預算之執行，</w:t>
      </w:r>
      <w:proofErr w:type="gramStart"/>
      <w:r w:rsidRPr="0062594A">
        <w:rPr>
          <w:rFonts w:hint="eastAsia"/>
          <w:color w:val="000000"/>
          <w:sz w:val="32"/>
          <w:szCs w:val="32"/>
        </w:rPr>
        <w:t>準</w:t>
      </w:r>
      <w:proofErr w:type="gramEnd"/>
      <w:r w:rsidRPr="0062594A">
        <w:rPr>
          <w:rFonts w:hint="eastAsia"/>
          <w:color w:val="000000"/>
          <w:sz w:val="32"/>
          <w:szCs w:val="32"/>
        </w:rPr>
        <w:t>用預算法第五十四條規定，並依行政院院授</w:t>
      </w:r>
      <w:proofErr w:type="gramStart"/>
      <w:r w:rsidRPr="0062594A">
        <w:rPr>
          <w:rFonts w:hint="eastAsia"/>
          <w:color w:val="000000"/>
          <w:sz w:val="32"/>
          <w:szCs w:val="32"/>
        </w:rPr>
        <w:t>主孝字</w:t>
      </w:r>
      <w:proofErr w:type="gramEnd"/>
      <w:r w:rsidRPr="0062594A">
        <w:rPr>
          <w:rFonts w:hint="eastAsia"/>
          <w:color w:val="000000"/>
          <w:sz w:val="32"/>
          <w:szCs w:val="32"/>
        </w:rPr>
        <w:t>第０九四０００八二一四號函規定辦理。</w:t>
      </w:r>
    </w:p>
    <w:p w:rsidR="00CF385E" w:rsidRPr="0062594A" w:rsidRDefault="00CF385E" w:rsidP="00CF385E">
      <w:pPr>
        <w:pStyle w:val="a9"/>
        <w:ind w:leftChars="354" w:left="850" w:firstLineChars="0" w:firstLine="3"/>
        <w:rPr>
          <w:rFonts w:hint="eastAsia"/>
          <w:color w:val="000000"/>
          <w:sz w:val="32"/>
          <w:szCs w:val="32"/>
        </w:rPr>
      </w:pPr>
      <w:r w:rsidRPr="0062594A">
        <w:rPr>
          <w:rFonts w:hint="eastAsia"/>
          <w:color w:val="000000"/>
          <w:sz w:val="32"/>
          <w:szCs w:val="32"/>
        </w:rPr>
        <w:t>年度預算之新興資本支出及新增計畫，依前項規定須先行辦理者，</w:t>
      </w:r>
      <w:r w:rsidRPr="0062594A">
        <w:rPr>
          <w:rFonts w:hAnsi="標楷體" w:hint="eastAsia"/>
          <w:color w:val="000000"/>
          <w:spacing w:val="-4"/>
          <w:sz w:val="32"/>
          <w:szCs w:val="32"/>
        </w:rPr>
        <w:t>及該等</w:t>
      </w:r>
      <w:r w:rsidRPr="0062594A">
        <w:rPr>
          <w:rFonts w:hAnsi="標楷體"/>
          <w:color w:val="000000"/>
          <w:spacing w:val="-4"/>
          <w:sz w:val="32"/>
          <w:szCs w:val="32"/>
        </w:rPr>
        <w:t>計畫</w:t>
      </w:r>
      <w:r w:rsidRPr="0062594A">
        <w:rPr>
          <w:rFonts w:hAnsi="標楷體" w:hint="eastAsia"/>
          <w:color w:val="000000"/>
          <w:spacing w:val="-4"/>
          <w:sz w:val="32"/>
          <w:szCs w:val="32"/>
        </w:rPr>
        <w:t>以外之計畫，其年度預算之執行，超過已獲授權之原訂計畫或上年度執行數者，</w:t>
      </w:r>
      <w:r w:rsidRPr="0062594A">
        <w:rPr>
          <w:rFonts w:hint="eastAsia"/>
          <w:color w:val="000000"/>
          <w:sz w:val="32"/>
          <w:szCs w:val="32"/>
        </w:rPr>
        <w:t>由各基金專案報由主管機關</w:t>
      </w:r>
      <w:r w:rsidRPr="0062594A">
        <w:rPr>
          <w:rFonts w:hAnsi="標楷體" w:hint="eastAsia"/>
          <w:color w:val="000000"/>
          <w:spacing w:val="-4"/>
          <w:sz w:val="32"/>
          <w:szCs w:val="32"/>
        </w:rPr>
        <w:t>依第三十九點規定辦理</w:t>
      </w:r>
      <w:r w:rsidRPr="0062594A">
        <w:rPr>
          <w:rFonts w:hint="eastAsia"/>
          <w:color w:val="000000"/>
          <w:sz w:val="32"/>
          <w:szCs w:val="32"/>
        </w:rPr>
        <w:t>。</w:t>
      </w:r>
      <w:bookmarkEnd w:id="69"/>
      <w:bookmarkEnd w:id="70"/>
      <w:bookmarkEnd w:id="71"/>
    </w:p>
    <w:p w:rsidR="00CF385E" w:rsidRPr="0062594A" w:rsidRDefault="00CF385E" w:rsidP="00CF385E">
      <w:pPr>
        <w:pStyle w:val="a9"/>
        <w:ind w:leftChars="354" w:left="850" w:firstLineChars="0" w:firstLine="3"/>
        <w:rPr>
          <w:rFonts w:hint="eastAsia"/>
          <w:color w:val="000000"/>
          <w:sz w:val="32"/>
          <w:szCs w:val="32"/>
        </w:rPr>
      </w:pPr>
      <w:r w:rsidRPr="0062594A">
        <w:rPr>
          <w:rFonts w:hint="eastAsia"/>
          <w:color w:val="000000"/>
          <w:sz w:val="32"/>
          <w:szCs w:val="32"/>
        </w:rPr>
        <w:t>分期實施計畫及收支估計表及會計月報中法定</w:t>
      </w:r>
      <w:proofErr w:type="gramStart"/>
      <w:r w:rsidRPr="0062594A">
        <w:rPr>
          <w:rFonts w:hint="eastAsia"/>
          <w:color w:val="000000"/>
          <w:sz w:val="32"/>
          <w:szCs w:val="32"/>
        </w:rPr>
        <w:t>預算數欄</w:t>
      </w:r>
      <w:proofErr w:type="gramEnd"/>
      <w:r w:rsidRPr="0062594A">
        <w:rPr>
          <w:rFonts w:hint="eastAsia"/>
          <w:color w:val="000000"/>
          <w:sz w:val="32"/>
          <w:szCs w:val="32"/>
        </w:rPr>
        <w:t>，在法定預算公布前，</w:t>
      </w:r>
      <w:proofErr w:type="gramStart"/>
      <w:r w:rsidRPr="0062594A">
        <w:rPr>
          <w:rFonts w:hint="eastAsia"/>
          <w:color w:val="000000"/>
          <w:sz w:val="32"/>
          <w:szCs w:val="32"/>
        </w:rPr>
        <w:t>暫按行政院</w:t>
      </w:r>
      <w:proofErr w:type="gramEnd"/>
      <w:r w:rsidRPr="0062594A">
        <w:rPr>
          <w:rFonts w:hint="eastAsia"/>
          <w:color w:val="000000"/>
          <w:sz w:val="32"/>
          <w:szCs w:val="32"/>
        </w:rPr>
        <w:t>核定數編列，並於法定預算公布日起十日內調整修正分期實施計畫及收支估計表報主管機關，會計月報則自當月份月報起按法定預算數編列。主管機關收到修正之分期實施計畫及收支估計表，應依第七點規定辦理。</w:t>
      </w:r>
    </w:p>
    <w:p w:rsidR="00CF385E" w:rsidRPr="0062594A" w:rsidRDefault="00CF385E" w:rsidP="00CF385E">
      <w:pPr>
        <w:pStyle w:val="a9"/>
        <w:ind w:leftChars="88" w:left="851" w:hanging="640"/>
        <w:rPr>
          <w:rFonts w:hint="eastAsia"/>
          <w:color w:val="000000"/>
          <w:sz w:val="32"/>
          <w:szCs w:val="32"/>
        </w:rPr>
      </w:pPr>
      <w:bookmarkStart w:id="72" w:name="_Toc218305857"/>
      <w:bookmarkStart w:id="73" w:name="_Toc218307211"/>
      <w:bookmarkStart w:id="74" w:name="_Toc218307690"/>
      <w:r w:rsidRPr="0062594A">
        <w:rPr>
          <w:rFonts w:hint="eastAsia"/>
          <w:color w:val="000000"/>
          <w:sz w:val="32"/>
          <w:szCs w:val="32"/>
        </w:rPr>
        <w:t>二十二、依本要點規定奉准辦理，並應補辦預算項目，應於辦理後以適當科目列入決算，並於以後年度依預算編審程序補辦預算。</w:t>
      </w:r>
      <w:bookmarkEnd w:id="72"/>
      <w:bookmarkEnd w:id="73"/>
      <w:bookmarkEnd w:id="74"/>
    </w:p>
    <w:p w:rsidR="00CF385E" w:rsidRPr="0062594A" w:rsidRDefault="00CF385E" w:rsidP="00CF385E">
      <w:pPr>
        <w:pStyle w:val="a9"/>
        <w:ind w:leftChars="354" w:left="850" w:firstLineChars="0" w:firstLine="3"/>
        <w:rPr>
          <w:rFonts w:hint="eastAsia"/>
          <w:color w:val="000000"/>
          <w:sz w:val="32"/>
          <w:szCs w:val="32"/>
        </w:rPr>
      </w:pPr>
      <w:r w:rsidRPr="0062594A">
        <w:rPr>
          <w:rFonts w:hint="eastAsia"/>
          <w:color w:val="000000"/>
          <w:sz w:val="32"/>
          <w:szCs w:val="32"/>
        </w:rPr>
        <w:t>前項應補辦預算項目，其中每筆數額營業基金在新臺幣三億元以上，作業基金在新臺幣一億元以上者，除依預算法第五十四條辦理及因應緊急災害動支外，應由基金</w:t>
      </w:r>
      <w:r w:rsidRPr="0062594A">
        <w:rPr>
          <w:rFonts w:hint="eastAsia"/>
          <w:color w:val="000000"/>
          <w:sz w:val="32"/>
          <w:szCs w:val="32"/>
        </w:rPr>
        <w:lastRenderedPageBreak/>
        <w:t>主管機關依規定期限編具補辦預算數額表報行政院核轉立法院備查。</w:t>
      </w:r>
    </w:p>
    <w:p w:rsidR="00CF385E" w:rsidRPr="0062594A" w:rsidRDefault="00CF385E" w:rsidP="00CF385E">
      <w:pPr>
        <w:pStyle w:val="a8"/>
        <w:rPr>
          <w:rFonts w:hint="eastAsia"/>
          <w:color w:val="000000"/>
          <w:sz w:val="32"/>
          <w:szCs w:val="32"/>
        </w:rPr>
      </w:pPr>
      <w:r w:rsidRPr="0062594A">
        <w:rPr>
          <w:rFonts w:hint="eastAsia"/>
          <w:color w:val="000000"/>
          <w:sz w:val="32"/>
          <w:szCs w:val="32"/>
        </w:rPr>
        <w:t xml:space="preserve"> 乙、政事基金</w:t>
      </w:r>
    </w:p>
    <w:p w:rsidR="00CF385E" w:rsidRPr="0062594A" w:rsidRDefault="00CF385E" w:rsidP="00CF385E">
      <w:pPr>
        <w:pStyle w:val="a9"/>
        <w:ind w:leftChars="88" w:left="851" w:hanging="640"/>
        <w:rPr>
          <w:rFonts w:hint="eastAsia"/>
          <w:color w:val="000000"/>
          <w:sz w:val="32"/>
          <w:szCs w:val="32"/>
        </w:rPr>
      </w:pPr>
      <w:bookmarkStart w:id="75" w:name="_Toc218305858"/>
      <w:bookmarkStart w:id="76" w:name="_Toc218307212"/>
      <w:bookmarkStart w:id="77" w:name="_Toc218307691"/>
      <w:r w:rsidRPr="0062594A">
        <w:rPr>
          <w:rFonts w:hint="eastAsia"/>
          <w:color w:val="000000"/>
          <w:sz w:val="32"/>
          <w:szCs w:val="32"/>
        </w:rPr>
        <w:t>二十三、基金預算執行基本原則：</w:t>
      </w:r>
      <w:bookmarkEnd w:id="75"/>
      <w:bookmarkEnd w:id="76"/>
      <w:bookmarkEnd w:id="77"/>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w:t>
      </w:r>
      <w:proofErr w:type="gramStart"/>
      <w:r w:rsidRPr="0062594A">
        <w:rPr>
          <w:rFonts w:hint="eastAsia"/>
          <w:color w:val="000000"/>
          <w:sz w:val="32"/>
          <w:szCs w:val="32"/>
        </w:rPr>
        <w:t>一</w:t>
      </w:r>
      <w:proofErr w:type="gramEnd"/>
      <w:r w:rsidRPr="0062594A">
        <w:rPr>
          <w:rFonts w:hint="eastAsia"/>
          <w:color w:val="000000"/>
          <w:sz w:val="32"/>
          <w:szCs w:val="32"/>
        </w:rPr>
        <w:t>)基金應加強財務控管，在可用財源範圍內推動各項業務計畫，其業務計畫如屬</w:t>
      </w:r>
      <w:proofErr w:type="gramStart"/>
      <w:r w:rsidRPr="0062594A">
        <w:rPr>
          <w:rFonts w:hint="eastAsia"/>
          <w:color w:val="000000"/>
          <w:sz w:val="32"/>
          <w:szCs w:val="32"/>
        </w:rPr>
        <w:t>多年期者</w:t>
      </w:r>
      <w:proofErr w:type="gramEnd"/>
      <w:r w:rsidRPr="0062594A">
        <w:rPr>
          <w:rFonts w:hint="eastAsia"/>
          <w:color w:val="000000"/>
          <w:sz w:val="32"/>
          <w:szCs w:val="32"/>
        </w:rPr>
        <w:t>，並應有完整之規劃及財源支應方案。</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(二)基金除有基金餘額可供支應或專案報經主管機關核轉行政院核定者外，其實際用途，應在實際來源額度內辦理為原則。</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(三)以政府撥款或補助為財源之項目，除有自有資金可供支應或專案報經主管機關核轉行政院核定者外，其支出不得較預算超出。</w:t>
      </w:r>
    </w:p>
    <w:p w:rsidR="00CF385E" w:rsidRPr="0062594A" w:rsidRDefault="00CF385E" w:rsidP="00CF385E">
      <w:pPr>
        <w:pStyle w:val="a9"/>
        <w:ind w:leftChars="88" w:left="851" w:hanging="640"/>
        <w:rPr>
          <w:rFonts w:hint="eastAsia"/>
          <w:color w:val="000000"/>
          <w:sz w:val="32"/>
          <w:szCs w:val="32"/>
        </w:rPr>
      </w:pPr>
      <w:bookmarkStart w:id="78" w:name="_Toc218305859"/>
      <w:bookmarkStart w:id="79" w:name="_Toc218307213"/>
      <w:bookmarkStart w:id="80" w:name="_Toc218307692"/>
      <w:r w:rsidRPr="0062594A">
        <w:rPr>
          <w:rFonts w:hint="eastAsia"/>
          <w:color w:val="000000"/>
          <w:sz w:val="32"/>
          <w:szCs w:val="32"/>
        </w:rPr>
        <w:t>二十四、基金來源之執行，應依下列規定辦理：</w:t>
      </w:r>
      <w:bookmarkEnd w:id="78"/>
      <w:bookmarkEnd w:id="79"/>
      <w:bookmarkEnd w:id="80"/>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w:t>
      </w:r>
      <w:proofErr w:type="gramStart"/>
      <w:r w:rsidRPr="0062594A">
        <w:rPr>
          <w:rFonts w:hint="eastAsia"/>
          <w:color w:val="000000"/>
          <w:sz w:val="32"/>
          <w:szCs w:val="32"/>
        </w:rPr>
        <w:t>一</w:t>
      </w:r>
      <w:proofErr w:type="gramEnd"/>
      <w:r w:rsidRPr="0062594A">
        <w:rPr>
          <w:rFonts w:hint="eastAsia"/>
          <w:color w:val="000000"/>
          <w:sz w:val="32"/>
          <w:szCs w:val="32"/>
        </w:rPr>
        <w:t>)各基金應切實依預算編列項目及分期實施計畫執行。</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(二)所列各項財源應依法令規定核實收取。</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(三)債務收入：</w:t>
      </w:r>
    </w:p>
    <w:p w:rsidR="00CF385E" w:rsidRPr="0062594A" w:rsidRDefault="00CF385E" w:rsidP="00CF385E">
      <w:pPr>
        <w:pStyle w:val="1"/>
        <w:ind w:left="2142" w:hanging="602"/>
        <w:rPr>
          <w:rFonts w:hint="eastAsia"/>
          <w:color w:val="000000"/>
          <w:sz w:val="32"/>
          <w:szCs w:val="32"/>
        </w:rPr>
      </w:pPr>
      <w:r w:rsidRPr="0062594A">
        <w:rPr>
          <w:rFonts w:hint="eastAsia"/>
          <w:color w:val="000000"/>
          <w:sz w:val="32"/>
          <w:szCs w:val="32"/>
        </w:rPr>
        <w:t>１、債務基金辦理其法定（主要）業務範圍內之舉借長期性債務，遇有未及編列預算或預算編列不足時，由基金自行核辦，列入決算辦理。</w:t>
      </w:r>
    </w:p>
    <w:p w:rsidR="00CF385E" w:rsidRPr="0062594A" w:rsidRDefault="00CF385E" w:rsidP="00CF385E">
      <w:pPr>
        <w:pStyle w:val="1"/>
        <w:ind w:left="2142" w:hanging="602"/>
        <w:rPr>
          <w:rFonts w:hint="eastAsia"/>
          <w:color w:val="000000"/>
          <w:sz w:val="32"/>
          <w:szCs w:val="32"/>
        </w:rPr>
      </w:pPr>
      <w:r w:rsidRPr="0062594A">
        <w:rPr>
          <w:rFonts w:hint="eastAsia"/>
          <w:color w:val="000000"/>
          <w:sz w:val="32"/>
          <w:szCs w:val="32"/>
        </w:rPr>
        <w:t>２、特別收入基金及資本計畫基金長期債務舉借之執行，</w:t>
      </w:r>
      <w:proofErr w:type="gramStart"/>
      <w:r w:rsidRPr="0062594A">
        <w:rPr>
          <w:rFonts w:hint="eastAsia"/>
          <w:color w:val="000000"/>
          <w:sz w:val="32"/>
          <w:szCs w:val="32"/>
        </w:rPr>
        <w:t>準</w:t>
      </w:r>
      <w:proofErr w:type="gramEnd"/>
      <w:r w:rsidRPr="0062594A">
        <w:rPr>
          <w:rFonts w:hint="eastAsia"/>
          <w:color w:val="000000"/>
          <w:sz w:val="32"/>
          <w:szCs w:val="32"/>
        </w:rPr>
        <w:t>用第十三點有關作業基金之規定辦理。</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(四)基金之來源涉及資金轉投資之處分、資產之變賣及依法</w:t>
      </w:r>
      <w:r w:rsidRPr="0062594A">
        <w:rPr>
          <w:rFonts w:hAnsi="標楷體" w:hint="eastAsia"/>
          <w:color w:val="000000"/>
          <w:spacing w:val="-4"/>
          <w:sz w:val="32"/>
          <w:szCs w:val="32"/>
        </w:rPr>
        <w:t>協議價購、</w:t>
      </w:r>
      <w:r w:rsidRPr="0062594A">
        <w:rPr>
          <w:rFonts w:hint="eastAsia"/>
          <w:color w:val="000000"/>
          <w:sz w:val="32"/>
          <w:szCs w:val="32"/>
        </w:rPr>
        <w:t>徵收或撥用者，</w:t>
      </w:r>
      <w:proofErr w:type="gramStart"/>
      <w:r w:rsidRPr="0062594A">
        <w:rPr>
          <w:rFonts w:hint="eastAsia"/>
          <w:color w:val="000000"/>
          <w:sz w:val="32"/>
          <w:szCs w:val="32"/>
        </w:rPr>
        <w:t>準</w:t>
      </w:r>
      <w:proofErr w:type="gramEnd"/>
      <w:r w:rsidRPr="0062594A">
        <w:rPr>
          <w:rFonts w:hint="eastAsia"/>
          <w:color w:val="000000"/>
          <w:sz w:val="32"/>
          <w:szCs w:val="32"/>
        </w:rPr>
        <w:t>用第十二點有關作業基金及第十四點、第十五點之規定辦理。</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(五)行政院公營事業民營化基金釋股預算，未及於當年度執行而有保留預算之必要者，</w:t>
      </w:r>
      <w:proofErr w:type="gramStart"/>
      <w:r w:rsidRPr="0062594A">
        <w:rPr>
          <w:rFonts w:hint="eastAsia"/>
          <w:color w:val="000000"/>
          <w:sz w:val="32"/>
          <w:szCs w:val="32"/>
        </w:rPr>
        <w:t>準</w:t>
      </w:r>
      <w:proofErr w:type="gramEnd"/>
      <w:r w:rsidRPr="0062594A">
        <w:rPr>
          <w:rFonts w:hint="eastAsia"/>
          <w:color w:val="000000"/>
          <w:sz w:val="32"/>
          <w:szCs w:val="32"/>
        </w:rPr>
        <w:t>用第十一點第七</w:t>
      </w:r>
      <w:r w:rsidRPr="0062594A">
        <w:rPr>
          <w:rFonts w:hint="eastAsia"/>
          <w:color w:val="000000"/>
          <w:sz w:val="32"/>
          <w:szCs w:val="32"/>
        </w:rPr>
        <w:lastRenderedPageBreak/>
        <w:t>款規定辦理。</w:t>
      </w:r>
    </w:p>
    <w:p w:rsidR="00CF385E" w:rsidRPr="0062594A" w:rsidRDefault="00CF385E" w:rsidP="00CF385E">
      <w:pPr>
        <w:pStyle w:val="a9"/>
        <w:ind w:leftChars="88" w:left="851" w:hanging="640"/>
        <w:rPr>
          <w:rFonts w:hint="eastAsia"/>
          <w:color w:val="000000"/>
          <w:sz w:val="32"/>
          <w:szCs w:val="32"/>
        </w:rPr>
      </w:pPr>
      <w:bookmarkStart w:id="81" w:name="_Toc218305860"/>
      <w:bookmarkStart w:id="82" w:name="_Toc218307214"/>
      <w:bookmarkStart w:id="83" w:name="_Toc218307693"/>
      <w:r w:rsidRPr="0062594A">
        <w:rPr>
          <w:rFonts w:hint="eastAsia"/>
          <w:color w:val="000000"/>
          <w:sz w:val="32"/>
          <w:szCs w:val="32"/>
        </w:rPr>
        <w:t>二十五、基金用途之執行，應依下列規定辦理：</w:t>
      </w:r>
      <w:bookmarkEnd w:id="81"/>
      <w:bookmarkEnd w:id="82"/>
      <w:bookmarkEnd w:id="83"/>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w:t>
      </w:r>
      <w:proofErr w:type="gramStart"/>
      <w:r w:rsidRPr="0062594A">
        <w:rPr>
          <w:rFonts w:hint="eastAsia"/>
          <w:color w:val="000000"/>
          <w:sz w:val="32"/>
          <w:szCs w:val="32"/>
        </w:rPr>
        <w:t>一</w:t>
      </w:r>
      <w:proofErr w:type="gramEnd"/>
      <w:r w:rsidRPr="0062594A">
        <w:rPr>
          <w:rFonts w:hint="eastAsia"/>
          <w:color w:val="000000"/>
          <w:sz w:val="32"/>
          <w:szCs w:val="32"/>
        </w:rPr>
        <w:t>)各基金應切實依預算編列項目及分期實施計畫執行。</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(二)基金用途</w:t>
      </w:r>
      <w:proofErr w:type="gramStart"/>
      <w:r w:rsidRPr="0062594A">
        <w:rPr>
          <w:rFonts w:hint="eastAsia"/>
          <w:color w:val="000000"/>
          <w:sz w:val="32"/>
          <w:szCs w:val="32"/>
        </w:rPr>
        <w:t>均應本撙</w:t>
      </w:r>
      <w:proofErr w:type="gramEnd"/>
      <w:r w:rsidRPr="0062594A">
        <w:rPr>
          <w:rFonts w:hint="eastAsia"/>
          <w:color w:val="000000"/>
          <w:sz w:val="32"/>
          <w:szCs w:val="32"/>
        </w:rPr>
        <w:t>節原則辦理，不得支應與基金設置目的及基金用途無關之項目，亦不得有浪費或不經濟之情形。</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(三)年度進行中，如確因業務需要，必須</w:t>
      </w:r>
      <w:proofErr w:type="gramStart"/>
      <w:r w:rsidRPr="0062594A">
        <w:rPr>
          <w:rFonts w:hint="eastAsia"/>
          <w:color w:val="000000"/>
          <w:sz w:val="32"/>
          <w:szCs w:val="32"/>
        </w:rPr>
        <w:t>辦理原未編列</w:t>
      </w:r>
      <w:proofErr w:type="gramEnd"/>
      <w:r w:rsidRPr="0062594A">
        <w:rPr>
          <w:rFonts w:hint="eastAsia"/>
          <w:color w:val="000000"/>
          <w:sz w:val="32"/>
          <w:szCs w:val="32"/>
        </w:rPr>
        <w:t>預算之業務計畫，應妥適規劃財源，必要時應</w:t>
      </w:r>
      <w:proofErr w:type="gramStart"/>
      <w:r w:rsidRPr="0062594A">
        <w:rPr>
          <w:rFonts w:hint="eastAsia"/>
          <w:color w:val="000000"/>
          <w:sz w:val="32"/>
          <w:szCs w:val="32"/>
        </w:rPr>
        <w:t>撙節控</w:t>
      </w:r>
      <w:proofErr w:type="gramEnd"/>
      <w:r w:rsidRPr="0062594A">
        <w:rPr>
          <w:rFonts w:hint="eastAsia"/>
          <w:color w:val="000000"/>
          <w:sz w:val="32"/>
          <w:szCs w:val="32"/>
        </w:rPr>
        <w:t>管原有其他計畫，並擬具計畫，專案報由主管機關核轉行政院核定。</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(四)</w:t>
      </w:r>
      <w:r w:rsidRPr="0062594A">
        <w:rPr>
          <w:rFonts w:ascii="Times New Roman" w:hAnsi="Times New Roman"/>
          <w:color w:val="000000"/>
          <w:spacing w:val="-4"/>
          <w:sz w:val="32"/>
          <w:szCs w:val="32"/>
        </w:rPr>
        <w:t>已編列預算之業務計畫，年度進行中，確因業務需要，致增加經費者，應優先檢討停辦或緩辦不具效益或不具急迫性項目，以於原計畫預算總額內調整容納為原則。各業務計畫中，除一般行政管理計畫</w:t>
      </w:r>
      <w:r w:rsidRPr="0062594A">
        <w:rPr>
          <w:rFonts w:ascii="Times New Roman" w:hAnsi="Times New Roman" w:hint="eastAsia"/>
          <w:color w:val="000000"/>
          <w:spacing w:val="-4"/>
          <w:sz w:val="32"/>
          <w:szCs w:val="32"/>
        </w:rPr>
        <w:t>支出</w:t>
      </w:r>
      <w:r w:rsidRPr="0062594A">
        <w:rPr>
          <w:rFonts w:ascii="Times New Roman" w:hAnsi="Times New Roman"/>
          <w:color w:val="000000"/>
          <w:spacing w:val="-4"/>
          <w:sz w:val="32"/>
          <w:szCs w:val="32"/>
        </w:rPr>
        <w:t>不得以</w:t>
      </w:r>
      <w:proofErr w:type="gramStart"/>
      <w:r w:rsidRPr="0062594A">
        <w:rPr>
          <w:rFonts w:ascii="Times New Roman" w:hAnsi="Times New Roman"/>
          <w:color w:val="000000"/>
          <w:spacing w:val="-4"/>
          <w:sz w:val="32"/>
          <w:szCs w:val="32"/>
        </w:rPr>
        <w:t>併</w:t>
      </w:r>
      <w:proofErr w:type="gramEnd"/>
      <w:r w:rsidRPr="0062594A">
        <w:rPr>
          <w:rFonts w:ascii="Times New Roman" w:hAnsi="Times New Roman"/>
          <w:color w:val="000000"/>
          <w:spacing w:val="-4"/>
          <w:sz w:val="32"/>
          <w:szCs w:val="32"/>
        </w:rPr>
        <w:t>年度決算方式辦理外，其餘業務計畫經檢討後，如確有超支必要，應就檢討結果擬具處理意見，報由主管機關核定。但增加國庫負擔者，應專案報由主管機關核轉行政院核定。</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(五)償還長期債務計畫：</w:t>
      </w:r>
    </w:p>
    <w:p w:rsidR="00CF385E" w:rsidRPr="0062594A" w:rsidRDefault="00CF385E" w:rsidP="00CF385E">
      <w:pPr>
        <w:pStyle w:val="1"/>
        <w:ind w:left="2142" w:hanging="602"/>
        <w:rPr>
          <w:rFonts w:hint="eastAsia"/>
          <w:color w:val="000000"/>
          <w:sz w:val="32"/>
          <w:szCs w:val="32"/>
        </w:rPr>
      </w:pPr>
      <w:r w:rsidRPr="0062594A">
        <w:rPr>
          <w:rFonts w:hint="eastAsia"/>
          <w:color w:val="000000"/>
          <w:sz w:val="32"/>
          <w:szCs w:val="32"/>
        </w:rPr>
        <w:t>１、債務基金辦理其法定（主要）業務範圍內之償還長期性債務，遇有未及編列預算或預算編列不足時，由基金自行核辦，列入決算辦理。</w:t>
      </w:r>
    </w:p>
    <w:p w:rsidR="00CF385E" w:rsidRPr="0062594A" w:rsidRDefault="00CF385E" w:rsidP="00CF385E">
      <w:pPr>
        <w:pStyle w:val="1"/>
        <w:ind w:left="2142" w:hanging="602"/>
        <w:rPr>
          <w:rFonts w:hint="eastAsia"/>
          <w:color w:val="000000"/>
          <w:sz w:val="32"/>
          <w:szCs w:val="32"/>
        </w:rPr>
      </w:pPr>
      <w:r w:rsidRPr="0062594A">
        <w:rPr>
          <w:rFonts w:hint="eastAsia"/>
          <w:color w:val="000000"/>
          <w:sz w:val="32"/>
          <w:szCs w:val="32"/>
        </w:rPr>
        <w:t>２、特別收入基金及資本計畫基金償還長期債務之執行，</w:t>
      </w:r>
      <w:proofErr w:type="gramStart"/>
      <w:r w:rsidRPr="0062594A">
        <w:rPr>
          <w:rFonts w:hint="eastAsia"/>
          <w:color w:val="000000"/>
          <w:sz w:val="32"/>
          <w:szCs w:val="32"/>
        </w:rPr>
        <w:t>準</w:t>
      </w:r>
      <w:proofErr w:type="gramEnd"/>
      <w:r w:rsidRPr="0062594A">
        <w:rPr>
          <w:rFonts w:hint="eastAsia"/>
          <w:color w:val="000000"/>
          <w:sz w:val="32"/>
          <w:szCs w:val="32"/>
        </w:rPr>
        <w:t>用第十三點有關作業基金之規定辦理。</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(六)公共關係費之列支，應受法定預算之限制。</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(七)捐助與補助：</w:t>
      </w:r>
    </w:p>
    <w:p w:rsidR="00CF385E" w:rsidRPr="0062594A" w:rsidRDefault="00CF385E" w:rsidP="00CF385E">
      <w:pPr>
        <w:pStyle w:val="1"/>
        <w:ind w:left="2142" w:hanging="602"/>
        <w:rPr>
          <w:rFonts w:hint="eastAsia"/>
          <w:color w:val="000000"/>
          <w:sz w:val="32"/>
          <w:szCs w:val="32"/>
        </w:rPr>
      </w:pPr>
      <w:r w:rsidRPr="0062594A">
        <w:rPr>
          <w:rFonts w:hint="eastAsia"/>
          <w:color w:val="000000"/>
          <w:sz w:val="32"/>
          <w:szCs w:val="32"/>
        </w:rPr>
        <w:t>１、年度預算執行</w:t>
      </w:r>
      <w:proofErr w:type="gramStart"/>
      <w:r w:rsidRPr="0062594A">
        <w:rPr>
          <w:rFonts w:hint="eastAsia"/>
          <w:color w:val="000000"/>
          <w:sz w:val="32"/>
          <w:szCs w:val="32"/>
        </w:rPr>
        <w:t>期間，</w:t>
      </w:r>
      <w:proofErr w:type="gramEnd"/>
      <w:r w:rsidRPr="0062594A">
        <w:rPr>
          <w:rFonts w:hint="eastAsia"/>
          <w:color w:val="000000"/>
          <w:sz w:val="32"/>
          <w:szCs w:val="32"/>
        </w:rPr>
        <w:t>如因業務實際需要，而未</w:t>
      </w:r>
      <w:r w:rsidRPr="0062594A">
        <w:rPr>
          <w:rFonts w:hint="eastAsia"/>
          <w:color w:val="000000"/>
          <w:sz w:val="32"/>
          <w:szCs w:val="32"/>
        </w:rPr>
        <w:lastRenderedPageBreak/>
        <w:t>及編列預算或預算編列不足支應時，除依法律規定配合基金來源調整者，得依實際業務需要執行外，可在捐助及補助項目預算總額內容納，及超出預算總額，其個別項目在新臺幣五十萬元以下者，由各基金自行依有關規定核辦；其超出預算總額，個別項目超過新臺幣五十萬元且在二千萬元以下者，應專案報由主管機關核定；個別項目超過新臺幣二千萬元者，應專案報主管機關核轉行政院核定。</w:t>
      </w:r>
    </w:p>
    <w:p w:rsidR="00CF385E" w:rsidRPr="0062594A" w:rsidRDefault="00CF385E" w:rsidP="00CF385E">
      <w:pPr>
        <w:pStyle w:val="1"/>
        <w:ind w:left="2142" w:hanging="602"/>
        <w:rPr>
          <w:rFonts w:hint="eastAsia"/>
          <w:color w:val="000000"/>
          <w:sz w:val="32"/>
          <w:szCs w:val="32"/>
        </w:rPr>
      </w:pPr>
      <w:r w:rsidRPr="0062594A">
        <w:rPr>
          <w:rFonts w:hint="eastAsia"/>
          <w:color w:val="000000"/>
          <w:sz w:val="32"/>
          <w:szCs w:val="32"/>
        </w:rPr>
        <w:t>２、補助地方政府、捐助民間團體或私人款項，及捐（補）助之分配原則、執行及考核事項，</w:t>
      </w:r>
      <w:proofErr w:type="gramStart"/>
      <w:r w:rsidRPr="0062594A">
        <w:rPr>
          <w:rFonts w:hint="eastAsia"/>
          <w:color w:val="000000"/>
          <w:sz w:val="32"/>
          <w:szCs w:val="32"/>
        </w:rPr>
        <w:t>準用第</w:t>
      </w:r>
      <w:proofErr w:type="gramEnd"/>
      <w:r w:rsidRPr="0062594A">
        <w:rPr>
          <w:rFonts w:hint="eastAsia"/>
          <w:color w:val="000000"/>
          <w:sz w:val="32"/>
          <w:szCs w:val="32"/>
        </w:rPr>
        <w:t>九點第十款之規定辦理。</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(八)</w:t>
      </w:r>
      <w:r w:rsidRPr="0062594A">
        <w:rPr>
          <w:rFonts w:ascii="Times New Roman" w:hAnsi="Times New Roman"/>
          <w:color w:val="000000"/>
          <w:spacing w:val="-4"/>
          <w:sz w:val="32"/>
          <w:szCs w:val="32"/>
        </w:rPr>
        <w:t>員額及用人費用、出國計畫、赴大陸地區計畫、計時與計件人員之進用、廣告及業務宣導費、租賃管理用車輛、委託研究及委託辦理事項、新增或續租辦公房屋、分擔項目、辦理政策宣導</w:t>
      </w:r>
      <w:r w:rsidRPr="0062594A">
        <w:rPr>
          <w:rFonts w:ascii="Times New Roman" w:hAnsi="Times New Roman" w:hint="eastAsia"/>
          <w:color w:val="000000"/>
          <w:spacing w:val="-4"/>
          <w:sz w:val="32"/>
          <w:szCs w:val="32"/>
        </w:rPr>
        <w:t>、委託廠商提供資訊服務</w:t>
      </w:r>
      <w:r w:rsidRPr="0062594A">
        <w:rPr>
          <w:rFonts w:ascii="Times New Roman" w:hAnsi="Times New Roman"/>
          <w:color w:val="000000"/>
          <w:spacing w:val="-4"/>
          <w:sz w:val="32"/>
          <w:szCs w:val="32"/>
        </w:rPr>
        <w:t>之執行，</w:t>
      </w:r>
      <w:proofErr w:type="gramStart"/>
      <w:r w:rsidRPr="0062594A">
        <w:rPr>
          <w:rFonts w:ascii="Times New Roman" w:hAnsi="Times New Roman"/>
          <w:color w:val="000000"/>
          <w:spacing w:val="-4"/>
          <w:sz w:val="32"/>
          <w:szCs w:val="32"/>
        </w:rPr>
        <w:t>準用第</w:t>
      </w:r>
      <w:proofErr w:type="gramEnd"/>
      <w:r w:rsidRPr="0062594A">
        <w:rPr>
          <w:rFonts w:ascii="Times New Roman" w:hAnsi="Times New Roman"/>
          <w:color w:val="000000"/>
          <w:spacing w:val="-4"/>
          <w:sz w:val="32"/>
          <w:szCs w:val="32"/>
        </w:rPr>
        <w:t>九點有關作業基金之規定辦理。</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(九)一般建築及設備計畫、業務計畫項下之購建固定資產之執行，</w:t>
      </w:r>
      <w:proofErr w:type="gramStart"/>
      <w:r w:rsidRPr="0062594A">
        <w:rPr>
          <w:rFonts w:hint="eastAsia"/>
          <w:color w:val="000000"/>
          <w:sz w:val="32"/>
          <w:szCs w:val="32"/>
        </w:rPr>
        <w:t>準</w:t>
      </w:r>
      <w:proofErr w:type="gramEnd"/>
      <w:r w:rsidRPr="0062594A">
        <w:rPr>
          <w:rFonts w:hint="eastAsia"/>
          <w:color w:val="000000"/>
          <w:sz w:val="32"/>
          <w:szCs w:val="32"/>
        </w:rPr>
        <w:t>用第十一點有關作業基金一般建築及設備計畫之規定辦理。</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(十)</w:t>
      </w:r>
      <w:r w:rsidRPr="0062594A">
        <w:rPr>
          <w:rFonts w:hAnsi="標楷體" w:hint="eastAsia"/>
          <w:color w:val="000000"/>
          <w:spacing w:val="-4"/>
          <w:sz w:val="32"/>
          <w:szCs w:val="32"/>
        </w:rPr>
        <w:t>特別收入基金專案計畫之購建固定資產或</w:t>
      </w:r>
      <w:r w:rsidRPr="0062594A">
        <w:rPr>
          <w:rFonts w:hint="eastAsia"/>
          <w:color w:val="000000"/>
          <w:sz w:val="32"/>
          <w:szCs w:val="32"/>
        </w:rPr>
        <w:t>資本計畫基金辦理其主要業務範圍內之購建營建物，遇有未及編列預算或預算編列不足支應時，</w:t>
      </w:r>
      <w:proofErr w:type="gramStart"/>
      <w:r w:rsidRPr="0062594A">
        <w:rPr>
          <w:rFonts w:hint="eastAsia"/>
          <w:color w:val="000000"/>
          <w:sz w:val="32"/>
          <w:szCs w:val="32"/>
        </w:rPr>
        <w:t>準</w:t>
      </w:r>
      <w:proofErr w:type="gramEnd"/>
      <w:r w:rsidRPr="0062594A">
        <w:rPr>
          <w:rFonts w:hint="eastAsia"/>
          <w:color w:val="000000"/>
          <w:sz w:val="32"/>
          <w:szCs w:val="32"/>
        </w:rPr>
        <w:t>用第十一點有關作業基金</w:t>
      </w:r>
      <w:r w:rsidRPr="0062594A">
        <w:rPr>
          <w:rFonts w:hAnsi="標楷體" w:hint="eastAsia"/>
          <w:color w:val="000000"/>
          <w:spacing w:val="-4"/>
          <w:sz w:val="32"/>
          <w:szCs w:val="32"/>
        </w:rPr>
        <w:t>專案計畫之</w:t>
      </w:r>
      <w:r w:rsidRPr="0062594A">
        <w:rPr>
          <w:rFonts w:hint="eastAsia"/>
          <w:color w:val="000000"/>
          <w:sz w:val="32"/>
          <w:szCs w:val="32"/>
        </w:rPr>
        <w:t>購建固定資產之規定辦理。</w:t>
      </w:r>
    </w:p>
    <w:p w:rsidR="00CF385E" w:rsidRPr="0062594A" w:rsidRDefault="00CF385E" w:rsidP="00CF385E">
      <w:pPr>
        <w:pStyle w:val="ac"/>
        <w:ind w:left="1498" w:hanging="644"/>
        <w:rPr>
          <w:rFonts w:hint="eastAsia"/>
          <w:color w:val="000000"/>
          <w:sz w:val="32"/>
          <w:szCs w:val="32"/>
        </w:rPr>
      </w:pPr>
      <w:r w:rsidRPr="0062594A">
        <w:rPr>
          <w:rFonts w:hint="eastAsia"/>
          <w:color w:val="000000"/>
          <w:sz w:val="32"/>
          <w:szCs w:val="32"/>
        </w:rPr>
        <w:t>(十一)資金轉投資及年度決算解繳國庫之執行，</w:t>
      </w:r>
      <w:proofErr w:type="gramStart"/>
      <w:r w:rsidRPr="0062594A">
        <w:rPr>
          <w:rFonts w:hint="eastAsia"/>
          <w:color w:val="000000"/>
          <w:sz w:val="32"/>
          <w:szCs w:val="32"/>
        </w:rPr>
        <w:t>準用第</w:t>
      </w:r>
      <w:proofErr w:type="gramEnd"/>
      <w:r w:rsidRPr="0062594A">
        <w:rPr>
          <w:rFonts w:hint="eastAsia"/>
          <w:color w:val="000000"/>
          <w:sz w:val="32"/>
          <w:szCs w:val="32"/>
        </w:rPr>
        <w:t>十點及第十二點有關作業基金之規定辦理。</w:t>
      </w:r>
    </w:p>
    <w:p w:rsidR="00CF385E" w:rsidRPr="0062594A" w:rsidRDefault="00CF385E" w:rsidP="00CF385E">
      <w:pPr>
        <w:pStyle w:val="a9"/>
        <w:ind w:leftChars="88" w:left="851" w:hanging="640"/>
        <w:rPr>
          <w:rFonts w:hint="eastAsia"/>
          <w:color w:val="000000"/>
          <w:sz w:val="32"/>
          <w:szCs w:val="32"/>
        </w:rPr>
      </w:pPr>
      <w:bookmarkStart w:id="84" w:name="_Toc218305861"/>
      <w:bookmarkStart w:id="85" w:name="_Toc218307215"/>
      <w:bookmarkStart w:id="86" w:name="_Toc218307694"/>
      <w:r w:rsidRPr="0062594A">
        <w:rPr>
          <w:rFonts w:hint="eastAsia"/>
          <w:color w:val="000000"/>
          <w:sz w:val="32"/>
          <w:szCs w:val="32"/>
        </w:rPr>
        <w:t>二十六、短期債務之舉借，應以因應短期資金調度需要為原</w:t>
      </w:r>
      <w:r w:rsidRPr="0062594A">
        <w:rPr>
          <w:rFonts w:hint="eastAsia"/>
          <w:color w:val="000000"/>
          <w:sz w:val="32"/>
          <w:szCs w:val="32"/>
        </w:rPr>
        <w:lastRenderedPageBreak/>
        <w:t>則，其無法以自有財源於短期內清償者，除依法令規定或經專案報由主管機關核轉行政院核定者外，均不得辦理。</w:t>
      </w:r>
      <w:bookmarkEnd w:id="84"/>
      <w:bookmarkEnd w:id="85"/>
      <w:bookmarkEnd w:id="86"/>
    </w:p>
    <w:p w:rsidR="00CF385E" w:rsidRPr="0062594A" w:rsidRDefault="00CF385E" w:rsidP="00CF385E">
      <w:pPr>
        <w:pStyle w:val="a9"/>
        <w:ind w:leftChars="88" w:left="851" w:hanging="640"/>
        <w:rPr>
          <w:rFonts w:hint="eastAsia"/>
          <w:color w:val="000000"/>
        </w:rPr>
      </w:pPr>
      <w:bookmarkStart w:id="87" w:name="_Toc218305862"/>
      <w:bookmarkStart w:id="88" w:name="_Toc218307216"/>
      <w:bookmarkStart w:id="89" w:name="_Toc218307695"/>
      <w:r w:rsidRPr="0062594A">
        <w:rPr>
          <w:rFonts w:hint="eastAsia"/>
          <w:color w:val="000000"/>
          <w:sz w:val="32"/>
          <w:szCs w:val="32"/>
        </w:rPr>
        <w:t>二十七、年度進行中併入其他基金，其預算之執行，</w:t>
      </w:r>
      <w:proofErr w:type="gramStart"/>
      <w:r w:rsidRPr="0062594A">
        <w:rPr>
          <w:rFonts w:hint="eastAsia"/>
          <w:color w:val="000000"/>
          <w:sz w:val="32"/>
          <w:szCs w:val="32"/>
        </w:rPr>
        <w:t>準</w:t>
      </w:r>
      <w:proofErr w:type="gramEnd"/>
      <w:r w:rsidRPr="0062594A">
        <w:rPr>
          <w:rFonts w:hint="eastAsia"/>
          <w:color w:val="000000"/>
          <w:sz w:val="32"/>
          <w:szCs w:val="32"/>
        </w:rPr>
        <w:t>用第十九點之規定辦理。但結束之基金，</w:t>
      </w:r>
      <w:proofErr w:type="gramStart"/>
      <w:r w:rsidRPr="0062594A">
        <w:rPr>
          <w:rFonts w:hint="eastAsia"/>
          <w:color w:val="000000"/>
          <w:sz w:val="32"/>
          <w:szCs w:val="32"/>
        </w:rPr>
        <w:t>其奉准</w:t>
      </w:r>
      <w:proofErr w:type="gramEnd"/>
      <w:r w:rsidRPr="0062594A">
        <w:rPr>
          <w:rFonts w:hint="eastAsia"/>
          <w:color w:val="000000"/>
          <w:sz w:val="32"/>
          <w:szCs w:val="32"/>
        </w:rPr>
        <w:t>移轉之資產扣除負債後之基金餘額，於整</w:t>
      </w:r>
      <w:proofErr w:type="gramStart"/>
      <w:r w:rsidRPr="0062594A">
        <w:rPr>
          <w:rFonts w:hint="eastAsia"/>
          <w:color w:val="000000"/>
          <w:sz w:val="32"/>
          <w:szCs w:val="32"/>
        </w:rPr>
        <w:t>併</w:t>
      </w:r>
      <w:proofErr w:type="gramEnd"/>
      <w:r w:rsidRPr="0062594A">
        <w:rPr>
          <w:rFonts w:hint="eastAsia"/>
          <w:color w:val="000000"/>
          <w:sz w:val="32"/>
          <w:szCs w:val="32"/>
        </w:rPr>
        <w:t>基準日悉數併入存續基金，存續基金辦理上開基金餘額變動及嗣後配合業務增加隨同調整之基金來源及用途，均</w:t>
      </w:r>
      <w:proofErr w:type="gramStart"/>
      <w:r w:rsidRPr="0062594A">
        <w:rPr>
          <w:rFonts w:hint="eastAsia"/>
          <w:color w:val="000000"/>
          <w:sz w:val="32"/>
          <w:szCs w:val="32"/>
        </w:rPr>
        <w:t>併</w:t>
      </w:r>
      <w:proofErr w:type="gramEnd"/>
      <w:r w:rsidRPr="0062594A">
        <w:rPr>
          <w:rFonts w:hint="eastAsia"/>
          <w:color w:val="000000"/>
          <w:sz w:val="32"/>
          <w:szCs w:val="32"/>
        </w:rPr>
        <w:t>決算辦理。</w:t>
      </w:r>
      <w:bookmarkEnd w:id="87"/>
      <w:bookmarkEnd w:id="88"/>
      <w:bookmarkEnd w:id="89"/>
    </w:p>
    <w:p w:rsidR="00CF385E" w:rsidRPr="0062594A" w:rsidRDefault="00CF385E" w:rsidP="00CF385E">
      <w:pPr>
        <w:pStyle w:val="a9"/>
        <w:ind w:leftChars="88" w:left="851" w:hanging="640"/>
        <w:rPr>
          <w:rFonts w:hint="eastAsia"/>
          <w:color w:val="000000"/>
          <w:sz w:val="32"/>
          <w:szCs w:val="32"/>
        </w:rPr>
      </w:pPr>
      <w:bookmarkStart w:id="90" w:name="_Toc218305863"/>
      <w:bookmarkStart w:id="91" w:name="_Toc218307217"/>
      <w:bookmarkStart w:id="92" w:name="_Toc218307696"/>
      <w:r w:rsidRPr="0062594A">
        <w:rPr>
          <w:rFonts w:hint="eastAsia"/>
          <w:color w:val="000000"/>
          <w:sz w:val="32"/>
          <w:szCs w:val="32"/>
        </w:rPr>
        <w:t>二十八、政事基金第二十三點至前點以外之項目，年度預算執行</w:t>
      </w:r>
      <w:proofErr w:type="gramStart"/>
      <w:r w:rsidRPr="0062594A">
        <w:rPr>
          <w:rFonts w:hint="eastAsia"/>
          <w:color w:val="000000"/>
          <w:sz w:val="32"/>
          <w:szCs w:val="32"/>
        </w:rPr>
        <w:t>期間，</w:t>
      </w:r>
      <w:proofErr w:type="gramEnd"/>
      <w:r w:rsidRPr="0062594A">
        <w:rPr>
          <w:rFonts w:hint="eastAsia"/>
          <w:color w:val="000000"/>
          <w:sz w:val="32"/>
          <w:szCs w:val="32"/>
        </w:rPr>
        <w:t>因業務增減隨同調整之基金來源及基金用途及因經營環境發生重大變遷或正常業務之確實需要，除增加國庫負擔或重大事項，應報經主管機關核轉行政院核定外，得由各基金自行依有關規定核辦後，</w:t>
      </w:r>
      <w:proofErr w:type="gramStart"/>
      <w:r w:rsidRPr="0062594A">
        <w:rPr>
          <w:rFonts w:hint="eastAsia"/>
          <w:color w:val="000000"/>
          <w:sz w:val="32"/>
          <w:szCs w:val="32"/>
        </w:rPr>
        <w:t>併</w:t>
      </w:r>
      <w:proofErr w:type="gramEnd"/>
      <w:r w:rsidRPr="0062594A">
        <w:rPr>
          <w:rFonts w:hint="eastAsia"/>
          <w:color w:val="000000"/>
          <w:sz w:val="32"/>
          <w:szCs w:val="32"/>
        </w:rPr>
        <w:t>年度決算辦理。</w:t>
      </w:r>
      <w:bookmarkEnd w:id="90"/>
      <w:bookmarkEnd w:id="91"/>
      <w:bookmarkEnd w:id="92"/>
    </w:p>
    <w:p w:rsidR="00CF385E" w:rsidRPr="0062594A" w:rsidRDefault="00CF385E" w:rsidP="00CF385E">
      <w:pPr>
        <w:pStyle w:val="a9"/>
        <w:ind w:leftChars="88" w:left="851" w:hanging="640"/>
        <w:rPr>
          <w:rFonts w:hint="eastAsia"/>
          <w:color w:val="000000"/>
          <w:sz w:val="32"/>
          <w:szCs w:val="32"/>
        </w:rPr>
      </w:pPr>
      <w:bookmarkStart w:id="93" w:name="_Toc218305864"/>
      <w:bookmarkStart w:id="94" w:name="_Toc218307218"/>
      <w:bookmarkStart w:id="95" w:name="_Toc218307697"/>
      <w:r w:rsidRPr="0062594A">
        <w:rPr>
          <w:rFonts w:hint="eastAsia"/>
          <w:color w:val="000000"/>
          <w:sz w:val="32"/>
          <w:szCs w:val="32"/>
        </w:rPr>
        <w:t>二十九、</w:t>
      </w:r>
      <w:r w:rsidRPr="0062594A">
        <w:rPr>
          <w:rFonts w:hAnsi="標楷體" w:hint="eastAsia"/>
          <w:color w:val="000000"/>
          <w:spacing w:val="-4"/>
          <w:sz w:val="32"/>
          <w:szCs w:val="32"/>
        </w:rPr>
        <w:t>政事基金預算如未能依預算法第五十一條期限完成審議時</w:t>
      </w:r>
      <w:r w:rsidRPr="0062594A">
        <w:rPr>
          <w:rFonts w:hint="eastAsia"/>
          <w:color w:val="000000"/>
          <w:sz w:val="32"/>
          <w:szCs w:val="32"/>
        </w:rPr>
        <w:t>，其預算之執行，</w:t>
      </w:r>
      <w:proofErr w:type="gramStart"/>
      <w:r w:rsidRPr="0062594A">
        <w:rPr>
          <w:rFonts w:hint="eastAsia"/>
          <w:color w:val="000000"/>
          <w:sz w:val="32"/>
          <w:szCs w:val="32"/>
        </w:rPr>
        <w:t>準</w:t>
      </w:r>
      <w:proofErr w:type="gramEnd"/>
      <w:r w:rsidRPr="0062594A">
        <w:rPr>
          <w:rFonts w:hint="eastAsia"/>
          <w:color w:val="000000"/>
          <w:sz w:val="32"/>
          <w:szCs w:val="32"/>
        </w:rPr>
        <w:t>用第二十一點規定辦理。</w:t>
      </w:r>
      <w:bookmarkEnd w:id="93"/>
      <w:bookmarkEnd w:id="94"/>
      <w:bookmarkEnd w:id="95"/>
    </w:p>
    <w:p w:rsidR="00CF385E" w:rsidRPr="0062594A" w:rsidRDefault="00CF385E" w:rsidP="00CF385E">
      <w:pPr>
        <w:pStyle w:val="a9"/>
        <w:ind w:leftChars="88" w:left="851" w:hanging="640"/>
        <w:rPr>
          <w:rFonts w:hint="eastAsia"/>
          <w:color w:val="000000"/>
          <w:sz w:val="32"/>
          <w:szCs w:val="32"/>
        </w:rPr>
      </w:pPr>
      <w:bookmarkStart w:id="96" w:name="_Toc218305865"/>
      <w:bookmarkStart w:id="97" w:name="_Toc218307219"/>
      <w:bookmarkStart w:id="98" w:name="_Toc218307698"/>
      <w:r w:rsidRPr="0062594A">
        <w:rPr>
          <w:rFonts w:hint="eastAsia"/>
          <w:color w:val="000000"/>
          <w:sz w:val="32"/>
          <w:szCs w:val="32"/>
        </w:rPr>
        <w:t>三十、依本要點規定奉准辦理，並應補辦預算之項目，</w:t>
      </w:r>
      <w:proofErr w:type="gramStart"/>
      <w:r w:rsidRPr="0062594A">
        <w:rPr>
          <w:rFonts w:hint="eastAsia"/>
          <w:color w:val="000000"/>
          <w:sz w:val="32"/>
          <w:szCs w:val="32"/>
        </w:rPr>
        <w:t>準</w:t>
      </w:r>
      <w:proofErr w:type="gramEnd"/>
      <w:r w:rsidRPr="0062594A">
        <w:rPr>
          <w:rFonts w:hint="eastAsia"/>
          <w:color w:val="000000"/>
          <w:sz w:val="32"/>
          <w:szCs w:val="32"/>
        </w:rPr>
        <w:t>用第二十二點有關作業基金之規定辦理。</w:t>
      </w:r>
      <w:bookmarkEnd w:id="96"/>
      <w:bookmarkEnd w:id="97"/>
      <w:bookmarkEnd w:id="98"/>
    </w:p>
    <w:p w:rsidR="00CF385E" w:rsidRPr="0062594A" w:rsidRDefault="00CF385E" w:rsidP="00CF385E">
      <w:pPr>
        <w:pStyle w:val="a7"/>
        <w:spacing w:before="180" w:after="72"/>
        <w:rPr>
          <w:rFonts w:hint="eastAsia"/>
          <w:color w:val="000000"/>
          <w:sz w:val="36"/>
          <w:szCs w:val="36"/>
        </w:rPr>
      </w:pPr>
      <w:bookmarkStart w:id="99" w:name="_Toc218305866"/>
      <w:bookmarkStart w:id="100" w:name="_Toc218307699"/>
      <w:r w:rsidRPr="0062594A">
        <w:rPr>
          <w:rFonts w:hint="eastAsia"/>
          <w:color w:val="000000"/>
          <w:sz w:val="36"/>
          <w:szCs w:val="36"/>
        </w:rPr>
        <w:t>肆、預算執行之檢討報告及考核</w:t>
      </w:r>
      <w:bookmarkEnd w:id="99"/>
      <w:bookmarkEnd w:id="100"/>
    </w:p>
    <w:p w:rsidR="00CF385E" w:rsidRPr="0062594A" w:rsidRDefault="00CF385E" w:rsidP="00CF385E">
      <w:pPr>
        <w:pStyle w:val="a9"/>
        <w:ind w:leftChars="88" w:left="851" w:hanging="640"/>
        <w:rPr>
          <w:rFonts w:hint="eastAsia"/>
          <w:color w:val="000000"/>
          <w:sz w:val="32"/>
          <w:szCs w:val="32"/>
        </w:rPr>
      </w:pPr>
      <w:bookmarkStart w:id="101" w:name="_Toc218305867"/>
      <w:bookmarkStart w:id="102" w:name="_Toc218307221"/>
      <w:bookmarkStart w:id="103" w:name="_Toc218307700"/>
      <w:r w:rsidRPr="0062594A">
        <w:rPr>
          <w:rFonts w:hint="eastAsia"/>
          <w:color w:val="000000"/>
          <w:sz w:val="32"/>
          <w:szCs w:val="32"/>
        </w:rPr>
        <w:t>三十一、各基金應編製會計月報，依規定期限分送行政院主計總處（</w:t>
      </w:r>
      <w:r w:rsidRPr="0062594A">
        <w:rPr>
          <w:rFonts w:hAnsi="標楷體" w:hint="eastAsia"/>
          <w:color w:val="000000"/>
          <w:spacing w:val="-4"/>
          <w:sz w:val="32"/>
          <w:szCs w:val="32"/>
        </w:rPr>
        <w:t>基金預算處、會計決算處、綜合統計處</w:t>
      </w:r>
      <w:r w:rsidRPr="0062594A">
        <w:rPr>
          <w:rFonts w:hint="eastAsia"/>
          <w:color w:val="000000"/>
          <w:sz w:val="32"/>
          <w:szCs w:val="32"/>
        </w:rPr>
        <w:t>）、審計部、財政部及其主管機關。</w:t>
      </w:r>
      <w:bookmarkEnd w:id="101"/>
      <w:bookmarkEnd w:id="102"/>
      <w:bookmarkEnd w:id="103"/>
    </w:p>
    <w:p w:rsidR="00CF385E" w:rsidRPr="0062594A" w:rsidRDefault="00CF385E" w:rsidP="00CF385E">
      <w:pPr>
        <w:pStyle w:val="a9"/>
        <w:ind w:leftChars="350" w:left="850" w:hangingChars="3" w:hanging="10"/>
        <w:rPr>
          <w:rFonts w:hint="eastAsia"/>
          <w:color w:val="000000"/>
          <w:sz w:val="32"/>
          <w:szCs w:val="32"/>
        </w:rPr>
      </w:pPr>
      <w:r w:rsidRPr="0062594A">
        <w:rPr>
          <w:rFonts w:hint="eastAsia"/>
          <w:color w:val="000000"/>
          <w:sz w:val="32"/>
          <w:szCs w:val="32"/>
        </w:rPr>
        <w:t>前項會計報告應就盈虧（餘</w:t>
      </w:r>
      <w:proofErr w:type="gramStart"/>
      <w:r w:rsidRPr="0062594A">
        <w:rPr>
          <w:rFonts w:hint="eastAsia"/>
          <w:color w:val="000000"/>
          <w:sz w:val="32"/>
          <w:szCs w:val="32"/>
        </w:rPr>
        <w:t>絀</w:t>
      </w:r>
      <w:proofErr w:type="gramEnd"/>
      <w:r w:rsidRPr="0062594A">
        <w:rPr>
          <w:rFonts w:hint="eastAsia"/>
          <w:color w:val="000000"/>
          <w:sz w:val="32"/>
          <w:szCs w:val="32"/>
        </w:rPr>
        <w:t>）及業務計畫、購建固定資產預算執行情形詳予檢討。其未達預算目標或計畫進度落後者，各基金應敘明理由檢討改進。</w:t>
      </w:r>
    </w:p>
    <w:p w:rsidR="00CF385E" w:rsidRPr="0062594A" w:rsidRDefault="00CF385E" w:rsidP="00CF385E">
      <w:pPr>
        <w:pStyle w:val="a9"/>
        <w:ind w:leftChars="88" w:left="851" w:hanging="640"/>
        <w:rPr>
          <w:rFonts w:hint="eastAsia"/>
          <w:color w:val="000000"/>
          <w:sz w:val="32"/>
          <w:szCs w:val="32"/>
        </w:rPr>
      </w:pPr>
      <w:bookmarkStart w:id="104" w:name="_Toc218305868"/>
      <w:bookmarkStart w:id="105" w:name="_Toc218307222"/>
      <w:bookmarkStart w:id="106" w:name="_Toc218307701"/>
      <w:r w:rsidRPr="0062594A">
        <w:rPr>
          <w:rFonts w:hint="eastAsia"/>
          <w:color w:val="000000"/>
          <w:sz w:val="32"/>
          <w:szCs w:val="32"/>
        </w:rPr>
        <w:t>三十二、行政院主計總處為應業務需要，得指定各基金依規定格式編製定期或不定期報表，各基金應在限期內詳實填報。</w:t>
      </w:r>
      <w:bookmarkEnd w:id="104"/>
      <w:bookmarkEnd w:id="105"/>
      <w:bookmarkEnd w:id="106"/>
    </w:p>
    <w:p w:rsidR="00CF385E" w:rsidRPr="0062594A" w:rsidRDefault="00CF385E" w:rsidP="00CF385E">
      <w:pPr>
        <w:pStyle w:val="a9"/>
        <w:ind w:leftChars="88" w:left="851" w:hanging="640"/>
        <w:rPr>
          <w:rFonts w:hint="eastAsia"/>
          <w:color w:val="000000"/>
          <w:sz w:val="32"/>
          <w:szCs w:val="32"/>
        </w:rPr>
      </w:pPr>
      <w:bookmarkStart w:id="107" w:name="_Toc218305869"/>
      <w:bookmarkStart w:id="108" w:name="_Toc218307223"/>
      <w:bookmarkStart w:id="109" w:name="_Toc218307702"/>
      <w:r w:rsidRPr="0062594A">
        <w:rPr>
          <w:rFonts w:hint="eastAsia"/>
          <w:color w:val="000000"/>
          <w:sz w:val="32"/>
          <w:szCs w:val="32"/>
        </w:rPr>
        <w:lastRenderedPageBreak/>
        <w:t>三十三、各基金應隨時蒐集國內、外同業（或類似機構）之經營及財務狀況資料，分析比較，作為改進業務經營之依據。所蒐集及分析之資料，並送主管機關、行政院主計總處（</w:t>
      </w:r>
      <w:r w:rsidRPr="0062594A">
        <w:rPr>
          <w:rFonts w:hAnsi="標楷體" w:hint="eastAsia"/>
          <w:color w:val="000000"/>
          <w:spacing w:val="-4"/>
          <w:sz w:val="32"/>
          <w:szCs w:val="32"/>
        </w:rPr>
        <w:t>基金預算處、會計決算處</w:t>
      </w:r>
      <w:r w:rsidRPr="0062594A">
        <w:rPr>
          <w:rFonts w:hint="eastAsia"/>
          <w:color w:val="000000"/>
          <w:sz w:val="32"/>
          <w:szCs w:val="32"/>
        </w:rPr>
        <w:t>）、</w:t>
      </w:r>
      <w:proofErr w:type="gramStart"/>
      <w:r w:rsidRPr="0062594A">
        <w:rPr>
          <w:rFonts w:hint="eastAsia"/>
          <w:color w:val="000000"/>
          <w:sz w:val="32"/>
          <w:szCs w:val="32"/>
        </w:rPr>
        <w:t>審計部及財政部</w:t>
      </w:r>
      <w:proofErr w:type="gramEnd"/>
      <w:r w:rsidRPr="0062594A">
        <w:rPr>
          <w:rFonts w:hint="eastAsia"/>
          <w:color w:val="000000"/>
          <w:sz w:val="32"/>
          <w:szCs w:val="32"/>
        </w:rPr>
        <w:t>參考。</w:t>
      </w:r>
      <w:bookmarkEnd w:id="107"/>
      <w:bookmarkEnd w:id="108"/>
      <w:bookmarkEnd w:id="109"/>
    </w:p>
    <w:p w:rsidR="00CF385E" w:rsidRPr="0062594A" w:rsidRDefault="00CF385E" w:rsidP="00CF385E">
      <w:pPr>
        <w:pStyle w:val="a9"/>
        <w:ind w:leftChars="88" w:left="851" w:hanging="640"/>
        <w:rPr>
          <w:rFonts w:hint="eastAsia"/>
          <w:color w:val="000000"/>
          <w:sz w:val="32"/>
          <w:szCs w:val="32"/>
        </w:rPr>
      </w:pPr>
      <w:bookmarkStart w:id="110" w:name="_Toc218305870"/>
      <w:bookmarkStart w:id="111" w:name="_Toc218307224"/>
      <w:bookmarkStart w:id="112" w:name="_Toc218307703"/>
      <w:r w:rsidRPr="0062594A">
        <w:rPr>
          <w:rFonts w:hint="eastAsia"/>
          <w:color w:val="000000"/>
          <w:sz w:val="32"/>
          <w:szCs w:val="32"/>
        </w:rPr>
        <w:t>三十四、各基金業務計畫預算執行部門，應就各該部門計畫預算執行情形，按期編製報告，並詳予分析差異原因，其差異超過百分之十者，應提出改進意見，送由會計部門彙總分析，擬具綜合之建議，視差異程度，適時提報業務會報或董（理）事會（管理委員會、管理會）檢討採取對策。</w:t>
      </w:r>
      <w:bookmarkEnd w:id="110"/>
      <w:bookmarkEnd w:id="111"/>
      <w:bookmarkEnd w:id="112"/>
    </w:p>
    <w:p w:rsidR="00CF385E" w:rsidRPr="0062594A" w:rsidRDefault="00CF385E" w:rsidP="00CF385E">
      <w:pPr>
        <w:pStyle w:val="a9"/>
        <w:ind w:leftChars="88" w:left="851" w:hanging="640"/>
        <w:rPr>
          <w:rFonts w:hint="eastAsia"/>
          <w:color w:val="000000"/>
          <w:sz w:val="32"/>
          <w:szCs w:val="32"/>
        </w:rPr>
      </w:pPr>
      <w:bookmarkStart w:id="113" w:name="_Toc218305871"/>
      <w:bookmarkStart w:id="114" w:name="_Toc218307225"/>
      <w:bookmarkStart w:id="115" w:name="_Toc218307704"/>
      <w:r w:rsidRPr="0062594A">
        <w:rPr>
          <w:rFonts w:hint="eastAsia"/>
          <w:color w:val="000000"/>
          <w:sz w:val="32"/>
          <w:szCs w:val="32"/>
        </w:rPr>
        <w:t>三十五、業權基金每年應對以往年度完成且尚未達成原訂效益目標之專案計畫購建固定資產，檢討其產能利用與實際效益情形，並與原預訂目標比較分析差異原因，提出改進措施，依規定期限陳報主管機關核轉行政院主計總處（</w:t>
      </w:r>
      <w:r w:rsidRPr="0062594A">
        <w:rPr>
          <w:rFonts w:hAnsi="標楷體" w:hint="eastAsia"/>
          <w:color w:val="000000"/>
          <w:spacing w:val="-4"/>
          <w:sz w:val="32"/>
          <w:szCs w:val="32"/>
        </w:rPr>
        <w:t>基金預算處、會計決算處</w:t>
      </w:r>
      <w:r w:rsidRPr="0062594A">
        <w:rPr>
          <w:rFonts w:hint="eastAsia"/>
          <w:color w:val="000000"/>
          <w:sz w:val="32"/>
          <w:szCs w:val="32"/>
        </w:rPr>
        <w:t>）、</w:t>
      </w:r>
      <w:proofErr w:type="gramStart"/>
      <w:r w:rsidRPr="0062594A">
        <w:rPr>
          <w:rFonts w:hint="eastAsia"/>
          <w:color w:val="000000"/>
          <w:sz w:val="32"/>
          <w:szCs w:val="32"/>
        </w:rPr>
        <w:t>審計部及財政部</w:t>
      </w:r>
      <w:proofErr w:type="gramEnd"/>
      <w:r w:rsidRPr="0062594A">
        <w:rPr>
          <w:rFonts w:hint="eastAsia"/>
          <w:color w:val="000000"/>
          <w:sz w:val="32"/>
          <w:szCs w:val="32"/>
        </w:rPr>
        <w:t>備查。</w:t>
      </w:r>
      <w:bookmarkEnd w:id="113"/>
      <w:bookmarkEnd w:id="114"/>
      <w:bookmarkEnd w:id="115"/>
    </w:p>
    <w:p w:rsidR="00CF385E" w:rsidRPr="0062594A" w:rsidRDefault="00CF385E" w:rsidP="00CF385E">
      <w:pPr>
        <w:snapToGrid w:val="0"/>
        <w:spacing w:line="460" w:lineRule="exact"/>
        <w:ind w:leftChars="100" w:left="892" w:hanging="652"/>
        <w:jc w:val="both"/>
        <w:rPr>
          <w:rFonts w:ascii="標楷體" w:eastAsia="標楷體" w:hint="eastAsia"/>
          <w:color w:val="000000"/>
          <w:sz w:val="32"/>
          <w:szCs w:val="32"/>
        </w:rPr>
      </w:pPr>
      <w:bookmarkStart w:id="116" w:name="_Toc218305873"/>
      <w:bookmarkStart w:id="117" w:name="_Toc218307227"/>
      <w:bookmarkStart w:id="118" w:name="_Toc218307706"/>
      <w:r w:rsidRPr="0062594A">
        <w:rPr>
          <w:rFonts w:ascii="標楷體" w:eastAsia="標楷體" w:hint="eastAsia"/>
          <w:color w:val="000000"/>
          <w:sz w:val="32"/>
          <w:szCs w:val="32"/>
        </w:rPr>
        <w:t>三十六、</w:t>
      </w:r>
      <w:r w:rsidRPr="0062594A">
        <w:rPr>
          <w:rFonts w:eastAsia="標楷體" w:hint="eastAsia"/>
          <w:color w:val="000000"/>
          <w:sz w:val="32"/>
          <w:szCs w:val="32"/>
        </w:rPr>
        <w:t>各基金為加強債務管理，應適時檢討各項借款利率等條件，以減輕債息負擔，提升財務效能，並</w:t>
      </w:r>
      <w:r w:rsidRPr="0062594A">
        <w:rPr>
          <w:rFonts w:eastAsia="標楷體" w:hAnsi="標楷體" w:hint="eastAsia"/>
          <w:color w:val="000000"/>
          <w:spacing w:val="-4"/>
          <w:sz w:val="32"/>
          <w:szCs w:val="32"/>
        </w:rPr>
        <w:t>妥善管理所舉借之債務，確保償債財源足以償付債務本息。償債財源有不足以償還債務本息之虞時，應即檢討改進。</w:t>
      </w:r>
    </w:p>
    <w:p w:rsidR="00CF385E" w:rsidRPr="0062594A" w:rsidRDefault="00CF385E" w:rsidP="00CF385E">
      <w:pPr>
        <w:snapToGrid w:val="0"/>
        <w:spacing w:line="460" w:lineRule="exact"/>
        <w:ind w:leftChars="361" w:left="866"/>
        <w:jc w:val="both"/>
        <w:rPr>
          <w:rFonts w:ascii="標楷體" w:eastAsia="標楷體" w:hint="eastAsia"/>
          <w:color w:val="000000"/>
          <w:sz w:val="32"/>
          <w:szCs w:val="32"/>
        </w:rPr>
      </w:pPr>
      <w:r w:rsidRPr="0062594A">
        <w:rPr>
          <w:rFonts w:eastAsia="標楷體"/>
          <w:color w:val="000000"/>
          <w:spacing w:val="-4"/>
          <w:sz w:val="32"/>
          <w:szCs w:val="32"/>
        </w:rPr>
        <w:t>各基金辦理自償性公共建設計畫，應依行政院訂定之「自償性公共建設預算制度實施方案」辦理。</w:t>
      </w:r>
    </w:p>
    <w:p w:rsidR="00CF385E" w:rsidRPr="0062594A" w:rsidRDefault="00CF385E" w:rsidP="00CF385E">
      <w:pPr>
        <w:pStyle w:val="a9"/>
        <w:ind w:leftChars="88" w:left="851" w:hanging="640"/>
        <w:rPr>
          <w:rFonts w:hint="eastAsia"/>
          <w:color w:val="000000"/>
          <w:sz w:val="32"/>
          <w:szCs w:val="32"/>
        </w:rPr>
      </w:pPr>
      <w:r w:rsidRPr="0062594A">
        <w:rPr>
          <w:rFonts w:hint="eastAsia"/>
          <w:color w:val="000000"/>
          <w:sz w:val="32"/>
          <w:szCs w:val="32"/>
        </w:rPr>
        <w:t>三十七、</w:t>
      </w:r>
      <w:bookmarkEnd w:id="116"/>
      <w:bookmarkEnd w:id="117"/>
      <w:bookmarkEnd w:id="118"/>
      <w:r w:rsidRPr="005B7981">
        <w:rPr>
          <w:rFonts w:ascii="Times New Roman" w:hAnsi="標楷體" w:hint="eastAsia"/>
          <w:spacing w:val="-4"/>
          <w:sz w:val="32"/>
          <w:szCs w:val="32"/>
        </w:rPr>
        <w:t>各基金主管機關</w:t>
      </w:r>
      <w:r w:rsidRPr="005B7981">
        <w:rPr>
          <w:rFonts w:ascii="Times New Roman" w:hAnsi="標楷體" w:hint="eastAsia"/>
          <w:spacing w:val="-4"/>
          <w:sz w:val="32"/>
          <w:szCs w:val="32"/>
          <w:u w:val="single"/>
        </w:rPr>
        <w:t>應督促所屬加強財務控管，提升營運（業務）績效，另</w:t>
      </w:r>
      <w:r w:rsidRPr="005B7981">
        <w:rPr>
          <w:rFonts w:ascii="Times New Roman" w:hAnsi="標楷體" w:hint="eastAsia"/>
          <w:spacing w:val="-4"/>
          <w:sz w:val="32"/>
          <w:szCs w:val="32"/>
        </w:rPr>
        <w:t>對預算之執行，應隨時注意督導考核，如有實際數與預算分配數間重大差異（超過百分之十者）情形，應督促提出改善措施，並追蹤考核，考核結果除</w:t>
      </w:r>
      <w:proofErr w:type="gramStart"/>
      <w:r w:rsidRPr="005B7981">
        <w:rPr>
          <w:rFonts w:ascii="Times New Roman" w:hAnsi="標楷體" w:hint="eastAsia"/>
          <w:spacing w:val="-4"/>
          <w:sz w:val="32"/>
          <w:szCs w:val="32"/>
        </w:rPr>
        <w:t>併</w:t>
      </w:r>
      <w:proofErr w:type="gramEnd"/>
      <w:r w:rsidRPr="005B7981">
        <w:rPr>
          <w:rFonts w:ascii="Times New Roman" w:hAnsi="標楷體" w:hint="eastAsia"/>
          <w:spacing w:val="-4"/>
          <w:sz w:val="32"/>
          <w:szCs w:val="32"/>
        </w:rPr>
        <w:t>年度考成辦理外，並應根據審計法第六十二條規定通知審計部。各基金</w:t>
      </w:r>
      <w:proofErr w:type="gramStart"/>
      <w:r w:rsidRPr="005B7981">
        <w:rPr>
          <w:rFonts w:ascii="Times New Roman" w:hAnsi="標楷體" w:hint="eastAsia"/>
          <w:spacing w:val="-4"/>
          <w:sz w:val="32"/>
          <w:szCs w:val="32"/>
        </w:rPr>
        <w:t>主管機關對補辦</w:t>
      </w:r>
      <w:proofErr w:type="gramEnd"/>
      <w:r w:rsidRPr="005B7981">
        <w:rPr>
          <w:rFonts w:ascii="Times New Roman" w:hAnsi="標楷體" w:hint="eastAsia"/>
          <w:spacing w:val="-4"/>
          <w:sz w:val="32"/>
          <w:szCs w:val="32"/>
        </w:rPr>
        <w:t>預算事項，應從嚴審核。各基金對其所屬各責任中心（部門）預算執行結果考核情形，</w:t>
      </w:r>
      <w:r w:rsidRPr="005B7981">
        <w:rPr>
          <w:rFonts w:ascii="Times New Roman" w:hAnsi="標楷體" w:hint="eastAsia"/>
          <w:spacing w:val="-4"/>
          <w:sz w:val="32"/>
          <w:szCs w:val="32"/>
        </w:rPr>
        <w:lastRenderedPageBreak/>
        <w:t>報主管機關備查。</w:t>
      </w:r>
    </w:p>
    <w:p w:rsidR="00CF385E" w:rsidRPr="0062594A" w:rsidRDefault="00CF385E" w:rsidP="00CF385E">
      <w:pPr>
        <w:snapToGrid w:val="0"/>
        <w:spacing w:line="460" w:lineRule="exact"/>
        <w:ind w:leftChars="370" w:left="888"/>
        <w:jc w:val="both"/>
        <w:rPr>
          <w:rFonts w:hint="eastAsia"/>
          <w:color w:val="000000"/>
          <w:sz w:val="32"/>
          <w:szCs w:val="32"/>
        </w:rPr>
      </w:pPr>
      <w:r w:rsidRPr="0062594A">
        <w:rPr>
          <w:rFonts w:ascii="標楷體" w:eastAsia="標楷體" w:hAnsi="標楷體" w:hint="eastAsia"/>
          <w:color w:val="000000"/>
          <w:sz w:val="32"/>
          <w:szCs w:val="32"/>
        </w:rPr>
        <w:t>各基金執行預算，其員工如有</w:t>
      </w:r>
      <w:r w:rsidRPr="0062594A">
        <w:rPr>
          <w:rFonts w:ascii="標楷體" w:eastAsia="標楷體" w:hAnsi="標楷體" w:cs="細明體" w:hint="eastAsia"/>
          <w:color w:val="000000"/>
          <w:sz w:val="32"/>
          <w:szCs w:val="32"/>
        </w:rPr>
        <w:t>違法、廢弛職務或其他失職等行為，</w:t>
      </w:r>
      <w:r w:rsidRPr="0062594A">
        <w:rPr>
          <w:rFonts w:ascii="標楷體" w:eastAsia="標楷體" w:hAnsi="標楷體" w:hint="eastAsia"/>
          <w:color w:val="000000"/>
          <w:sz w:val="32"/>
          <w:szCs w:val="32"/>
        </w:rPr>
        <w:t>致政府財物或聲譽遭受重大損害者，除依公務員懲戒法、公務人員考績法等規定懲處外，相關人員財務責任，依審計機關審查決定辦理。</w:t>
      </w:r>
    </w:p>
    <w:p w:rsidR="00CF385E" w:rsidRPr="0062594A" w:rsidRDefault="00CF385E" w:rsidP="00CF385E">
      <w:pPr>
        <w:pStyle w:val="a9"/>
        <w:ind w:leftChars="88" w:left="851" w:hanging="640"/>
        <w:rPr>
          <w:rFonts w:hint="eastAsia"/>
          <w:color w:val="000000"/>
          <w:sz w:val="32"/>
          <w:szCs w:val="32"/>
        </w:rPr>
      </w:pPr>
      <w:bookmarkStart w:id="119" w:name="_Toc218305874"/>
      <w:bookmarkStart w:id="120" w:name="_Toc218307228"/>
      <w:bookmarkStart w:id="121" w:name="_Toc218307707"/>
      <w:r w:rsidRPr="0062594A">
        <w:rPr>
          <w:rFonts w:hint="eastAsia"/>
          <w:color w:val="000000"/>
          <w:sz w:val="32"/>
          <w:szCs w:val="32"/>
        </w:rPr>
        <w:t>三十八、主管機關及行政院主計總處為應業務需要，得依預算法第六十六條、決算法第二十條及會計法第一百零六條之規定，定期或不定期派員赴各基金訪查或查核預算執行或決算辦理情形。</w:t>
      </w:r>
      <w:bookmarkEnd w:id="119"/>
      <w:bookmarkEnd w:id="120"/>
      <w:bookmarkEnd w:id="121"/>
    </w:p>
    <w:p w:rsidR="00CF385E" w:rsidRPr="0062594A" w:rsidRDefault="00CF385E" w:rsidP="00CF385E">
      <w:pPr>
        <w:pStyle w:val="a7"/>
        <w:spacing w:before="180" w:after="72"/>
        <w:rPr>
          <w:rFonts w:hint="eastAsia"/>
          <w:color w:val="000000"/>
          <w:sz w:val="36"/>
          <w:szCs w:val="36"/>
        </w:rPr>
      </w:pPr>
      <w:bookmarkStart w:id="122" w:name="_Toc218305875"/>
      <w:bookmarkStart w:id="123" w:name="_Toc218307708"/>
      <w:r w:rsidRPr="0062594A">
        <w:rPr>
          <w:rFonts w:hint="eastAsia"/>
          <w:color w:val="000000"/>
          <w:sz w:val="36"/>
          <w:szCs w:val="36"/>
        </w:rPr>
        <w:t>伍、附則</w:t>
      </w:r>
      <w:bookmarkEnd w:id="122"/>
      <w:bookmarkEnd w:id="123"/>
    </w:p>
    <w:p w:rsidR="00CF385E" w:rsidRPr="0062594A" w:rsidRDefault="00CF385E" w:rsidP="00CF385E">
      <w:pPr>
        <w:pStyle w:val="a9"/>
        <w:ind w:leftChars="88" w:left="851" w:hanging="640"/>
        <w:rPr>
          <w:rFonts w:hint="eastAsia"/>
          <w:color w:val="000000"/>
          <w:sz w:val="32"/>
          <w:szCs w:val="32"/>
        </w:rPr>
      </w:pPr>
      <w:bookmarkStart w:id="124" w:name="_Toc218305876"/>
      <w:bookmarkStart w:id="125" w:name="_Toc218307230"/>
      <w:bookmarkStart w:id="126" w:name="_Toc218307709"/>
      <w:r w:rsidRPr="0062594A">
        <w:rPr>
          <w:rFonts w:hint="eastAsia"/>
          <w:color w:val="000000"/>
          <w:sz w:val="32"/>
          <w:szCs w:val="32"/>
        </w:rPr>
        <w:t>三十九、依本要點參、預算之控制及執行規定先行辦理並補辦預算，及預算未</w:t>
      </w:r>
      <w:r w:rsidRPr="0062594A">
        <w:rPr>
          <w:rFonts w:hAnsi="標楷體" w:hint="eastAsia"/>
          <w:color w:val="000000"/>
          <w:spacing w:val="-4"/>
          <w:sz w:val="32"/>
          <w:szCs w:val="32"/>
        </w:rPr>
        <w:t>能依預算法第五十一條期限完成審議時</w:t>
      </w:r>
      <w:r w:rsidRPr="0062594A">
        <w:rPr>
          <w:rFonts w:hAnsi="標楷體"/>
          <w:color w:val="000000"/>
          <w:spacing w:val="-4"/>
          <w:sz w:val="32"/>
          <w:szCs w:val="32"/>
        </w:rPr>
        <w:t>，</w:t>
      </w:r>
      <w:r w:rsidRPr="0062594A">
        <w:rPr>
          <w:rFonts w:hAnsi="標楷體" w:hint="eastAsia"/>
          <w:color w:val="000000"/>
          <w:spacing w:val="-4"/>
          <w:sz w:val="32"/>
          <w:szCs w:val="32"/>
        </w:rPr>
        <w:t>其預算之執行依第二十一點第二項規定</w:t>
      </w:r>
      <w:r w:rsidRPr="0062594A">
        <w:rPr>
          <w:rFonts w:hint="eastAsia"/>
          <w:color w:val="000000"/>
          <w:sz w:val="32"/>
          <w:szCs w:val="32"/>
        </w:rPr>
        <w:t>辦理者，由各基金主管機關依「行政院與所屬機關權責劃分表（共同事項）」規定，</w:t>
      </w:r>
      <w:proofErr w:type="gramStart"/>
      <w:r w:rsidRPr="0062594A">
        <w:rPr>
          <w:rFonts w:hint="eastAsia"/>
          <w:color w:val="000000"/>
          <w:sz w:val="32"/>
          <w:szCs w:val="32"/>
        </w:rPr>
        <w:t>代擬代判院稿</w:t>
      </w:r>
      <w:proofErr w:type="gramEnd"/>
      <w:r w:rsidRPr="0062594A">
        <w:rPr>
          <w:rFonts w:hint="eastAsia"/>
          <w:color w:val="000000"/>
          <w:sz w:val="32"/>
          <w:szCs w:val="32"/>
        </w:rPr>
        <w:t>核定。</w:t>
      </w:r>
      <w:bookmarkEnd w:id="124"/>
      <w:bookmarkEnd w:id="125"/>
      <w:bookmarkEnd w:id="126"/>
    </w:p>
    <w:p w:rsidR="00CF385E" w:rsidRPr="0062594A" w:rsidRDefault="00CF385E" w:rsidP="00CF385E">
      <w:pPr>
        <w:pStyle w:val="a9"/>
        <w:ind w:leftChars="88" w:left="851" w:hanging="640"/>
        <w:rPr>
          <w:rFonts w:hint="eastAsia"/>
          <w:color w:val="000000"/>
          <w:sz w:val="32"/>
          <w:szCs w:val="32"/>
        </w:rPr>
      </w:pPr>
      <w:bookmarkStart w:id="127" w:name="_Toc218305877"/>
      <w:bookmarkStart w:id="128" w:name="_Toc218307231"/>
      <w:bookmarkStart w:id="129" w:name="_Toc218307710"/>
      <w:r w:rsidRPr="0062594A">
        <w:rPr>
          <w:rFonts w:hint="eastAsia"/>
          <w:color w:val="000000"/>
          <w:sz w:val="32"/>
          <w:szCs w:val="32"/>
        </w:rPr>
        <w:t>四十、依本要點規定應專案報由主管機關核定事項，核定副本應抄送行政院主計總處、</w:t>
      </w:r>
      <w:proofErr w:type="gramStart"/>
      <w:r w:rsidRPr="0062594A">
        <w:rPr>
          <w:rFonts w:hint="eastAsia"/>
          <w:color w:val="000000"/>
          <w:sz w:val="32"/>
          <w:szCs w:val="32"/>
        </w:rPr>
        <w:t>審計部及財政部</w:t>
      </w:r>
      <w:proofErr w:type="gramEnd"/>
      <w:r w:rsidRPr="0062594A">
        <w:rPr>
          <w:rFonts w:hint="eastAsia"/>
          <w:color w:val="000000"/>
          <w:sz w:val="32"/>
          <w:szCs w:val="32"/>
        </w:rPr>
        <w:t>；應核轉行政院核定事項，核定副本應抄送</w:t>
      </w:r>
      <w:proofErr w:type="gramStart"/>
      <w:r w:rsidRPr="0062594A">
        <w:rPr>
          <w:rFonts w:hint="eastAsia"/>
          <w:color w:val="000000"/>
          <w:sz w:val="32"/>
          <w:szCs w:val="32"/>
        </w:rPr>
        <w:t>審計部及財政部</w:t>
      </w:r>
      <w:proofErr w:type="gramEnd"/>
      <w:r w:rsidRPr="0062594A">
        <w:rPr>
          <w:rFonts w:hint="eastAsia"/>
          <w:color w:val="000000"/>
          <w:sz w:val="32"/>
          <w:szCs w:val="32"/>
        </w:rPr>
        <w:t>。</w:t>
      </w:r>
      <w:bookmarkEnd w:id="127"/>
      <w:bookmarkEnd w:id="128"/>
      <w:bookmarkEnd w:id="129"/>
    </w:p>
    <w:p w:rsidR="00CF385E" w:rsidRPr="0062594A" w:rsidRDefault="00CF385E" w:rsidP="00CF385E">
      <w:pPr>
        <w:pStyle w:val="a9"/>
        <w:ind w:leftChars="354" w:left="850" w:firstLineChars="9" w:firstLine="29"/>
        <w:rPr>
          <w:rFonts w:hint="eastAsia"/>
          <w:color w:val="000000"/>
          <w:sz w:val="32"/>
          <w:szCs w:val="32"/>
        </w:rPr>
      </w:pPr>
      <w:r w:rsidRPr="0062594A">
        <w:rPr>
          <w:rFonts w:hint="eastAsia"/>
          <w:color w:val="000000"/>
          <w:sz w:val="32"/>
          <w:szCs w:val="32"/>
        </w:rPr>
        <w:t>購建固定資產計畫之修正，依本要點規定由各基金或主管機關核定事項，如原計畫係依相關規定送請國家發展委員會或行政院公共工程委員會審議，其核定副本應抄送國家發展委員會或行政院公共工程委員會。</w:t>
      </w:r>
    </w:p>
    <w:p w:rsidR="00CF385E" w:rsidRPr="0062594A" w:rsidRDefault="00CF385E" w:rsidP="00CF385E">
      <w:pPr>
        <w:pStyle w:val="a9"/>
        <w:ind w:leftChars="88" w:left="851" w:hanging="640"/>
        <w:rPr>
          <w:rFonts w:hint="eastAsia"/>
          <w:color w:val="000000"/>
          <w:sz w:val="32"/>
          <w:szCs w:val="32"/>
        </w:rPr>
      </w:pPr>
      <w:bookmarkStart w:id="130" w:name="_Toc218305878"/>
      <w:bookmarkStart w:id="131" w:name="_Toc218307232"/>
      <w:bookmarkStart w:id="132" w:name="_Toc218307711"/>
      <w:r w:rsidRPr="0062594A">
        <w:rPr>
          <w:rFonts w:hint="eastAsia"/>
          <w:color w:val="000000"/>
          <w:sz w:val="32"/>
          <w:szCs w:val="32"/>
        </w:rPr>
        <w:t>四十一、行政院</w:t>
      </w:r>
      <w:r w:rsidRPr="0062594A">
        <w:rPr>
          <w:rFonts w:hAnsi="標楷體" w:hint="eastAsia"/>
          <w:color w:val="000000"/>
          <w:spacing w:val="-4"/>
          <w:sz w:val="32"/>
          <w:szCs w:val="32"/>
        </w:rPr>
        <w:t>主管之營業基金</w:t>
      </w:r>
      <w:r w:rsidRPr="0062594A">
        <w:rPr>
          <w:rFonts w:hint="eastAsia"/>
          <w:color w:val="000000"/>
          <w:sz w:val="32"/>
          <w:szCs w:val="32"/>
        </w:rPr>
        <w:t>，其有關本要點之各種授權，得比照其他各主管機關辦理。</w:t>
      </w:r>
      <w:bookmarkEnd w:id="130"/>
      <w:bookmarkEnd w:id="131"/>
      <w:bookmarkEnd w:id="132"/>
    </w:p>
    <w:p w:rsidR="00CF385E" w:rsidRPr="0062594A" w:rsidRDefault="00CF385E" w:rsidP="00CF385E">
      <w:pPr>
        <w:pStyle w:val="a9"/>
        <w:ind w:leftChars="354" w:left="850" w:firstLineChars="0" w:firstLine="3"/>
        <w:rPr>
          <w:rFonts w:hint="eastAsia"/>
          <w:color w:val="000000"/>
          <w:sz w:val="32"/>
          <w:szCs w:val="32"/>
        </w:rPr>
      </w:pPr>
      <w:r w:rsidRPr="0062594A">
        <w:rPr>
          <w:rFonts w:hint="eastAsia"/>
          <w:color w:val="000000"/>
          <w:sz w:val="32"/>
          <w:szCs w:val="32"/>
        </w:rPr>
        <w:t>行政院主管之作業基金及政事基金部分，依本要點之規定，先行辦理並補辦預算項目，</w:t>
      </w:r>
      <w:r w:rsidRPr="0062594A">
        <w:rPr>
          <w:rFonts w:hAnsi="標楷體" w:hint="eastAsia"/>
          <w:color w:val="000000"/>
          <w:spacing w:val="-4"/>
          <w:sz w:val="32"/>
          <w:szCs w:val="32"/>
        </w:rPr>
        <w:t>及預算未能依預算法第五十一條期限完成審議時</w:t>
      </w:r>
      <w:r w:rsidRPr="0062594A">
        <w:rPr>
          <w:rFonts w:hAnsi="標楷體"/>
          <w:color w:val="000000"/>
          <w:spacing w:val="-4"/>
          <w:sz w:val="32"/>
          <w:szCs w:val="32"/>
        </w:rPr>
        <w:t>，</w:t>
      </w:r>
      <w:r w:rsidRPr="0062594A">
        <w:rPr>
          <w:rFonts w:hAnsi="標楷體" w:hint="eastAsia"/>
          <w:color w:val="000000"/>
          <w:spacing w:val="-4"/>
          <w:sz w:val="32"/>
          <w:szCs w:val="32"/>
        </w:rPr>
        <w:t>其預算之執行依第二十一點第二項規定辦理者，</w:t>
      </w:r>
      <w:proofErr w:type="gramStart"/>
      <w:r w:rsidRPr="0062594A">
        <w:rPr>
          <w:rFonts w:hint="eastAsia"/>
          <w:color w:val="000000"/>
          <w:sz w:val="32"/>
          <w:szCs w:val="32"/>
        </w:rPr>
        <w:t>均應專案</w:t>
      </w:r>
      <w:proofErr w:type="gramEnd"/>
      <w:r w:rsidRPr="0062594A">
        <w:rPr>
          <w:rFonts w:hint="eastAsia"/>
          <w:color w:val="000000"/>
          <w:sz w:val="32"/>
          <w:szCs w:val="32"/>
        </w:rPr>
        <w:t>報行政院核定，其餘本要點</w:t>
      </w:r>
      <w:r w:rsidRPr="0062594A">
        <w:rPr>
          <w:rFonts w:hint="eastAsia"/>
          <w:color w:val="000000"/>
          <w:sz w:val="32"/>
          <w:szCs w:val="32"/>
        </w:rPr>
        <w:lastRenderedPageBreak/>
        <w:t>授權主管機關核定事項，得比照其他各主管機關辦理。</w:t>
      </w:r>
    </w:p>
    <w:p w:rsidR="00CF385E" w:rsidRPr="0062594A" w:rsidRDefault="00CF385E" w:rsidP="00CF385E">
      <w:pPr>
        <w:pStyle w:val="a9"/>
        <w:ind w:leftChars="88" w:left="851" w:hanging="640"/>
        <w:rPr>
          <w:rFonts w:hint="eastAsia"/>
          <w:color w:val="000000"/>
          <w:sz w:val="32"/>
          <w:szCs w:val="32"/>
        </w:rPr>
      </w:pPr>
      <w:bookmarkStart w:id="133" w:name="_Toc218305879"/>
      <w:bookmarkStart w:id="134" w:name="_Toc218307233"/>
      <w:bookmarkStart w:id="135" w:name="_Toc218307712"/>
      <w:r w:rsidRPr="0062594A">
        <w:rPr>
          <w:rFonts w:hint="eastAsia"/>
          <w:color w:val="000000"/>
          <w:sz w:val="32"/>
          <w:szCs w:val="32"/>
        </w:rPr>
        <w:t>四十二、編製附屬單位預算分預算之基金，其預算執行適用本要點之規定。</w:t>
      </w:r>
      <w:bookmarkEnd w:id="133"/>
      <w:bookmarkEnd w:id="134"/>
      <w:bookmarkEnd w:id="135"/>
    </w:p>
    <w:p w:rsidR="00AD3FDD" w:rsidRPr="00CF385E" w:rsidRDefault="00CF385E" w:rsidP="00CF385E">
      <w:pPr>
        <w:pStyle w:val="a9"/>
        <w:ind w:leftChars="88" w:left="851" w:hanging="640"/>
        <w:rPr>
          <w:color w:val="000000"/>
          <w:sz w:val="32"/>
          <w:szCs w:val="32"/>
        </w:rPr>
      </w:pPr>
      <w:bookmarkStart w:id="136" w:name="_Toc218305880"/>
      <w:bookmarkStart w:id="137" w:name="_Toc218307234"/>
      <w:bookmarkStart w:id="138" w:name="_Toc218307713"/>
      <w:r w:rsidRPr="0062594A">
        <w:rPr>
          <w:rFonts w:hint="eastAsia"/>
          <w:color w:val="000000"/>
          <w:sz w:val="32"/>
          <w:szCs w:val="32"/>
        </w:rPr>
        <w:t>四十三、各基金編製各種書表，其編製之期限、份數及格式，由行政院主計總處定之。</w:t>
      </w:r>
      <w:bookmarkEnd w:id="136"/>
      <w:bookmarkEnd w:id="137"/>
      <w:bookmarkEnd w:id="138"/>
    </w:p>
    <w:sectPr w:rsidR="00AD3FDD" w:rsidRPr="00CF385E" w:rsidSect="00E66BA1">
      <w:footerReference w:type="even" r:id="rId6"/>
      <w:footerReference w:type="default" r:id="rId7"/>
      <w:pgSz w:w="11906" w:h="16838"/>
      <w:pgMar w:top="1440" w:right="1701"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0B1" w:rsidRDefault="00F150B1" w:rsidP="007A5F18">
      <w:r>
        <w:separator/>
      </w:r>
    </w:p>
  </w:endnote>
  <w:endnote w:type="continuationSeparator" w:id="0">
    <w:p w:rsidR="00F150B1" w:rsidRDefault="00F150B1" w:rsidP="007A5F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29" w:rsidRDefault="004D6355" w:rsidP="001306D7">
    <w:pPr>
      <w:pStyle w:val="a5"/>
      <w:framePr w:wrap="around" w:vAnchor="text" w:hAnchor="margin" w:xAlign="center" w:y="1"/>
      <w:rPr>
        <w:rStyle w:val="af"/>
      </w:rPr>
    </w:pPr>
    <w:r>
      <w:rPr>
        <w:rStyle w:val="af"/>
      </w:rPr>
      <w:fldChar w:fldCharType="begin"/>
    </w:r>
    <w:r w:rsidR="00C8132C">
      <w:rPr>
        <w:rStyle w:val="af"/>
      </w:rPr>
      <w:instrText xml:space="preserve">PAGE  </w:instrText>
    </w:r>
    <w:r>
      <w:rPr>
        <w:rStyle w:val="af"/>
      </w:rPr>
      <w:fldChar w:fldCharType="end"/>
    </w:r>
  </w:p>
  <w:p w:rsidR="00054E29" w:rsidRDefault="00F150B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E29" w:rsidRDefault="004D6355" w:rsidP="001306D7">
    <w:pPr>
      <w:pStyle w:val="a5"/>
      <w:framePr w:wrap="around" w:vAnchor="text" w:hAnchor="margin" w:xAlign="center" w:y="1"/>
      <w:rPr>
        <w:rStyle w:val="af"/>
      </w:rPr>
    </w:pPr>
    <w:r>
      <w:rPr>
        <w:rStyle w:val="af"/>
      </w:rPr>
      <w:fldChar w:fldCharType="begin"/>
    </w:r>
    <w:r w:rsidR="00C8132C">
      <w:rPr>
        <w:rStyle w:val="af"/>
      </w:rPr>
      <w:instrText xml:space="preserve">PAGE  </w:instrText>
    </w:r>
    <w:r>
      <w:rPr>
        <w:rStyle w:val="af"/>
      </w:rPr>
      <w:fldChar w:fldCharType="separate"/>
    </w:r>
    <w:r w:rsidR="00E66BA1">
      <w:rPr>
        <w:rStyle w:val="af"/>
        <w:noProof/>
      </w:rPr>
      <w:t>10</w:t>
    </w:r>
    <w:r>
      <w:rPr>
        <w:rStyle w:val="af"/>
      </w:rPr>
      <w:fldChar w:fldCharType="end"/>
    </w:r>
  </w:p>
  <w:p w:rsidR="00054E29" w:rsidRDefault="00F150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0B1" w:rsidRDefault="00F150B1" w:rsidP="007A5F18">
      <w:r>
        <w:separator/>
      </w:r>
    </w:p>
  </w:footnote>
  <w:footnote w:type="continuationSeparator" w:id="0">
    <w:p w:rsidR="00F150B1" w:rsidRDefault="00F150B1" w:rsidP="007A5F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5F18"/>
    <w:rsid w:val="000B26FF"/>
    <w:rsid w:val="000B4FF3"/>
    <w:rsid w:val="000D33A4"/>
    <w:rsid w:val="0011797D"/>
    <w:rsid w:val="00172BCF"/>
    <w:rsid w:val="00177FFD"/>
    <w:rsid w:val="001A20CD"/>
    <w:rsid w:val="00210991"/>
    <w:rsid w:val="00310983"/>
    <w:rsid w:val="003128EB"/>
    <w:rsid w:val="0038229A"/>
    <w:rsid w:val="00411A38"/>
    <w:rsid w:val="004D6355"/>
    <w:rsid w:val="004E3089"/>
    <w:rsid w:val="00544558"/>
    <w:rsid w:val="005A1F62"/>
    <w:rsid w:val="005A20DB"/>
    <w:rsid w:val="00761B75"/>
    <w:rsid w:val="0077243D"/>
    <w:rsid w:val="007835D4"/>
    <w:rsid w:val="007A5F18"/>
    <w:rsid w:val="007B3CD9"/>
    <w:rsid w:val="007F12CA"/>
    <w:rsid w:val="00926D17"/>
    <w:rsid w:val="00A1058C"/>
    <w:rsid w:val="00A45377"/>
    <w:rsid w:val="00AD3FDD"/>
    <w:rsid w:val="00AD7D1E"/>
    <w:rsid w:val="00C73F6C"/>
    <w:rsid w:val="00C80321"/>
    <w:rsid w:val="00C8132C"/>
    <w:rsid w:val="00CF385E"/>
    <w:rsid w:val="00D56F42"/>
    <w:rsid w:val="00D63CC9"/>
    <w:rsid w:val="00D651C8"/>
    <w:rsid w:val="00D82292"/>
    <w:rsid w:val="00DD2E76"/>
    <w:rsid w:val="00E4348D"/>
    <w:rsid w:val="00E66BA1"/>
    <w:rsid w:val="00EA775B"/>
    <w:rsid w:val="00F150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F18"/>
    <w:pPr>
      <w:widowControl w:val="0"/>
      <w:spacing w:line="240" w:lineRule="auto"/>
      <w:jc w:val="lef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5F18"/>
    <w:pPr>
      <w:tabs>
        <w:tab w:val="center" w:pos="4153"/>
        <w:tab w:val="right" w:pos="8306"/>
      </w:tabs>
      <w:snapToGrid w:val="0"/>
      <w:spacing w:line="280" w:lineRule="exact"/>
      <w:jc w:val="both"/>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7A5F18"/>
    <w:rPr>
      <w:sz w:val="20"/>
      <w:szCs w:val="20"/>
    </w:rPr>
  </w:style>
  <w:style w:type="paragraph" w:styleId="a5">
    <w:name w:val="footer"/>
    <w:basedOn w:val="a"/>
    <w:link w:val="a6"/>
    <w:unhideWhenUsed/>
    <w:rsid w:val="007A5F18"/>
    <w:pPr>
      <w:tabs>
        <w:tab w:val="center" w:pos="4153"/>
        <w:tab w:val="right" w:pos="8306"/>
      </w:tabs>
      <w:snapToGrid w:val="0"/>
      <w:spacing w:line="280" w:lineRule="exact"/>
      <w:jc w:val="both"/>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7A5F18"/>
    <w:rPr>
      <w:sz w:val="20"/>
      <w:szCs w:val="20"/>
    </w:rPr>
  </w:style>
  <w:style w:type="paragraph" w:customStyle="1" w:styleId="a7">
    <w:name w:val="壹"/>
    <w:basedOn w:val="a"/>
    <w:uiPriority w:val="99"/>
    <w:rsid w:val="007A5F18"/>
    <w:pPr>
      <w:spacing w:before="20" w:afterLines="20" w:line="480" w:lineRule="exact"/>
      <w:jc w:val="both"/>
    </w:pPr>
    <w:rPr>
      <w:rFonts w:ascii="Arial" w:eastAsia="標楷體" w:hAnsi="Arial"/>
      <w:b/>
      <w:sz w:val="32"/>
      <w:szCs w:val="32"/>
    </w:rPr>
  </w:style>
  <w:style w:type="paragraph" w:customStyle="1" w:styleId="a8">
    <w:name w:val="甲"/>
    <w:basedOn w:val="a"/>
    <w:uiPriority w:val="99"/>
    <w:rsid w:val="007A5F18"/>
    <w:pPr>
      <w:spacing w:line="480" w:lineRule="exact"/>
      <w:jc w:val="both"/>
    </w:pPr>
    <w:rPr>
      <w:rFonts w:ascii="標楷體" w:eastAsia="標楷體"/>
      <w:b/>
      <w:sz w:val="28"/>
      <w:szCs w:val="28"/>
    </w:rPr>
  </w:style>
  <w:style w:type="paragraph" w:customStyle="1" w:styleId="a9">
    <w:name w:val="一"/>
    <w:basedOn w:val="a"/>
    <w:uiPriority w:val="99"/>
    <w:rsid w:val="007A5F18"/>
    <w:pPr>
      <w:spacing w:line="480" w:lineRule="exact"/>
      <w:ind w:leftChars="100" w:left="300" w:hangingChars="200" w:hanging="200"/>
      <w:jc w:val="both"/>
    </w:pPr>
    <w:rPr>
      <w:rFonts w:ascii="標楷體" w:eastAsia="標楷體" w:hAnsi="Arial"/>
      <w:sz w:val="28"/>
      <w:szCs w:val="28"/>
    </w:rPr>
  </w:style>
  <w:style w:type="paragraph" w:customStyle="1" w:styleId="aa">
    <w:name w:val="一文"/>
    <w:basedOn w:val="a"/>
    <w:link w:val="ab"/>
    <w:uiPriority w:val="99"/>
    <w:rsid w:val="007A5F18"/>
    <w:pPr>
      <w:spacing w:line="480" w:lineRule="exact"/>
      <w:ind w:left="799"/>
      <w:jc w:val="both"/>
    </w:pPr>
    <w:rPr>
      <w:rFonts w:ascii="Arial" w:eastAsia="標楷體" w:hAnsi="Arial"/>
      <w:sz w:val="28"/>
      <w:szCs w:val="28"/>
    </w:rPr>
  </w:style>
  <w:style w:type="paragraph" w:customStyle="1" w:styleId="ac">
    <w:name w:val="(一)"/>
    <w:basedOn w:val="a"/>
    <w:link w:val="ad"/>
    <w:uiPriority w:val="99"/>
    <w:rsid w:val="007A5F18"/>
    <w:pPr>
      <w:snapToGrid w:val="0"/>
      <w:spacing w:line="480" w:lineRule="exact"/>
      <w:ind w:left="1366" w:hanging="567"/>
      <w:jc w:val="both"/>
    </w:pPr>
    <w:rPr>
      <w:rFonts w:ascii="標楷體" w:eastAsia="標楷體" w:hAnsi="Arial"/>
      <w:sz w:val="28"/>
      <w:szCs w:val="28"/>
    </w:rPr>
  </w:style>
  <w:style w:type="paragraph" w:customStyle="1" w:styleId="1">
    <w:name w:val="1."/>
    <w:basedOn w:val="a"/>
    <w:uiPriority w:val="99"/>
    <w:rsid w:val="007A5F18"/>
    <w:pPr>
      <w:snapToGrid w:val="0"/>
      <w:spacing w:line="480" w:lineRule="exact"/>
      <w:ind w:left="1939" w:hanging="578"/>
      <w:jc w:val="both"/>
    </w:pPr>
    <w:rPr>
      <w:rFonts w:ascii="標楷體" w:eastAsia="標楷體" w:hAnsi="Arial"/>
      <w:sz w:val="28"/>
      <w:szCs w:val="28"/>
    </w:rPr>
  </w:style>
  <w:style w:type="paragraph" w:customStyle="1" w:styleId="10">
    <w:name w:val="(1)"/>
    <w:basedOn w:val="a"/>
    <w:uiPriority w:val="99"/>
    <w:rsid w:val="007A5F18"/>
    <w:pPr>
      <w:snapToGrid w:val="0"/>
      <w:spacing w:line="480" w:lineRule="exact"/>
      <w:ind w:left="2563" w:hanging="567"/>
      <w:jc w:val="both"/>
    </w:pPr>
    <w:rPr>
      <w:rFonts w:ascii="標楷體" w:eastAsia="標楷體" w:hAnsi="Arial"/>
      <w:sz w:val="28"/>
      <w:szCs w:val="28"/>
    </w:rPr>
  </w:style>
  <w:style w:type="paragraph" w:customStyle="1" w:styleId="ae">
    <w:name w:val="法規名稱"/>
    <w:basedOn w:val="a"/>
    <w:uiPriority w:val="99"/>
    <w:rsid w:val="007A5F18"/>
    <w:pPr>
      <w:spacing w:afterLines="50"/>
      <w:jc w:val="both"/>
    </w:pPr>
    <w:rPr>
      <w:rFonts w:ascii="標楷體" w:eastAsia="標楷體"/>
      <w:b/>
      <w:sz w:val="36"/>
      <w:szCs w:val="36"/>
    </w:rPr>
  </w:style>
  <w:style w:type="paragraph" w:styleId="HTML">
    <w:name w:val="HTML Preformatted"/>
    <w:basedOn w:val="a"/>
    <w:link w:val="HTML0"/>
    <w:rsid w:val="007A5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7A5F18"/>
    <w:rPr>
      <w:rFonts w:ascii="細明體" w:eastAsia="細明體" w:hAnsi="細明體" w:cs="細明體"/>
      <w:kern w:val="0"/>
      <w:szCs w:val="24"/>
    </w:rPr>
  </w:style>
  <w:style w:type="character" w:customStyle="1" w:styleId="ad">
    <w:name w:val="(一) 字元"/>
    <w:basedOn w:val="a0"/>
    <w:link w:val="ac"/>
    <w:uiPriority w:val="99"/>
    <w:rsid w:val="007A5F18"/>
    <w:rPr>
      <w:rFonts w:ascii="標楷體" w:eastAsia="標楷體" w:hAnsi="Arial" w:cs="Times New Roman"/>
      <w:sz w:val="28"/>
      <w:szCs w:val="28"/>
    </w:rPr>
  </w:style>
  <w:style w:type="character" w:customStyle="1" w:styleId="ab">
    <w:name w:val="一文 字元"/>
    <w:basedOn w:val="a0"/>
    <w:link w:val="aa"/>
    <w:uiPriority w:val="99"/>
    <w:rsid w:val="007A5F18"/>
    <w:rPr>
      <w:rFonts w:ascii="Arial" w:eastAsia="標楷體" w:hAnsi="Arial" w:cs="Times New Roman"/>
      <w:sz w:val="28"/>
      <w:szCs w:val="28"/>
    </w:rPr>
  </w:style>
  <w:style w:type="character" w:styleId="af">
    <w:name w:val="page number"/>
    <w:basedOn w:val="a0"/>
    <w:rsid w:val="007A5F18"/>
  </w:style>
  <w:style w:type="paragraph" w:customStyle="1" w:styleId="af0">
    <w:name w:val="修訂日期"/>
    <w:basedOn w:val="a"/>
    <w:uiPriority w:val="99"/>
    <w:rsid w:val="00CF385E"/>
    <w:pPr>
      <w:snapToGrid w:val="0"/>
      <w:ind w:right="3969"/>
      <w:jc w:val="distribute"/>
    </w:pPr>
    <w:rPr>
      <w:rFonts w:ascii="Arial" w:eastAsia="標楷體"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2076</Words>
  <Characters>11835</Characters>
  <Application>Microsoft Office Word</Application>
  <DocSecurity>0</DocSecurity>
  <Lines>98</Lines>
  <Paragraphs>27</Paragraphs>
  <ScaleCrop>false</ScaleCrop>
  <Company>Hewlett-Packard Company</Company>
  <LinksUpToDate>false</LinksUpToDate>
  <CharactersWithSpaces>13884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巫忠信</dc:creator>
  <cp:keywords/>
  <dc:description/>
  <cp:lastModifiedBy>巫忠信</cp:lastModifiedBy>
  <cp:revision>4</cp:revision>
  <dcterms:created xsi:type="dcterms:W3CDTF">2016-12-20T12:42:00Z</dcterms:created>
  <dcterms:modified xsi:type="dcterms:W3CDTF">2016-12-22T06:05:00Z</dcterms:modified>
</cp:coreProperties>
</file>