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E1" w:rsidRPr="00216716" w:rsidRDefault="00432D02" w:rsidP="009F515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6"/>
        </w:rPr>
      </w:pPr>
      <w:r>
        <w:rPr>
          <w:rFonts w:hint="eastAsia"/>
          <w:b/>
          <w:sz w:val="36"/>
        </w:rPr>
        <w:t>中國輸出入銀行</w:t>
      </w:r>
      <w:r w:rsidR="00C677E1" w:rsidRPr="00216716">
        <w:rPr>
          <w:rFonts w:hint="eastAsia"/>
          <w:b/>
          <w:sz w:val="36"/>
        </w:rPr>
        <w:t>查核意見：</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sidRPr="00216716">
        <w:rPr>
          <w:rFonts w:hint="eastAsia"/>
          <w:b/>
          <w:sz w:val="32"/>
        </w:rPr>
        <w:t>壹、損益決算之查核：</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一、收入事項：</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本年度決算營業收入原列</w:t>
      </w:r>
      <w:r w:rsidR="003B2E54">
        <w:rPr>
          <w:rFonts w:hint="eastAsia"/>
        </w:rPr>
        <w:t>2</w:t>
      </w:r>
      <w:r w:rsidR="002F0ED4">
        <w:t>3</w:t>
      </w:r>
      <w:r w:rsidRPr="00216716">
        <w:rPr>
          <w:rFonts w:hint="eastAsia"/>
        </w:rPr>
        <w:t>億</w:t>
      </w:r>
      <w:r w:rsidR="002F0ED4">
        <w:t>3</w:t>
      </w:r>
      <w:r w:rsidR="00F673D0" w:rsidRPr="00216716">
        <w:rPr>
          <w:rFonts w:hint="eastAsia"/>
        </w:rPr>
        <w:t>,</w:t>
      </w:r>
      <w:r w:rsidR="002F0ED4">
        <w:t>934</w:t>
      </w:r>
      <w:r w:rsidRPr="00216716">
        <w:rPr>
          <w:rFonts w:hint="eastAsia"/>
        </w:rPr>
        <w:t>萬</w:t>
      </w:r>
      <w:r w:rsidR="009E1731">
        <w:t>7,40</w:t>
      </w:r>
      <w:r w:rsidR="002F0ED4">
        <w:t>4</w:t>
      </w:r>
      <w:r w:rsidR="009E1731">
        <w:t>.09</w:t>
      </w:r>
      <w:r w:rsidR="00692F79">
        <w:rPr>
          <w:rFonts w:hint="eastAsia"/>
        </w:rPr>
        <w:t>元</w:t>
      </w:r>
      <w:r w:rsidRPr="00216716">
        <w:rPr>
          <w:rFonts w:hint="eastAsia"/>
        </w:rPr>
        <w:t>，營業外收入原列</w:t>
      </w:r>
      <w:r w:rsidR="002F0ED4">
        <w:t>8,959</w:t>
      </w:r>
      <w:r w:rsidRPr="00216716">
        <w:rPr>
          <w:rFonts w:hint="eastAsia"/>
        </w:rPr>
        <w:t>萬</w:t>
      </w:r>
      <w:r w:rsidR="002F0ED4">
        <w:t>7</w:t>
      </w:r>
      <w:r w:rsidR="00F673D0" w:rsidRPr="00216716">
        <w:rPr>
          <w:rFonts w:hint="eastAsia"/>
        </w:rPr>
        <w:t>,</w:t>
      </w:r>
      <w:r w:rsidR="002F0ED4">
        <w:t>035.14</w:t>
      </w:r>
      <w:r w:rsidRPr="00216716">
        <w:rPr>
          <w:rFonts w:hint="eastAsia"/>
        </w:rPr>
        <w:t>元，均予照列。</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Pr="00216716">
        <w:rPr>
          <w:rFonts w:hint="eastAsia"/>
          <w:b/>
        </w:rPr>
        <w:t>二、支出事項：</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62D7B" w:rsidRPr="00216716" w:rsidRDefault="003B7179" w:rsidP="00772D3F">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879" w:right="5" w:hanging="397"/>
        <w:jc w:val="both"/>
      </w:pPr>
      <w:r w:rsidRPr="00216716">
        <w:rPr>
          <w:rFonts w:hint="eastAsia"/>
        </w:rPr>
        <w:t>(</w:t>
      </w:r>
      <w:r w:rsidRPr="00216716">
        <w:rPr>
          <w:rFonts w:hint="eastAsia"/>
        </w:rPr>
        <w:t>一</w:t>
      </w:r>
      <w:r w:rsidRPr="00216716">
        <w:rPr>
          <w:rFonts w:hint="eastAsia"/>
        </w:rPr>
        <w:t>)</w:t>
      </w:r>
      <w:r w:rsidR="009E1731" w:rsidRPr="00216716">
        <w:rPr>
          <w:rFonts w:hint="eastAsia"/>
        </w:rPr>
        <w:t>本年度決算營業</w:t>
      </w:r>
      <w:r w:rsidR="009E1731">
        <w:rPr>
          <w:rFonts w:hint="eastAsia"/>
        </w:rPr>
        <w:t>成本</w:t>
      </w:r>
      <w:r w:rsidR="009E1731" w:rsidRPr="00216716">
        <w:rPr>
          <w:rFonts w:hint="eastAsia"/>
        </w:rPr>
        <w:t>原列</w:t>
      </w:r>
      <w:r w:rsidR="009E1731">
        <w:t>11</w:t>
      </w:r>
      <w:r w:rsidR="009E1731" w:rsidRPr="00216716">
        <w:rPr>
          <w:rFonts w:hint="eastAsia"/>
        </w:rPr>
        <w:t>億</w:t>
      </w:r>
      <w:r w:rsidR="009E1731">
        <w:t>3</w:t>
      </w:r>
      <w:r w:rsidR="009E1731" w:rsidRPr="00216716">
        <w:rPr>
          <w:rFonts w:hint="eastAsia"/>
        </w:rPr>
        <w:t>,</w:t>
      </w:r>
      <w:r w:rsidR="009E1731">
        <w:t>925</w:t>
      </w:r>
      <w:r w:rsidR="009E1731" w:rsidRPr="00216716">
        <w:rPr>
          <w:rFonts w:hint="eastAsia"/>
        </w:rPr>
        <w:t>萬</w:t>
      </w:r>
      <w:r w:rsidR="009E1731">
        <w:t>6,032.11</w:t>
      </w:r>
      <w:r w:rsidR="009E1731">
        <w:rPr>
          <w:rFonts w:hint="eastAsia"/>
        </w:rPr>
        <w:t>元</w:t>
      </w:r>
      <w:r w:rsidR="009E1731" w:rsidRPr="00216716">
        <w:rPr>
          <w:rFonts w:hint="eastAsia"/>
        </w:rPr>
        <w:t>，</w:t>
      </w:r>
      <w:r w:rsidR="00314C4F" w:rsidRPr="00216716">
        <w:rPr>
          <w:rFonts w:hint="eastAsia"/>
        </w:rPr>
        <w:t>營業</w:t>
      </w:r>
      <w:r w:rsidR="00314C4F">
        <w:rPr>
          <w:rFonts w:hint="eastAsia"/>
        </w:rPr>
        <w:t>費用</w:t>
      </w:r>
      <w:r w:rsidR="00314C4F" w:rsidRPr="00216716">
        <w:rPr>
          <w:rFonts w:hint="eastAsia"/>
        </w:rPr>
        <w:t>原列</w:t>
      </w:r>
      <w:r w:rsidR="00314C4F">
        <w:t>5</w:t>
      </w:r>
      <w:r w:rsidR="00314C4F" w:rsidRPr="00216716">
        <w:rPr>
          <w:rFonts w:hint="eastAsia"/>
        </w:rPr>
        <w:t>億</w:t>
      </w:r>
      <w:r w:rsidR="00314C4F">
        <w:t>1</w:t>
      </w:r>
      <w:r w:rsidR="00314C4F" w:rsidRPr="00216716">
        <w:rPr>
          <w:rFonts w:hint="eastAsia"/>
        </w:rPr>
        <w:t>,</w:t>
      </w:r>
      <w:r w:rsidR="00314C4F">
        <w:t>714</w:t>
      </w:r>
      <w:r w:rsidR="00314C4F" w:rsidRPr="00216716">
        <w:rPr>
          <w:rFonts w:hint="eastAsia"/>
        </w:rPr>
        <w:t>萬</w:t>
      </w:r>
      <w:r w:rsidR="00314C4F">
        <w:t>1,032.14</w:t>
      </w:r>
      <w:r w:rsidR="00314C4F">
        <w:rPr>
          <w:rFonts w:hint="eastAsia"/>
        </w:rPr>
        <w:t>元</w:t>
      </w:r>
      <w:r w:rsidR="00314C4F" w:rsidRPr="00216716">
        <w:rPr>
          <w:rFonts w:hint="eastAsia"/>
        </w:rPr>
        <w:t>，</w:t>
      </w:r>
      <w:r w:rsidR="009E1731" w:rsidRPr="00216716">
        <w:rPr>
          <w:rFonts w:hint="eastAsia"/>
        </w:rPr>
        <w:t>營業外</w:t>
      </w:r>
      <w:r w:rsidR="00314C4F">
        <w:rPr>
          <w:rFonts w:hint="eastAsia"/>
        </w:rPr>
        <w:t>費用</w:t>
      </w:r>
      <w:r w:rsidR="009E1731" w:rsidRPr="00216716">
        <w:rPr>
          <w:rFonts w:hint="eastAsia"/>
        </w:rPr>
        <w:t>原列</w:t>
      </w:r>
      <w:r w:rsidR="009E1731">
        <w:t>8,</w:t>
      </w:r>
      <w:r w:rsidR="00314C4F">
        <w:t>088</w:t>
      </w:r>
      <w:r w:rsidR="009E1731" w:rsidRPr="00216716">
        <w:rPr>
          <w:rFonts w:hint="eastAsia"/>
        </w:rPr>
        <w:t>萬</w:t>
      </w:r>
      <w:r w:rsidR="00314C4F">
        <w:t>4</w:t>
      </w:r>
      <w:r w:rsidR="009E1731" w:rsidRPr="00216716">
        <w:rPr>
          <w:rFonts w:hint="eastAsia"/>
        </w:rPr>
        <w:t>,</w:t>
      </w:r>
      <w:r w:rsidR="009E1731">
        <w:t>035.</w:t>
      </w:r>
      <w:r w:rsidR="00314C4F">
        <w:t>97</w:t>
      </w:r>
      <w:r w:rsidR="009E1731" w:rsidRPr="00216716">
        <w:rPr>
          <w:rFonts w:hint="eastAsia"/>
        </w:rPr>
        <w:t>元，</w:t>
      </w:r>
      <w:r w:rsidR="00314C4F">
        <w:rPr>
          <w:rFonts w:hint="eastAsia"/>
        </w:rPr>
        <w:t>所得稅費用</w:t>
      </w:r>
      <w:r w:rsidR="00314C4F" w:rsidRPr="00216716">
        <w:rPr>
          <w:rFonts w:hint="eastAsia"/>
        </w:rPr>
        <w:t>原列</w:t>
      </w:r>
      <w:r w:rsidR="00314C4F">
        <w:t>4,427</w:t>
      </w:r>
      <w:r w:rsidR="00314C4F" w:rsidRPr="00216716">
        <w:rPr>
          <w:rFonts w:hint="eastAsia"/>
        </w:rPr>
        <w:t>萬</w:t>
      </w:r>
      <w:r w:rsidR="00314C4F">
        <w:t>3</w:t>
      </w:r>
      <w:r w:rsidR="00314C4F" w:rsidRPr="00216716">
        <w:rPr>
          <w:rFonts w:hint="eastAsia"/>
        </w:rPr>
        <w:t>,</w:t>
      </w:r>
      <w:r w:rsidR="00314C4F">
        <w:t>021</w:t>
      </w:r>
      <w:r w:rsidR="00314C4F" w:rsidRPr="00216716">
        <w:rPr>
          <w:rFonts w:hint="eastAsia"/>
        </w:rPr>
        <w:t>元，</w:t>
      </w:r>
      <w:r w:rsidR="009E1731" w:rsidRPr="00216716">
        <w:rPr>
          <w:rFonts w:hint="eastAsia"/>
        </w:rPr>
        <w:t>均予照列。</w:t>
      </w:r>
    </w:p>
    <w:p w:rsidR="00772D3F" w:rsidRDefault="00262D7B" w:rsidP="00772D3F">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840" w:right="5" w:hanging="360"/>
        <w:jc w:val="both"/>
        <w:rPr>
          <w:color w:val="000000"/>
        </w:rPr>
      </w:pPr>
      <w:r w:rsidRPr="00216716">
        <w:rPr>
          <w:rFonts w:hint="eastAsia"/>
        </w:rPr>
        <w:t>(</w:t>
      </w:r>
      <w:r w:rsidR="00772D3F">
        <w:rPr>
          <w:rFonts w:hint="eastAsia"/>
        </w:rPr>
        <w:t>二</w:t>
      </w:r>
      <w:r w:rsidRPr="00216716">
        <w:rPr>
          <w:rFonts w:hint="eastAsia"/>
        </w:rPr>
        <w:t>)</w:t>
      </w:r>
      <w:r w:rsidR="00BA4180" w:rsidRPr="00BA4180">
        <w:rPr>
          <w:rFonts w:hint="eastAsia"/>
        </w:rPr>
        <w:t>有關國營事業經營績效獎金，本院業依立法院</w:t>
      </w:r>
      <w:r w:rsidR="00BA4180" w:rsidRPr="00BA4180">
        <w:rPr>
          <w:rFonts w:hint="eastAsia"/>
        </w:rPr>
        <w:t>102</w:t>
      </w:r>
      <w:r w:rsidR="00BA4180" w:rsidRPr="00BA4180">
        <w:rPr>
          <w:rFonts w:hint="eastAsia"/>
        </w:rPr>
        <w:t>年</w:t>
      </w:r>
      <w:r w:rsidR="00BA4180" w:rsidRPr="00BA4180">
        <w:rPr>
          <w:rFonts w:hint="eastAsia"/>
        </w:rPr>
        <w:t>1</w:t>
      </w:r>
      <w:r w:rsidR="00BA4180" w:rsidRPr="00BA4180">
        <w:rPr>
          <w:rFonts w:hint="eastAsia"/>
        </w:rPr>
        <w:t>月</w:t>
      </w:r>
      <w:r w:rsidR="00BA4180" w:rsidRPr="00BA4180">
        <w:rPr>
          <w:rFonts w:hint="eastAsia"/>
        </w:rPr>
        <w:t>11</w:t>
      </w:r>
      <w:r w:rsidR="00BA4180" w:rsidRPr="00BA4180">
        <w:rPr>
          <w:rFonts w:hint="eastAsia"/>
        </w:rPr>
        <w:t>日院會決議檢討研議其核算制度，並於同年</w:t>
      </w:r>
      <w:r w:rsidR="00BA4180" w:rsidRPr="00BA4180">
        <w:rPr>
          <w:rFonts w:hint="eastAsia"/>
        </w:rPr>
        <w:t>4</w:t>
      </w:r>
      <w:r w:rsidR="00BA4180" w:rsidRPr="00BA4180">
        <w:rPr>
          <w:rFonts w:hint="eastAsia"/>
        </w:rPr>
        <w:t>月間將「國營事業經營績效獎金核算制度檢討報告」函送立法院在案。另據以配修「公營事業機構員工待遇授權訂定基本原則」等通案性規定，及請相關主管機關修訂其所屬事業用人費薪給管理要點與經營績效獎金實施要點等。</w:t>
      </w:r>
      <w:r w:rsidR="00C64259">
        <w:rPr>
          <w:rFonts w:hint="eastAsia"/>
        </w:rPr>
        <w:t>該行</w:t>
      </w:r>
      <w:r w:rsidR="00BA4180">
        <w:rPr>
          <w:rFonts w:hint="eastAsia"/>
          <w:color w:val="000000"/>
        </w:rPr>
        <w:t>本</w:t>
      </w:r>
      <w:r w:rsidR="00772D3F">
        <w:rPr>
          <w:rFonts w:hint="eastAsia"/>
          <w:color w:val="000000"/>
        </w:rPr>
        <w:t>年度</w:t>
      </w:r>
      <w:r w:rsidR="00BA4180">
        <w:rPr>
          <w:rFonts w:hint="eastAsia"/>
          <w:color w:val="000000"/>
        </w:rPr>
        <w:t>決算用人費用原列</w:t>
      </w:r>
      <w:r w:rsidR="00BA4180">
        <w:rPr>
          <w:rFonts w:hint="eastAsia"/>
          <w:color w:val="000000"/>
        </w:rPr>
        <w:t>3</w:t>
      </w:r>
      <w:r w:rsidR="00BA4180">
        <w:rPr>
          <w:rFonts w:hint="eastAsia"/>
          <w:color w:val="000000"/>
        </w:rPr>
        <w:t>億</w:t>
      </w:r>
      <w:r w:rsidR="00314C4F">
        <w:rPr>
          <w:rFonts w:hint="eastAsia"/>
        </w:rPr>
        <w:t>3,7</w:t>
      </w:r>
      <w:r w:rsidR="00BA4180">
        <w:t>52</w:t>
      </w:r>
      <w:r w:rsidR="00314C4F">
        <w:rPr>
          <w:rFonts w:hint="eastAsia"/>
        </w:rPr>
        <w:t>萬</w:t>
      </w:r>
      <w:r w:rsidR="00BA4180">
        <w:t>7,740.97</w:t>
      </w:r>
      <w:r w:rsidR="00314C4F">
        <w:rPr>
          <w:rFonts w:hint="eastAsia"/>
        </w:rPr>
        <w:t>元</w:t>
      </w:r>
      <w:r w:rsidR="00314C4F">
        <w:rPr>
          <w:rFonts w:hint="eastAsia"/>
          <w:color w:val="000000"/>
        </w:rPr>
        <w:t>，</w:t>
      </w:r>
      <w:r w:rsidR="00BA4180">
        <w:rPr>
          <w:rFonts w:hint="eastAsia"/>
        </w:rPr>
        <w:t>其中經營</w:t>
      </w:r>
      <w:r w:rsidR="00B57742" w:rsidRPr="00216716">
        <w:rPr>
          <w:rFonts w:hint="eastAsia"/>
        </w:rPr>
        <w:t>績效獎金</w:t>
      </w:r>
      <w:r w:rsidR="00BA4180">
        <w:rPr>
          <w:rFonts w:hint="eastAsia"/>
        </w:rPr>
        <w:t>經依「財政部所屬事業機構用人費薪給管理要點」及「財政部所屬事業機構經營績效獎金實施要點」等規定，在其用人費用支付限額內，</w:t>
      </w:r>
      <w:r w:rsidR="00BA4180">
        <w:rPr>
          <w:rFonts w:hint="eastAsia"/>
          <w:color w:val="000000"/>
        </w:rPr>
        <w:t>暫按員工薪資</w:t>
      </w:r>
      <w:r w:rsidR="00AC0D59">
        <w:rPr>
          <w:rFonts w:hint="eastAsia"/>
          <w:color w:val="000000"/>
        </w:rPr>
        <w:t>提列</w:t>
      </w:r>
      <w:r w:rsidR="00F358D4">
        <w:rPr>
          <w:rFonts w:hint="eastAsia"/>
        </w:rPr>
        <w:t>2</w:t>
      </w:r>
      <w:r w:rsidR="00F358D4">
        <w:rPr>
          <w:rFonts w:hint="eastAsia"/>
        </w:rPr>
        <w:t>個月</w:t>
      </w:r>
      <w:r w:rsidR="00772D3F">
        <w:rPr>
          <w:rFonts w:hint="eastAsia"/>
          <w:color w:val="000000"/>
        </w:rPr>
        <w:t>考核獎金</w:t>
      </w:r>
      <w:r w:rsidR="002424B6">
        <w:rPr>
          <w:rFonts w:hint="eastAsia"/>
          <w:color w:val="000000"/>
        </w:rPr>
        <w:t>3</w:t>
      </w:r>
      <w:r w:rsidR="00772D3F">
        <w:rPr>
          <w:color w:val="000000"/>
        </w:rPr>
        <w:t>,</w:t>
      </w:r>
      <w:r w:rsidR="00F358D4">
        <w:rPr>
          <w:color w:val="000000"/>
        </w:rPr>
        <w:t>359</w:t>
      </w:r>
      <w:r w:rsidR="00772D3F">
        <w:rPr>
          <w:rFonts w:hint="eastAsia"/>
          <w:color w:val="000000"/>
        </w:rPr>
        <w:t>萬</w:t>
      </w:r>
      <w:r w:rsidR="002424B6">
        <w:rPr>
          <w:rFonts w:hint="eastAsia"/>
          <w:color w:val="000000"/>
        </w:rPr>
        <w:t>7</w:t>
      </w:r>
      <w:r w:rsidR="00772D3F">
        <w:rPr>
          <w:rFonts w:hint="eastAsia"/>
          <w:color w:val="000000"/>
        </w:rPr>
        <w:t>,</w:t>
      </w:r>
      <w:r w:rsidR="00F358D4">
        <w:rPr>
          <w:color w:val="000000"/>
        </w:rPr>
        <w:t>282.71</w:t>
      </w:r>
      <w:r w:rsidR="00772D3F">
        <w:rPr>
          <w:rFonts w:hint="eastAsia"/>
          <w:color w:val="000000"/>
        </w:rPr>
        <w:t>元</w:t>
      </w:r>
      <w:r w:rsidR="00AC0D59">
        <w:rPr>
          <w:rFonts w:hint="eastAsia"/>
          <w:color w:val="000000"/>
        </w:rPr>
        <w:t>及</w:t>
      </w:r>
      <w:r w:rsidR="00AC0D59">
        <w:rPr>
          <w:rFonts w:hint="eastAsia"/>
          <w:color w:val="000000"/>
        </w:rPr>
        <w:t>2.4</w:t>
      </w:r>
      <w:r w:rsidR="00AC0D59">
        <w:rPr>
          <w:rFonts w:hint="eastAsia"/>
          <w:color w:val="000000"/>
        </w:rPr>
        <w:t>個月</w:t>
      </w:r>
      <w:r w:rsidR="00772D3F">
        <w:rPr>
          <w:rFonts w:hint="eastAsia"/>
          <w:color w:val="000000"/>
        </w:rPr>
        <w:t>績效獎金</w:t>
      </w:r>
      <w:r w:rsidR="00F358D4">
        <w:rPr>
          <w:color w:val="000000"/>
        </w:rPr>
        <w:t>4</w:t>
      </w:r>
      <w:r w:rsidR="00772D3F">
        <w:rPr>
          <w:color w:val="000000"/>
        </w:rPr>
        <w:t>,</w:t>
      </w:r>
      <w:r w:rsidR="00F358D4">
        <w:rPr>
          <w:color w:val="000000"/>
        </w:rPr>
        <w:t>031</w:t>
      </w:r>
      <w:r w:rsidR="00772D3F">
        <w:rPr>
          <w:rFonts w:hint="eastAsia"/>
          <w:color w:val="000000"/>
        </w:rPr>
        <w:t>萬</w:t>
      </w:r>
      <w:r w:rsidR="00F358D4">
        <w:rPr>
          <w:color w:val="000000"/>
        </w:rPr>
        <w:t>2</w:t>
      </w:r>
      <w:r w:rsidR="00254C29">
        <w:rPr>
          <w:rFonts w:hint="eastAsia"/>
          <w:color w:val="000000"/>
        </w:rPr>
        <w:t>,</w:t>
      </w:r>
      <w:r w:rsidR="002424B6">
        <w:rPr>
          <w:rFonts w:hint="eastAsia"/>
          <w:color w:val="000000"/>
        </w:rPr>
        <w:t>174.6</w:t>
      </w:r>
      <w:r w:rsidR="00F358D4">
        <w:rPr>
          <w:color w:val="000000"/>
        </w:rPr>
        <w:t>4</w:t>
      </w:r>
      <w:r w:rsidR="00772D3F">
        <w:rPr>
          <w:rFonts w:hint="eastAsia"/>
          <w:color w:val="000000"/>
        </w:rPr>
        <w:t>元</w:t>
      </w:r>
      <w:r w:rsidR="00AC0D59">
        <w:rPr>
          <w:rFonts w:hint="eastAsia"/>
          <w:color w:val="000000"/>
        </w:rPr>
        <w:t>。以上用人費用循例暫照列，俟主管機關專案審核經營績效獎金定案後，依案辦理。</w:t>
      </w:r>
    </w:p>
    <w:p w:rsidR="00AC0D59" w:rsidRDefault="00AC0D59" w:rsidP="00AC0D59">
      <w:pPr>
        <w:tabs>
          <w:tab w:val="left" w:pos="490"/>
          <w:tab w:val="left" w:pos="720"/>
          <w:tab w:val="left" w:pos="1920"/>
          <w:tab w:val="left" w:pos="2880"/>
          <w:tab w:val="left" w:pos="3840"/>
          <w:tab w:val="left" w:pos="4800"/>
          <w:tab w:val="left" w:pos="5760"/>
          <w:tab w:val="left" w:pos="6720"/>
          <w:tab w:val="left" w:pos="7680"/>
          <w:tab w:val="left" w:pos="8640"/>
          <w:tab w:val="left" w:pos="9600"/>
          <w:tab w:val="left" w:pos="10560"/>
        </w:tabs>
        <w:spacing w:line="360" w:lineRule="auto"/>
        <w:ind w:left="839" w:right="5" w:hanging="357"/>
        <w:jc w:val="both"/>
      </w:pPr>
    </w:p>
    <w:p w:rsidR="002A5004" w:rsidRPr="00AC0D59" w:rsidRDefault="00AC0D59"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120" w:right="5" w:firstLineChars="150" w:firstLine="360"/>
        <w:jc w:val="both"/>
      </w:pPr>
      <w:r>
        <w:rPr>
          <w:rFonts w:hint="eastAsia"/>
        </w:rPr>
        <w:t>以上收支事項修正結果，不影響業務費用數額，本期淨利無增減列數。</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7C4E38"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sidRPr="00216716">
        <w:rPr>
          <w:rFonts w:hint="eastAsia"/>
          <w:b/>
          <w:sz w:val="32"/>
        </w:rPr>
        <w:t>貳、盈虧撥補之查核</w:t>
      </w:r>
      <w:r w:rsidR="00AC0D59">
        <w:rPr>
          <w:rFonts w:hint="eastAsia"/>
          <w:b/>
          <w:sz w:val="32"/>
        </w:rPr>
        <w:t>：</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lastRenderedPageBreak/>
        <w:t xml:space="preserve"> </w:t>
      </w:r>
      <w:r w:rsidRPr="00216716">
        <w:rPr>
          <w:b/>
        </w:rPr>
        <w:t xml:space="preserve"> </w:t>
      </w:r>
      <w:r w:rsidRPr="00216716">
        <w:rPr>
          <w:rFonts w:hint="eastAsia"/>
          <w:b/>
        </w:rPr>
        <w:t>一、盈餘事項：</w:t>
      </w:r>
    </w:p>
    <w:p w:rsidR="00830039" w:rsidRPr="00216716" w:rsidRDefault="0083003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7A3F26" w:rsidRDefault="00432D02" w:rsidP="007A3F26">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840" w:right="5" w:hangingChars="150" w:hanging="360"/>
        <w:jc w:val="both"/>
      </w:pPr>
      <w:r w:rsidRPr="00216716">
        <w:rPr>
          <w:rFonts w:hint="eastAsia"/>
        </w:rPr>
        <w:t>(</w:t>
      </w:r>
      <w:r w:rsidRPr="00216716">
        <w:rPr>
          <w:rFonts w:hint="eastAsia"/>
        </w:rPr>
        <w:t>一</w:t>
      </w:r>
      <w:r w:rsidRPr="00216716">
        <w:rPr>
          <w:rFonts w:hint="eastAsia"/>
        </w:rPr>
        <w:t>)</w:t>
      </w:r>
      <w:r w:rsidR="007A3F26" w:rsidRPr="00216716">
        <w:rPr>
          <w:rFonts w:hint="eastAsia"/>
        </w:rPr>
        <w:t>本期淨利原列</w:t>
      </w:r>
      <w:r w:rsidR="00D71E71">
        <w:t>6</w:t>
      </w:r>
      <w:r w:rsidR="007A3F26" w:rsidRPr="00216716">
        <w:rPr>
          <w:rFonts w:hint="eastAsia"/>
        </w:rPr>
        <w:t>億</w:t>
      </w:r>
      <w:r w:rsidR="00D71E71">
        <w:t>4</w:t>
      </w:r>
      <w:r w:rsidR="007A3F26" w:rsidRPr="00216716">
        <w:rPr>
          <w:rFonts w:hint="eastAsia"/>
        </w:rPr>
        <w:t>,</w:t>
      </w:r>
      <w:r w:rsidR="00D71E71">
        <w:t>739</w:t>
      </w:r>
      <w:r w:rsidR="007A3F26" w:rsidRPr="00216716">
        <w:rPr>
          <w:rFonts w:hint="eastAsia"/>
        </w:rPr>
        <w:t>萬</w:t>
      </w:r>
      <w:r w:rsidR="00D71E71">
        <w:t>318.01</w:t>
      </w:r>
      <w:r w:rsidR="007A3F26" w:rsidRPr="00216716">
        <w:rPr>
          <w:rFonts w:hint="eastAsia"/>
        </w:rPr>
        <w:t>元，</w:t>
      </w:r>
      <w:r w:rsidR="00055FF4">
        <w:rPr>
          <w:rFonts w:hint="eastAsia"/>
        </w:rPr>
        <w:t>予以照列</w:t>
      </w:r>
      <w:r w:rsidR="007A3F26" w:rsidRPr="00216716">
        <w:rPr>
          <w:rFonts w:hint="eastAsia"/>
        </w:rPr>
        <w:t>。</w:t>
      </w:r>
    </w:p>
    <w:p w:rsidR="00432D02" w:rsidRPr="00216716" w:rsidRDefault="00432D02" w:rsidP="007A3F26">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840" w:right="5" w:hangingChars="150" w:hanging="360"/>
        <w:jc w:val="both"/>
      </w:pPr>
      <w:r w:rsidRPr="00216716">
        <w:rPr>
          <w:rFonts w:hint="eastAsia"/>
        </w:rPr>
        <w:t>(</w:t>
      </w:r>
      <w:r w:rsidRPr="00216716">
        <w:rPr>
          <w:rFonts w:hint="eastAsia"/>
        </w:rPr>
        <w:t>二</w:t>
      </w:r>
      <w:r w:rsidRPr="00216716">
        <w:rPr>
          <w:rFonts w:hint="eastAsia"/>
        </w:rPr>
        <w:t>)</w:t>
      </w:r>
      <w:r w:rsidR="00FD23F9">
        <w:rPr>
          <w:rFonts w:hint="eastAsia"/>
        </w:rPr>
        <w:t>首次採用國際財務報導準則調整數轉列</w:t>
      </w:r>
      <w:r>
        <w:rPr>
          <w:rFonts w:hint="eastAsia"/>
        </w:rPr>
        <w:t>數原列</w:t>
      </w:r>
      <w:r w:rsidR="00FD23F9">
        <w:t>429</w:t>
      </w:r>
      <w:r>
        <w:rPr>
          <w:rFonts w:hint="eastAsia"/>
        </w:rPr>
        <w:t>萬</w:t>
      </w:r>
      <w:r w:rsidR="00FD23F9">
        <w:t>7,446</w:t>
      </w:r>
      <w:r>
        <w:rPr>
          <w:rFonts w:hint="eastAsia"/>
        </w:rPr>
        <w:t>元</w:t>
      </w:r>
      <w:r w:rsidRPr="00216716">
        <w:rPr>
          <w:rFonts w:hint="eastAsia"/>
        </w:rPr>
        <w:t>，</w:t>
      </w:r>
      <w:r>
        <w:rPr>
          <w:rFonts w:hint="eastAsia"/>
        </w:rPr>
        <w:t>予以照列</w:t>
      </w:r>
      <w:r w:rsidRPr="00216716">
        <w:rPr>
          <w:rFonts w:hint="eastAsia"/>
        </w:rPr>
        <w:t>。</w:t>
      </w:r>
    </w:p>
    <w:p w:rsidR="00C677E1" w:rsidRPr="00216716" w:rsidRDefault="00C677E1"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09565D" w:rsidRPr="00216716" w:rsidRDefault="0009565D" w:rsidP="0009565D">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二、分配事項：</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9F1D11" w:rsidRDefault="00C677E1" w:rsidP="009F1D1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910" w:right="5" w:hangingChars="179" w:hanging="430"/>
        <w:jc w:val="both"/>
      </w:pPr>
      <w:r w:rsidRPr="00216716">
        <w:rPr>
          <w:rFonts w:hint="eastAsia"/>
        </w:rPr>
        <w:t>(</w:t>
      </w:r>
      <w:r w:rsidRPr="00216716">
        <w:rPr>
          <w:rFonts w:hint="eastAsia"/>
        </w:rPr>
        <w:t>一</w:t>
      </w:r>
      <w:r w:rsidRPr="00216716">
        <w:rPr>
          <w:rFonts w:hint="eastAsia"/>
        </w:rPr>
        <w:t>)</w:t>
      </w:r>
      <w:r w:rsidR="00AC0D59" w:rsidRPr="00216716">
        <w:rPr>
          <w:rFonts w:hint="eastAsia"/>
        </w:rPr>
        <w:t>法定公積：按本期淨利</w:t>
      </w:r>
      <w:r w:rsidR="00AC0D59">
        <w:rPr>
          <w:rFonts w:hint="eastAsia"/>
        </w:rPr>
        <w:t>填補</w:t>
      </w:r>
      <w:r w:rsidR="0066431E">
        <w:rPr>
          <w:rFonts w:hint="eastAsia"/>
        </w:rPr>
        <w:t>其他綜合損益轉入數</w:t>
      </w:r>
      <w:bookmarkStart w:id="0" w:name="_GoBack"/>
      <w:bookmarkEnd w:id="0"/>
      <w:r w:rsidR="00670679">
        <w:rPr>
          <w:rFonts w:hint="eastAsia"/>
        </w:rPr>
        <w:t>652</w:t>
      </w:r>
      <w:r w:rsidR="00670679">
        <w:rPr>
          <w:rFonts w:hint="eastAsia"/>
        </w:rPr>
        <w:t>萬</w:t>
      </w:r>
      <w:r w:rsidR="00670679">
        <w:rPr>
          <w:rFonts w:hint="eastAsia"/>
        </w:rPr>
        <w:t>907</w:t>
      </w:r>
      <w:r w:rsidR="00670679">
        <w:rPr>
          <w:rFonts w:hint="eastAsia"/>
        </w:rPr>
        <w:t>元</w:t>
      </w:r>
      <w:r w:rsidR="00AC0D59">
        <w:rPr>
          <w:rFonts w:hint="eastAsia"/>
        </w:rPr>
        <w:t>後</w:t>
      </w:r>
      <w:r w:rsidR="00670679">
        <w:rPr>
          <w:rFonts w:hint="eastAsia"/>
        </w:rPr>
        <w:t>，依</w:t>
      </w:r>
      <w:r w:rsidR="00670679" w:rsidRPr="00216716">
        <w:rPr>
          <w:rFonts w:hint="eastAsia"/>
        </w:rPr>
        <w:t xml:space="preserve"> </w:t>
      </w:r>
      <w:r w:rsidR="00AC0D59" w:rsidRPr="00216716">
        <w:rPr>
          <w:rFonts w:hint="eastAsia"/>
        </w:rPr>
        <w:t>4</w:t>
      </w:r>
      <w:r w:rsidR="00AC0D59" w:rsidRPr="00216716">
        <w:t>0</w:t>
      </w:r>
      <w:r w:rsidR="00AC0D59" w:rsidRPr="00216716">
        <w:rPr>
          <w:rFonts w:hint="eastAsia"/>
        </w:rPr>
        <w:t>％</w:t>
      </w:r>
      <w:r w:rsidR="00670679">
        <w:rPr>
          <w:rFonts w:hint="eastAsia"/>
        </w:rPr>
        <w:t>提撥比例提列</w:t>
      </w:r>
      <w:r w:rsidR="00AC0D59" w:rsidRPr="00216716">
        <w:rPr>
          <w:rFonts w:hint="eastAsia"/>
        </w:rPr>
        <w:t>，計</w:t>
      </w:r>
      <w:r w:rsidR="00AC0D59">
        <w:t>2</w:t>
      </w:r>
      <w:r w:rsidR="00AC0D59" w:rsidRPr="00216716">
        <w:rPr>
          <w:rFonts w:hint="eastAsia"/>
        </w:rPr>
        <w:t>億</w:t>
      </w:r>
      <w:r w:rsidR="00AC0D59">
        <w:t>5</w:t>
      </w:r>
      <w:r w:rsidR="00AC0D59" w:rsidRPr="00216716">
        <w:rPr>
          <w:rFonts w:hint="eastAsia"/>
        </w:rPr>
        <w:t>,</w:t>
      </w:r>
      <w:r w:rsidR="00AC0D59">
        <w:rPr>
          <w:rFonts w:hint="eastAsia"/>
        </w:rPr>
        <w:t xml:space="preserve"> </w:t>
      </w:r>
      <w:r w:rsidR="00AC0D59">
        <w:t>634</w:t>
      </w:r>
      <w:r w:rsidR="00AC0D59" w:rsidRPr="00216716">
        <w:rPr>
          <w:rFonts w:hint="eastAsia"/>
        </w:rPr>
        <w:t>萬</w:t>
      </w:r>
      <w:r w:rsidR="00AC0D59">
        <w:t>7</w:t>
      </w:r>
      <w:r w:rsidR="00AC0D59" w:rsidRPr="00216716">
        <w:rPr>
          <w:rFonts w:hint="eastAsia"/>
        </w:rPr>
        <w:t>,</w:t>
      </w:r>
      <w:r w:rsidR="00AC0D59">
        <w:t>764.4</w:t>
      </w:r>
      <w:r w:rsidR="00670679">
        <w:t>0</w:t>
      </w:r>
      <w:r w:rsidR="00AC0D59" w:rsidRPr="00216716">
        <w:rPr>
          <w:rFonts w:hint="eastAsia"/>
        </w:rPr>
        <w:t>元。</w:t>
      </w:r>
    </w:p>
    <w:p w:rsidR="00C677E1" w:rsidRPr="00216716" w:rsidRDefault="009F1D11" w:rsidP="009F1D1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910" w:right="5" w:hangingChars="179" w:hanging="430"/>
        <w:jc w:val="both"/>
      </w:pPr>
      <w:r w:rsidRPr="00216716">
        <w:rPr>
          <w:rFonts w:hint="eastAsia"/>
        </w:rPr>
        <w:t>(</w:t>
      </w:r>
      <w:r w:rsidRPr="00216716">
        <w:rPr>
          <w:rFonts w:hint="eastAsia"/>
        </w:rPr>
        <w:t>二</w:t>
      </w:r>
      <w:r w:rsidRPr="00216716">
        <w:rPr>
          <w:rFonts w:hint="eastAsia"/>
        </w:rPr>
        <w:t>)</w:t>
      </w:r>
      <w:r w:rsidR="00AC0D59" w:rsidRPr="00216716">
        <w:rPr>
          <w:rFonts w:hint="eastAsia"/>
        </w:rPr>
        <w:t>特別公積：按</w:t>
      </w:r>
      <w:r w:rsidR="00AC0D59">
        <w:rPr>
          <w:rFonts w:hint="eastAsia"/>
        </w:rPr>
        <w:t>「</w:t>
      </w:r>
      <w:r w:rsidR="00AC0D59" w:rsidRPr="00216716">
        <w:rPr>
          <w:rFonts w:hint="eastAsia"/>
        </w:rPr>
        <w:t>保險業各種準備金提存辦法</w:t>
      </w:r>
      <w:r w:rsidR="00AC0D59">
        <w:rPr>
          <w:rFonts w:hint="eastAsia"/>
        </w:rPr>
        <w:t>」等</w:t>
      </w:r>
      <w:r w:rsidR="00AC0D59" w:rsidRPr="00216716">
        <w:rPr>
          <w:rFonts w:hint="eastAsia"/>
        </w:rPr>
        <w:t>規定，提列</w:t>
      </w:r>
      <w:r w:rsidR="00AC0D59">
        <w:rPr>
          <w:rFonts w:hint="eastAsia"/>
        </w:rPr>
        <w:t>特別公積</w:t>
      </w:r>
      <w:r w:rsidR="00AC0D59">
        <w:rPr>
          <w:rFonts w:hint="eastAsia"/>
        </w:rPr>
        <w:t>(</w:t>
      </w:r>
      <w:r w:rsidR="00AC0D59" w:rsidRPr="00216716">
        <w:rPr>
          <w:rFonts w:hint="eastAsia"/>
        </w:rPr>
        <w:t>特別準備及</w:t>
      </w:r>
      <w:r w:rsidR="00AC0D59">
        <w:rPr>
          <w:rFonts w:hint="eastAsia"/>
        </w:rPr>
        <w:t>輸出保險準備</w:t>
      </w:r>
      <w:r w:rsidR="00AC0D59">
        <w:rPr>
          <w:rFonts w:hint="eastAsia"/>
        </w:rPr>
        <w:t>)</w:t>
      </w:r>
      <w:r w:rsidR="00AC0D59" w:rsidRPr="00216716">
        <w:rPr>
          <w:rFonts w:ascii="細明體" w:hAnsi="細明體" w:hint="eastAsia"/>
        </w:rPr>
        <w:t>，</w:t>
      </w:r>
      <w:r w:rsidR="00AC0D59" w:rsidRPr="00216716">
        <w:rPr>
          <w:rFonts w:hint="eastAsia"/>
        </w:rPr>
        <w:t>計</w:t>
      </w:r>
      <w:r w:rsidR="00AC0D59">
        <w:rPr>
          <w:rFonts w:hint="eastAsia"/>
        </w:rPr>
        <w:t>1</w:t>
      </w:r>
      <w:r w:rsidR="00AC0D59">
        <w:rPr>
          <w:rFonts w:hint="eastAsia"/>
        </w:rPr>
        <w:t>億</w:t>
      </w:r>
      <w:r w:rsidR="00AC0D59">
        <w:t>1,078</w:t>
      </w:r>
      <w:r w:rsidR="00AC0D59" w:rsidRPr="00216716">
        <w:rPr>
          <w:rFonts w:hint="eastAsia"/>
        </w:rPr>
        <w:t>萬</w:t>
      </w:r>
      <w:r w:rsidR="00AC0D59">
        <w:t>3</w:t>
      </w:r>
      <w:r w:rsidR="00AC0D59">
        <w:rPr>
          <w:rFonts w:hint="eastAsia"/>
        </w:rPr>
        <w:t>,</w:t>
      </w:r>
      <w:r w:rsidR="00AC0D59">
        <w:t>00</w:t>
      </w:r>
      <w:r w:rsidR="00AC0D59">
        <w:rPr>
          <w:rFonts w:hint="eastAsia"/>
        </w:rPr>
        <w:t>9.</w:t>
      </w:r>
      <w:r w:rsidR="00AC0D59">
        <w:t>2</w:t>
      </w:r>
      <w:r w:rsidR="00AC0D59" w:rsidRPr="00216716">
        <w:rPr>
          <w:rFonts w:hint="eastAsia"/>
        </w:rPr>
        <w:t>元。</w:t>
      </w:r>
    </w:p>
    <w:p w:rsidR="0009565D" w:rsidRDefault="0021331D" w:rsidP="009F1D11">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910" w:right="5" w:hangingChars="179" w:hanging="430"/>
        <w:jc w:val="both"/>
      </w:pPr>
      <w:r w:rsidRPr="00216716">
        <w:rPr>
          <w:rFonts w:hint="eastAsia"/>
        </w:rPr>
        <w:t>(</w:t>
      </w:r>
      <w:r w:rsidR="009F1D11">
        <w:rPr>
          <w:rFonts w:hint="eastAsia"/>
        </w:rPr>
        <w:t>三</w:t>
      </w:r>
      <w:r w:rsidRPr="00216716">
        <w:rPr>
          <w:rFonts w:hint="eastAsia"/>
        </w:rPr>
        <w:t>)</w:t>
      </w:r>
      <w:r w:rsidR="00AC0D59">
        <w:rPr>
          <w:rFonts w:hint="eastAsia"/>
        </w:rPr>
        <w:t>填補虧損</w:t>
      </w:r>
      <w:r w:rsidR="00670679">
        <w:rPr>
          <w:rFonts w:hint="eastAsia"/>
        </w:rPr>
        <w:t>原列</w:t>
      </w:r>
      <w:r w:rsidR="00AC0D59" w:rsidRPr="00FD23F9">
        <w:t xml:space="preserve"> </w:t>
      </w:r>
      <w:r w:rsidR="00AC0D59">
        <w:t>652</w:t>
      </w:r>
      <w:r w:rsidR="00AC0D59" w:rsidRPr="00216716">
        <w:rPr>
          <w:rFonts w:hint="eastAsia"/>
        </w:rPr>
        <w:t>萬</w:t>
      </w:r>
      <w:r w:rsidR="00AC0D59">
        <w:t>907</w:t>
      </w:r>
      <w:r w:rsidR="00AC0D59" w:rsidRPr="00216716">
        <w:rPr>
          <w:rFonts w:hint="eastAsia"/>
        </w:rPr>
        <w:t>元</w:t>
      </w:r>
      <w:r w:rsidR="00670679" w:rsidRPr="00216716">
        <w:rPr>
          <w:rFonts w:hint="eastAsia"/>
        </w:rPr>
        <w:t>，</w:t>
      </w:r>
      <w:r w:rsidR="00670679">
        <w:rPr>
          <w:rFonts w:hint="eastAsia"/>
        </w:rPr>
        <w:t>予以照列</w:t>
      </w:r>
      <w:r w:rsidR="00670679" w:rsidRPr="00216716">
        <w:rPr>
          <w:rFonts w:hint="eastAsia"/>
        </w:rPr>
        <w:t>。</w:t>
      </w:r>
    </w:p>
    <w:p w:rsidR="00C677E1" w:rsidRPr="00216716" w:rsidRDefault="00A63C09" w:rsidP="00976F5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Chars="200" w:left="910" w:right="5" w:hangingChars="179" w:hanging="430"/>
        <w:jc w:val="both"/>
      </w:pPr>
      <w:r>
        <w:rPr>
          <w:rFonts w:hint="eastAsia"/>
        </w:rPr>
        <w:t>(</w:t>
      </w:r>
      <w:r w:rsidR="009F1D11">
        <w:rPr>
          <w:rFonts w:hint="eastAsia"/>
        </w:rPr>
        <w:t>四</w:t>
      </w:r>
      <w:r>
        <w:rPr>
          <w:rFonts w:hint="eastAsia"/>
        </w:rPr>
        <w:t>)</w:t>
      </w:r>
      <w:r w:rsidR="006B657F" w:rsidRPr="00216716">
        <w:rPr>
          <w:rFonts w:hint="eastAsia"/>
        </w:rPr>
        <w:t>官息紅利：本年度決算可分配盈餘</w:t>
      </w:r>
      <w:r w:rsidR="00FD23F9">
        <w:t>6</w:t>
      </w:r>
      <w:r w:rsidR="006B657F" w:rsidRPr="00216716">
        <w:rPr>
          <w:rFonts w:hint="eastAsia"/>
        </w:rPr>
        <w:t>億</w:t>
      </w:r>
      <w:r w:rsidR="00FD23F9">
        <w:t>5</w:t>
      </w:r>
      <w:r w:rsidR="006B657F" w:rsidRPr="00216716">
        <w:rPr>
          <w:rFonts w:hint="eastAsia"/>
        </w:rPr>
        <w:t>,</w:t>
      </w:r>
      <w:r w:rsidR="00FD23F9">
        <w:t>168</w:t>
      </w:r>
      <w:r w:rsidR="006B657F" w:rsidRPr="00216716">
        <w:rPr>
          <w:rFonts w:hint="eastAsia"/>
        </w:rPr>
        <w:t>萬</w:t>
      </w:r>
      <w:r w:rsidR="00FD23F9">
        <w:t>7</w:t>
      </w:r>
      <w:r w:rsidR="006B657F" w:rsidRPr="00216716">
        <w:rPr>
          <w:rFonts w:hint="eastAsia"/>
        </w:rPr>
        <w:t>,</w:t>
      </w:r>
      <w:r w:rsidR="00FD23F9">
        <w:t>764</w:t>
      </w:r>
      <w:r w:rsidR="006B657F" w:rsidRPr="00216716">
        <w:rPr>
          <w:rFonts w:hint="eastAsia"/>
        </w:rPr>
        <w:t>.</w:t>
      </w:r>
      <w:r w:rsidR="00FD23F9">
        <w:t>01</w:t>
      </w:r>
      <w:r w:rsidR="006B657F" w:rsidRPr="00216716">
        <w:rPr>
          <w:rFonts w:hint="eastAsia"/>
        </w:rPr>
        <w:t>元，經上述</w:t>
      </w:r>
      <w:r w:rsidR="006B657F" w:rsidRPr="00216716">
        <w:t>(</w:t>
      </w:r>
      <w:r w:rsidR="006B657F" w:rsidRPr="00216716">
        <w:rPr>
          <w:rFonts w:hint="eastAsia"/>
        </w:rPr>
        <w:t>一</w:t>
      </w:r>
      <w:r w:rsidR="006B657F" w:rsidRPr="00216716">
        <w:t>)</w:t>
      </w:r>
      <w:r w:rsidR="006B657F" w:rsidRPr="00216716">
        <w:rPr>
          <w:rFonts w:hint="eastAsia"/>
        </w:rPr>
        <w:t>至</w:t>
      </w:r>
      <w:r w:rsidR="006B657F" w:rsidRPr="00216716">
        <w:rPr>
          <w:rFonts w:hint="eastAsia"/>
        </w:rPr>
        <w:t>(</w:t>
      </w:r>
      <w:r w:rsidR="00976F5E">
        <w:rPr>
          <w:rFonts w:hint="eastAsia"/>
        </w:rPr>
        <w:t>三</w:t>
      </w:r>
      <w:r w:rsidR="006B657F" w:rsidRPr="00216716">
        <w:rPr>
          <w:rFonts w:hint="eastAsia"/>
        </w:rPr>
        <w:t>)</w:t>
      </w:r>
      <w:r w:rsidR="006B657F" w:rsidRPr="00216716">
        <w:rPr>
          <w:rFonts w:hint="eastAsia"/>
        </w:rPr>
        <w:t>項分配後，尚餘</w:t>
      </w:r>
      <w:r w:rsidR="00976F5E">
        <w:t>2</w:t>
      </w:r>
      <w:r w:rsidR="006B657F" w:rsidRPr="00216716">
        <w:rPr>
          <w:rFonts w:hint="eastAsia"/>
        </w:rPr>
        <w:t>億</w:t>
      </w:r>
      <w:r w:rsidR="00976F5E">
        <w:t>7</w:t>
      </w:r>
      <w:r w:rsidR="006B657F" w:rsidRPr="00216716">
        <w:rPr>
          <w:rFonts w:hint="eastAsia"/>
        </w:rPr>
        <w:t>,</w:t>
      </w:r>
      <w:r w:rsidR="00976F5E">
        <w:t>803</w:t>
      </w:r>
      <w:r w:rsidR="006B657F" w:rsidRPr="00216716">
        <w:rPr>
          <w:rFonts w:hint="eastAsia"/>
        </w:rPr>
        <w:t>萬</w:t>
      </w:r>
      <w:r w:rsidR="00976F5E">
        <w:t>6</w:t>
      </w:r>
      <w:r w:rsidR="006B657F" w:rsidRPr="00216716">
        <w:rPr>
          <w:rFonts w:hint="eastAsia"/>
        </w:rPr>
        <w:t>,</w:t>
      </w:r>
      <w:r w:rsidR="00976F5E">
        <w:t>083.41</w:t>
      </w:r>
      <w:r w:rsidR="006B657F" w:rsidRPr="00216716">
        <w:rPr>
          <w:rFonts w:hint="eastAsia"/>
        </w:rPr>
        <w:t>元，悉數分配中央政府官息紅利。</w:t>
      </w:r>
    </w:p>
    <w:p w:rsidR="00AC0D59" w:rsidRDefault="00AC0D59"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AC0D59" w:rsidRDefault="00AC0D59" w:rsidP="00AC0D5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p>
    <w:p w:rsidR="00AC0D59" w:rsidRDefault="00AC0D59"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t xml:space="preserve">  </w:t>
      </w:r>
      <w:r>
        <w:rPr>
          <w:rFonts w:hint="eastAsia"/>
          <w:b/>
        </w:rPr>
        <w:t>三、虧損事項：</w:t>
      </w:r>
    </w:p>
    <w:p w:rsidR="00844EBD" w:rsidRDefault="00844EB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AC0D59" w:rsidRPr="00670679" w:rsidRDefault="00670679"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sidRPr="00670679">
        <w:rPr>
          <w:rFonts w:hint="eastAsia"/>
        </w:rPr>
        <w:t>其他綜合損益轉入</w:t>
      </w:r>
      <w:r>
        <w:rPr>
          <w:rFonts w:hint="eastAsia"/>
        </w:rPr>
        <w:t>數</w:t>
      </w:r>
      <w:r w:rsidRPr="00670679">
        <w:rPr>
          <w:rFonts w:hint="eastAsia"/>
        </w:rPr>
        <w:t>原列</w:t>
      </w:r>
      <w:r w:rsidRPr="00670679">
        <w:rPr>
          <w:rFonts w:hint="eastAsia"/>
        </w:rPr>
        <w:t>652</w:t>
      </w:r>
      <w:r w:rsidRPr="00670679">
        <w:rPr>
          <w:rFonts w:hint="eastAsia"/>
        </w:rPr>
        <w:t>萬</w:t>
      </w:r>
      <w:r w:rsidRPr="00670679">
        <w:rPr>
          <w:rFonts w:hint="eastAsia"/>
        </w:rPr>
        <w:t>907</w:t>
      </w:r>
      <w:r w:rsidRPr="00670679">
        <w:rPr>
          <w:rFonts w:hint="eastAsia"/>
        </w:rPr>
        <w:t>元</w:t>
      </w:r>
      <w:r w:rsidRPr="00216716">
        <w:rPr>
          <w:rFonts w:hint="eastAsia"/>
        </w:rPr>
        <w:t>，</w:t>
      </w:r>
      <w:r>
        <w:rPr>
          <w:rFonts w:hint="eastAsia"/>
        </w:rPr>
        <w:t>予以照列</w:t>
      </w:r>
      <w:r w:rsidRPr="00216716">
        <w:rPr>
          <w:rFonts w:hint="eastAsia"/>
        </w:rPr>
        <w:t>。</w:t>
      </w:r>
    </w:p>
    <w:p w:rsidR="00AC0D59" w:rsidRDefault="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AC0D59" w:rsidRDefault="00AC0D59"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Pr>
          <w:rFonts w:hint="eastAsia"/>
          <w:b/>
        </w:rPr>
        <w:t xml:space="preserve">  </w:t>
      </w:r>
      <w:r>
        <w:rPr>
          <w:rFonts w:hint="eastAsia"/>
          <w:b/>
        </w:rPr>
        <w:t>四、填補事項：</w:t>
      </w:r>
    </w:p>
    <w:p w:rsidR="00AC0D59" w:rsidRPr="00AC0D59" w:rsidRDefault="00AC0D59" w:rsidP="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670679" w:rsidRPr="00670679" w:rsidRDefault="00670679" w:rsidP="00670679">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撥用盈餘</w:t>
      </w:r>
      <w:r w:rsidRPr="00670679">
        <w:rPr>
          <w:rFonts w:hint="eastAsia"/>
        </w:rPr>
        <w:t>原列</w:t>
      </w:r>
      <w:r w:rsidRPr="00670679">
        <w:rPr>
          <w:rFonts w:hint="eastAsia"/>
        </w:rPr>
        <w:t>652</w:t>
      </w:r>
      <w:r w:rsidRPr="00670679">
        <w:rPr>
          <w:rFonts w:hint="eastAsia"/>
        </w:rPr>
        <w:t>萬</w:t>
      </w:r>
      <w:r w:rsidRPr="00670679">
        <w:rPr>
          <w:rFonts w:hint="eastAsia"/>
        </w:rPr>
        <w:t>907</w:t>
      </w:r>
      <w:r w:rsidRPr="00670679">
        <w:rPr>
          <w:rFonts w:hint="eastAsia"/>
        </w:rPr>
        <w:t>元</w:t>
      </w:r>
      <w:r w:rsidRPr="00216716">
        <w:rPr>
          <w:rFonts w:hint="eastAsia"/>
        </w:rPr>
        <w:t>，</w:t>
      </w:r>
      <w:r>
        <w:rPr>
          <w:rFonts w:hint="eastAsia"/>
        </w:rPr>
        <w:t>予以照列</w:t>
      </w:r>
      <w:r w:rsidRPr="00216716">
        <w:rPr>
          <w:rFonts w:hint="eastAsia"/>
        </w:rPr>
        <w:t>。</w:t>
      </w:r>
    </w:p>
    <w:p w:rsidR="00AC0D59" w:rsidRPr="00670679" w:rsidRDefault="00AC0D59">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sz w:val="32"/>
        </w:rPr>
      </w:pPr>
      <w:r w:rsidRPr="00216716">
        <w:rPr>
          <w:rFonts w:hint="eastAsia"/>
          <w:b/>
          <w:sz w:val="32"/>
        </w:rPr>
        <w:t>參、現金流量之查核：</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一、營業活動之現金流量：</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D353EE" w:rsidRPr="00216716" w:rsidRDefault="00CA32E0" w:rsidP="00D353E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lastRenderedPageBreak/>
        <w:t>營業活動之淨現金流出</w:t>
      </w:r>
      <w:r w:rsidR="001F253F" w:rsidRPr="00216716">
        <w:rPr>
          <w:rFonts w:hint="eastAsia"/>
        </w:rPr>
        <w:t>原列</w:t>
      </w:r>
      <w:r w:rsidR="00976F5E">
        <w:t>77</w:t>
      </w:r>
      <w:r w:rsidR="001F253F" w:rsidRPr="00216716">
        <w:rPr>
          <w:rFonts w:hint="eastAsia"/>
        </w:rPr>
        <w:t>億</w:t>
      </w:r>
      <w:r w:rsidR="006B657F">
        <w:rPr>
          <w:rFonts w:hint="eastAsia"/>
        </w:rPr>
        <w:t>2</w:t>
      </w:r>
      <w:r w:rsidR="001F253F" w:rsidRPr="00216716">
        <w:rPr>
          <w:rFonts w:hint="eastAsia"/>
        </w:rPr>
        <w:t>,</w:t>
      </w:r>
      <w:r w:rsidR="00976F5E">
        <w:t>135</w:t>
      </w:r>
      <w:r w:rsidR="001F253F" w:rsidRPr="00216716">
        <w:rPr>
          <w:rFonts w:hint="eastAsia"/>
        </w:rPr>
        <w:t>萬</w:t>
      </w:r>
      <w:r w:rsidR="00976F5E">
        <w:t>6</w:t>
      </w:r>
      <w:r w:rsidR="001F253F" w:rsidRPr="00216716">
        <w:rPr>
          <w:rFonts w:hint="eastAsia"/>
        </w:rPr>
        <w:t>,</w:t>
      </w:r>
      <w:r w:rsidR="00976F5E">
        <w:t>875</w:t>
      </w:r>
      <w:r w:rsidR="001F253F" w:rsidRPr="00216716">
        <w:rPr>
          <w:rFonts w:hint="eastAsia"/>
        </w:rPr>
        <w:t>元，</w:t>
      </w:r>
      <w:r w:rsidR="00667CD6" w:rsidRPr="00216716">
        <w:rPr>
          <w:rFonts w:hint="eastAsia"/>
        </w:rPr>
        <w:t>予以照列</w:t>
      </w:r>
      <w:r w:rsidR="001F253F" w:rsidRPr="00216716">
        <w:rPr>
          <w:rFonts w:hint="eastAsia"/>
        </w:rPr>
        <w:t>。</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二、投資活動之現金流量：</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p>
    <w:p w:rsidR="00C677E1" w:rsidRPr="00216716" w:rsidRDefault="00C677E1"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投資活動之淨現金流</w:t>
      </w:r>
      <w:r w:rsidR="00976F5E">
        <w:rPr>
          <w:rFonts w:hint="eastAsia"/>
        </w:rPr>
        <w:t>入</w:t>
      </w:r>
      <w:r w:rsidRPr="00216716">
        <w:rPr>
          <w:rFonts w:hint="eastAsia"/>
        </w:rPr>
        <w:t>原列</w:t>
      </w:r>
      <w:r w:rsidR="00976F5E">
        <w:rPr>
          <w:rFonts w:hint="eastAsia"/>
        </w:rPr>
        <w:t>8</w:t>
      </w:r>
      <w:r w:rsidR="002F7BEE" w:rsidRPr="00216716">
        <w:rPr>
          <w:rFonts w:hint="eastAsia"/>
        </w:rPr>
        <w:t>,</w:t>
      </w:r>
      <w:r w:rsidR="006B657F">
        <w:rPr>
          <w:rFonts w:hint="eastAsia"/>
        </w:rPr>
        <w:t>27</w:t>
      </w:r>
      <w:r w:rsidR="00976F5E">
        <w:t>4</w:t>
      </w:r>
      <w:r w:rsidRPr="00216716">
        <w:rPr>
          <w:rFonts w:hint="eastAsia"/>
        </w:rPr>
        <w:t>萬</w:t>
      </w:r>
      <w:r w:rsidR="00976F5E">
        <w:rPr>
          <w:rFonts w:hint="eastAsia"/>
        </w:rPr>
        <w:t>5,</w:t>
      </w:r>
      <w:r w:rsidR="00976F5E">
        <w:t>349</w:t>
      </w:r>
      <w:r w:rsidR="006B657F">
        <w:rPr>
          <w:rFonts w:hint="eastAsia"/>
        </w:rPr>
        <w:t>.</w:t>
      </w:r>
      <w:r w:rsidR="00976F5E">
        <w:t>86</w:t>
      </w:r>
      <w:r w:rsidRPr="00216716">
        <w:rPr>
          <w:rFonts w:hint="eastAsia"/>
        </w:rPr>
        <w:t>元，其中現金流入</w:t>
      </w:r>
      <w:r w:rsidR="00976F5E">
        <w:rPr>
          <w:rFonts w:hint="eastAsia"/>
        </w:rPr>
        <w:t>1</w:t>
      </w:r>
      <w:r w:rsidR="00976F5E" w:rsidRPr="00216716">
        <w:rPr>
          <w:rFonts w:hint="eastAsia"/>
        </w:rPr>
        <w:t>億</w:t>
      </w:r>
      <w:r w:rsidR="00976F5E">
        <w:t>1</w:t>
      </w:r>
      <w:r w:rsidR="002F7BEE" w:rsidRPr="00216716">
        <w:rPr>
          <w:rFonts w:hint="eastAsia"/>
        </w:rPr>
        <w:t>,</w:t>
      </w:r>
      <w:r w:rsidR="00976F5E">
        <w:t>882</w:t>
      </w:r>
      <w:r w:rsidRPr="00216716">
        <w:rPr>
          <w:rFonts w:hint="eastAsia"/>
        </w:rPr>
        <w:t>萬</w:t>
      </w:r>
      <w:r w:rsidR="00976F5E">
        <w:t>310</w:t>
      </w:r>
      <w:r w:rsidRPr="00216716">
        <w:rPr>
          <w:rFonts w:hint="eastAsia"/>
        </w:rPr>
        <w:t>元，</w:t>
      </w:r>
      <w:r w:rsidR="00976F5E" w:rsidRPr="006528DA">
        <w:rPr>
          <w:rFonts w:hint="eastAsia"/>
        </w:rPr>
        <w:t>包</w:t>
      </w:r>
      <w:r w:rsidR="00976F5E" w:rsidRPr="00216716">
        <w:rPr>
          <w:rFonts w:hint="eastAsia"/>
        </w:rPr>
        <w:t>括</w:t>
      </w:r>
      <w:r w:rsidR="00F25601">
        <w:rPr>
          <w:rFonts w:hint="eastAsia"/>
        </w:rPr>
        <w:t>減少不動產、廠房及設備</w:t>
      </w:r>
      <w:r w:rsidR="00A5387B">
        <w:rPr>
          <w:rFonts w:hint="eastAsia"/>
        </w:rPr>
        <w:t>9,757</w:t>
      </w:r>
      <w:r w:rsidR="00A5387B">
        <w:rPr>
          <w:rFonts w:hint="eastAsia"/>
        </w:rPr>
        <w:t>萬</w:t>
      </w:r>
      <w:r w:rsidR="00A5387B">
        <w:rPr>
          <w:rFonts w:hint="eastAsia"/>
        </w:rPr>
        <w:t>2,147</w:t>
      </w:r>
      <w:r w:rsidR="00A5387B">
        <w:rPr>
          <w:rFonts w:hint="eastAsia"/>
        </w:rPr>
        <w:t>元，</w:t>
      </w:r>
      <w:r w:rsidR="00F5617A" w:rsidRPr="00216716">
        <w:rPr>
          <w:rFonts w:hint="eastAsia"/>
        </w:rPr>
        <w:t>收取股利</w:t>
      </w:r>
      <w:r w:rsidR="00976F5E">
        <w:rPr>
          <w:rFonts w:hint="eastAsia"/>
        </w:rPr>
        <w:t>2</w:t>
      </w:r>
      <w:r w:rsidR="00976F5E">
        <w:t>,124</w:t>
      </w:r>
      <w:r w:rsidR="00976F5E">
        <w:rPr>
          <w:rFonts w:hint="eastAsia"/>
        </w:rPr>
        <w:t>萬</w:t>
      </w:r>
      <w:r w:rsidR="00976F5E">
        <w:rPr>
          <w:rFonts w:hint="eastAsia"/>
        </w:rPr>
        <w:t>8,163</w:t>
      </w:r>
      <w:r w:rsidR="00976F5E">
        <w:rPr>
          <w:rFonts w:hint="eastAsia"/>
        </w:rPr>
        <w:t>元</w:t>
      </w:r>
      <w:r w:rsidR="00E77817" w:rsidRPr="00216716">
        <w:rPr>
          <w:rFonts w:hint="eastAsia"/>
        </w:rPr>
        <w:t>；現金流出</w:t>
      </w:r>
      <w:r w:rsidR="006528DA">
        <w:rPr>
          <w:rFonts w:hint="eastAsia"/>
        </w:rPr>
        <w:t>3</w:t>
      </w:r>
      <w:r w:rsidR="000654AC" w:rsidRPr="006528DA">
        <w:rPr>
          <w:rFonts w:hint="eastAsia"/>
        </w:rPr>
        <w:t>,</w:t>
      </w:r>
      <w:r w:rsidR="00DA465E">
        <w:t>607</w:t>
      </w:r>
      <w:r w:rsidR="00E77817" w:rsidRPr="006528DA">
        <w:rPr>
          <w:rFonts w:hint="eastAsia"/>
        </w:rPr>
        <w:t>萬</w:t>
      </w:r>
      <w:r w:rsidR="00DA465E">
        <w:t>4</w:t>
      </w:r>
      <w:r w:rsidR="00F5617A" w:rsidRPr="006528DA">
        <w:rPr>
          <w:rFonts w:hint="eastAsia"/>
        </w:rPr>
        <w:t>,</w:t>
      </w:r>
      <w:r w:rsidR="00DA465E">
        <w:t>960.14</w:t>
      </w:r>
      <w:r w:rsidR="00E77817" w:rsidRPr="006528DA">
        <w:rPr>
          <w:rFonts w:hint="eastAsia"/>
        </w:rPr>
        <w:t>元，包</w:t>
      </w:r>
      <w:r w:rsidR="00E77817" w:rsidRPr="00216716">
        <w:rPr>
          <w:rFonts w:hint="eastAsia"/>
        </w:rPr>
        <w:t>括無形資產及其他資產淨增</w:t>
      </w:r>
      <w:r w:rsidR="00DA465E">
        <w:t>2</w:t>
      </w:r>
      <w:r w:rsidR="000654AC">
        <w:rPr>
          <w:rFonts w:hint="eastAsia"/>
        </w:rPr>
        <w:t>,</w:t>
      </w:r>
      <w:r w:rsidR="00DA465E">
        <w:t>042</w:t>
      </w:r>
      <w:r w:rsidR="00E77817" w:rsidRPr="00216716">
        <w:rPr>
          <w:rFonts w:hint="eastAsia"/>
        </w:rPr>
        <w:t>萬</w:t>
      </w:r>
      <w:r w:rsidR="00DA465E">
        <w:t>9</w:t>
      </w:r>
      <w:r w:rsidR="006756A1">
        <w:rPr>
          <w:rFonts w:hint="eastAsia"/>
        </w:rPr>
        <w:t>,</w:t>
      </w:r>
      <w:r w:rsidR="00DA465E">
        <w:t>082.14</w:t>
      </w:r>
      <w:r w:rsidR="00E77817" w:rsidRPr="00216716">
        <w:rPr>
          <w:rFonts w:hint="eastAsia"/>
        </w:rPr>
        <w:t>元，增加</w:t>
      </w:r>
      <w:r w:rsidR="00F5617A" w:rsidRPr="00216716">
        <w:rPr>
          <w:rFonts w:hint="eastAsia"/>
        </w:rPr>
        <w:t>不動產、廠房及設備</w:t>
      </w:r>
      <w:r w:rsidR="006528DA">
        <w:rPr>
          <w:rFonts w:hint="eastAsia"/>
        </w:rPr>
        <w:t>1</w:t>
      </w:r>
      <w:r w:rsidR="000654AC">
        <w:rPr>
          <w:rFonts w:hint="eastAsia"/>
        </w:rPr>
        <w:t>,</w:t>
      </w:r>
      <w:r w:rsidR="00DA465E">
        <w:t>564</w:t>
      </w:r>
      <w:r w:rsidR="00E77817" w:rsidRPr="00216716">
        <w:rPr>
          <w:rFonts w:hint="eastAsia"/>
        </w:rPr>
        <w:t>萬</w:t>
      </w:r>
      <w:r w:rsidR="00DA465E">
        <w:t>5</w:t>
      </w:r>
      <w:r w:rsidR="000654AC">
        <w:rPr>
          <w:rFonts w:hint="eastAsia"/>
        </w:rPr>
        <w:t>,</w:t>
      </w:r>
      <w:r w:rsidR="00DA465E">
        <w:t>878</w:t>
      </w:r>
      <w:r w:rsidR="00E77817" w:rsidRPr="00216716">
        <w:rPr>
          <w:rFonts w:hint="eastAsia"/>
        </w:rPr>
        <w:t>元，均予照列。</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三、</w:t>
      </w:r>
      <w:r w:rsidR="00A95B8A" w:rsidRPr="00216716">
        <w:rPr>
          <w:rFonts w:hint="eastAsia"/>
          <w:b/>
        </w:rPr>
        <w:t>籌</w:t>
      </w:r>
      <w:r w:rsidRPr="00216716">
        <w:rPr>
          <w:rFonts w:hint="eastAsia"/>
          <w:b/>
        </w:rPr>
        <w:t>資活動之現金流量：</w:t>
      </w:r>
    </w:p>
    <w:p w:rsidR="00C677E1" w:rsidRPr="00216716" w:rsidRDefault="00C677E1" w:rsidP="00225D0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Chars="300" w:hanging="720"/>
        <w:jc w:val="both"/>
      </w:pPr>
      <w:r w:rsidRPr="00216716">
        <w:t xml:space="preserve">      </w:t>
      </w:r>
      <w:r w:rsidR="00A95B8A" w:rsidRPr="00216716">
        <w:rPr>
          <w:rFonts w:hint="eastAsia"/>
        </w:rPr>
        <w:t>籌</w:t>
      </w:r>
      <w:r w:rsidRPr="00216716">
        <w:rPr>
          <w:rFonts w:hint="eastAsia"/>
        </w:rPr>
        <w:t>資活動之淨現金流</w:t>
      </w:r>
      <w:r w:rsidR="00AF0201">
        <w:rPr>
          <w:rFonts w:hint="eastAsia"/>
        </w:rPr>
        <w:t>入</w:t>
      </w:r>
      <w:r w:rsidRPr="00216716">
        <w:rPr>
          <w:rFonts w:hint="eastAsia"/>
        </w:rPr>
        <w:t>原列</w:t>
      </w:r>
      <w:r w:rsidR="005F2609">
        <w:rPr>
          <w:rFonts w:hint="eastAsia"/>
        </w:rPr>
        <w:t>7</w:t>
      </w:r>
      <w:r w:rsidR="00DA465E">
        <w:t>8</w:t>
      </w:r>
      <w:r w:rsidRPr="00216716">
        <w:rPr>
          <w:rFonts w:hint="eastAsia"/>
        </w:rPr>
        <w:t>億</w:t>
      </w:r>
      <w:r w:rsidR="00DA465E">
        <w:t>9</w:t>
      </w:r>
      <w:r w:rsidR="00B0318A" w:rsidRPr="00216716">
        <w:rPr>
          <w:rFonts w:hint="eastAsia"/>
        </w:rPr>
        <w:t>,</w:t>
      </w:r>
      <w:r w:rsidR="00DA465E">
        <w:t>65</w:t>
      </w:r>
      <w:r w:rsidR="005F2609">
        <w:rPr>
          <w:rFonts w:hint="eastAsia"/>
        </w:rPr>
        <w:t>6</w:t>
      </w:r>
      <w:r w:rsidRPr="00216716">
        <w:rPr>
          <w:rFonts w:hint="eastAsia"/>
        </w:rPr>
        <w:t>萬</w:t>
      </w:r>
      <w:r w:rsidR="00DA465E">
        <w:t>7</w:t>
      </w:r>
      <w:r w:rsidR="00EC3F6E" w:rsidRPr="00216716">
        <w:rPr>
          <w:rFonts w:hint="eastAsia"/>
        </w:rPr>
        <w:t>,</w:t>
      </w:r>
      <w:r w:rsidR="00200BC6">
        <w:rPr>
          <w:rFonts w:hint="eastAsia"/>
        </w:rPr>
        <w:t>3</w:t>
      </w:r>
      <w:r w:rsidR="00DA465E">
        <w:t>67.36</w:t>
      </w:r>
      <w:r w:rsidRPr="00216716">
        <w:rPr>
          <w:rFonts w:hint="eastAsia"/>
        </w:rPr>
        <w:t>元，其中現金流入</w:t>
      </w:r>
      <w:r w:rsidR="003D45F3" w:rsidRPr="005C1D33">
        <w:rPr>
          <w:rFonts w:hint="eastAsia"/>
        </w:rPr>
        <w:t>1</w:t>
      </w:r>
      <w:r w:rsidR="00BA2C23">
        <w:t>30</w:t>
      </w:r>
      <w:r w:rsidRPr="005C1D33">
        <w:rPr>
          <w:rFonts w:hint="eastAsia"/>
        </w:rPr>
        <w:t>億</w:t>
      </w:r>
      <w:r w:rsidR="00BA2C23">
        <w:t>5</w:t>
      </w:r>
      <w:r w:rsidR="00076A0E" w:rsidRPr="005C1D33">
        <w:rPr>
          <w:rFonts w:hint="eastAsia"/>
        </w:rPr>
        <w:t>,</w:t>
      </w:r>
      <w:r w:rsidR="00BA2C23">
        <w:t>715</w:t>
      </w:r>
      <w:r w:rsidRPr="005C1D33">
        <w:rPr>
          <w:rFonts w:hint="eastAsia"/>
        </w:rPr>
        <w:t>萬</w:t>
      </w:r>
      <w:r w:rsidR="00BA2C23">
        <w:t>5</w:t>
      </w:r>
      <w:r w:rsidR="00076A0E" w:rsidRPr="005C1D33">
        <w:rPr>
          <w:rFonts w:hint="eastAsia"/>
        </w:rPr>
        <w:t>,</w:t>
      </w:r>
      <w:r w:rsidR="00BA2C23">
        <w:t>203</w:t>
      </w:r>
      <w:r w:rsidRPr="005C1D33">
        <w:rPr>
          <w:rFonts w:hint="eastAsia"/>
        </w:rPr>
        <w:t>元，</w:t>
      </w:r>
      <w:r w:rsidR="00200BC6" w:rsidRPr="005C1D33">
        <w:rPr>
          <w:rFonts w:hint="eastAsia"/>
        </w:rPr>
        <w:t>包括</w:t>
      </w:r>
      <w:r w:rsidR="00BA2C23">
        <w:rPr>
          <w:rFonts w:hint="eastAsia"/>
        </w:rPr>
        <w:t>短期債務</w:t>
      </w:r>
      <w:r w:rsidR="00BA2C23" w:rsidRPr="005C1D33">
        <w:rPr>
          <w:rFonts w:hint="eastAsia"/>
        </w:rPr>
        <w:t>淨增</w:t>
      </w:r>
      <w:r w:rsidR="00BA2C23">
        <w:t>3</w:t>
      </w:r>
      <w:r w:rsidR="00BA2C23" w:rsidRPr="005C1D33">
        <w:rPr>
          <w:rFonts w:hint="eastAsia"/>
        </w:rPr>
        <w:t>0</w:t>
      </w:r>
      <w:r w:rsidR="00BA2C23" w:rsidRPr="005C1D33">
        <w:rPr>
          <w:rFonts w:hint="eastAsia"/>
        </w:rPr>
        <w:t>億元，</w:t>
      </w:r>
      <w:r w:rsidR="00B65D86" w:rsidRPr="005C1D33">
        <w:rPr>
          <w:rFonts w:hint="eastAsia"/>
        </w:rPr>
        <w:t>金融債券淨增</w:t>
      </w:r>
      <w:r w:rsidR="00BA2C23">
        <w:t>39</w:t>
      </w:r>
      <w:r w:rsidR="00B65D86" w:rsidRPr="005C1D33">
        <w:rPr>
          <w:rFonts w:hint="eastAsia"/>
        </w:rPr>
        <w:t>億元，</w:t>
      </w:r>
      <w:r w:rsidR="00A95B8A" w:rsidRPr="005C1D33">
        <w:rPr>
          <w:rFonts w:hint="eastAsia"/>
        </w:rPr>
        <w:t>增加非流動金融負債</w:t>
      </w:r>
      <w:r w:rsidR="00BA2C23">
        <w:t>11</w:t>
      </w:r>
      <w:r w:rsidR="00E466B9" w:rsidRPr="005C1D33">
        <w:rPr>
          <w:rFonts w:hint="eastAsia"/>
        </w:rPr>
        <w:t>億</w:t>
      </w:r>
      <w:r w:rsidR="00BA2C23">
        <w:t>5</w:t>
      </w:r>
      <w:r w:rsidR="005F2609" w:rsidRPr="005C1D33">
        <w:rPr>
          <w:rFonts w:hint="eastAsia"/>
        </w:rPr>
        <w:t>,</w:t>
      </w:r>
      <w:r w:rsidR="00BA2C23">
        <w:t>715</w:t>
      </w:r>
      <w:r w:rsidR="00E466B9" w:rsidRPr="005C1D33">
        <w:rPr>
          <w:rFonts w:hint="eastAsia"/>
        </w:rPr>
        <w:t>萬</w:t>
      </w:r>
      <w:r w:rsidR="00BA2C23">
        <w:t>5,203</w:t>
      </w:r>
      <w:r w:rsidR="00E466B9" w:rsidRPr="005C1D33">
        <w:rPr>
          <w:rFonts w:hint="eastAsia"/>
        </w:rPr>
        <w:t>元</w:t>
      </w:r>
      <w:r w:rsidR="00320C6A" w:rsidRPr="005C1D33">
        <w:rPr>
          <w:rFonts w:hint="eastAsia"/>
        </w:rPr>
        <w:t>，增加資本</w:t>
      </w:r>
      <w:r w:rsidR="00BA2C23">
        <w:t>50</w:t>
      </w:r>
      <w:r w:rsidR="00320C6A" w:rsidRPr="005C1D33">
        <w:rPr>
          <w:rFonts w:hint="eastAsia"/>
        </w:rPr>
        <w:t>億元</w:t>
      </w:r>
      <w:r w:rsidR="006A5A7B" w:rsidRPr="005C1D33">
        <w:rPr>
          <w:rFonts w:hint="eastAsia"/>
        </w:rPr>
        <w:t>；現金流出</w:t>
      </w:r>
      <w:r w:rsidR="00BA2C23">
        <w:t>51</w:t>
      </w:r>
      <w:r w:rsidR="006A5A7B" w:rsidRPr="005C1D33">
        <w:rPr>
          <w:rFonts w:hint="eastAsia"/>
        </w:rPr>
        <w:t>億</w:t>
      </w:r>
      <w:r w:rsidR="00BA2C23">
        <w:t>6</w:t>
      </w:r>
      <w:r w:rsidR="00A95B8A" w:rsidRPr="005C1D33">
        <w:rPr>
          <w:rFonts w:hint="eastAsia"/>
        </w:rPr>
        <w:t>,</w:t>
      </w:r>
      <w:r w:rsidR="00BA2C23">
        <w:t>058</w:t>
      </w:r>
      <w:r w:rsidR="006A5A7B" w:rsidRPr="005C1D33">
        <w:rPr>
          <w:rFonts w:hint="eastAsia"/>
        </w:rPr>
        <w:t>萬</w:t>
      </w:r>
      <w:r w:rsidR="00BA2C23">
        <w:t>7</w:t>
      </w:r>
      <w:r w:rsidR="00076A0E" w:rsidRPr="005C1D33">
        <w:rPr>
          <w:rFonts w:hint="eastAsia"/>
        </w:rPr>
        <w:t>,</w:t>
      </w:r>
      <w:r w:rsidR="00BA2C23">
        <w:t>83</w:t>
      </w:r>
      <w:r w:rsidR="00F04ADE">
        <w:t>5.64</w:t>
      </w:r>
      <w:r w:rsidR="006A5A7B" w:rsidRPr="005C1D33">
        <w:rPr>
          <w:rFonts w:hint="eastAsia"/>
        </w:rPr>
        <w:t>元</w:t>
      </w:r>
      <w:r w:rsidR="003F3D0F" w:rsidRPr="005C1D33">
        <w:rPr>
          <w:rFonts w:hint="eastAsia"/>
        </w:rPr>
        <w:t>，</w:t>
      </w:r>
      <w:r w:rsidR="006A5A7B" w:rsidRPr="005C1D33">
        <w:rPr>
          <w:rFonts w:hint="eastAsia"/>
        </w:rPr>
        <w:t>包</w:t>
      </w:r>
      <w:r w:rsidR="006A5A7B" w:rsidRPr="00216716">
        <w:rPr>
          <w:rFonts w:hint="eastAsia"/>
        </w:rPr>
        <w:t>括</w:t>
      </w:r>
      <w:r w:rsidR="00BA2C23">
        <w:rPr>
          <w:rFonts w:hint="eastAsia"/>
        </w:rPr>
        <w:t>央行及同業融資淨</w:t>
      </w:r>
      <w:r w:rsidR="00F25601">
        <w:rPr>
          <w:rFonts w:hint="eastAsia"/>
        </w:rPr>
        <w:t>減</w:t>
      </w:r>
      <w:r w:rsidR="00BA2C23">
        <w:t>12</w:t>
      </w:r>
      <w:r w:rsidR="00BA2C23" w:rsidRPr="005C1D33">
        <w:rPr>
          <w:rFonts w:hint="eastAsia"/>
        </w:rPr>
        <w:t>億</w:t>
      </w:r>
      <w:r w:rsidR="00BA2C23">
        <w:t>1</w:t>
      </w:r>
      <w:r w:rsidR="00BA2C23" w:rsidRPr="005C1D33">
        <w:rPr>
          <w:rFonts w:hint="eastAsia"/>
        </w:rPr>
        <w:t>,</w:t>
      </w:r>
      <w:r w:rsidR="00BA2C23">
        <w:t>105</w:t>
      </w:r>
      <w:r w:rsidR="00BA2C23" w:rsidRPr="005C1D33">
        <w:rPr>
          <w:rFonts w:hint="eastAsia"/>
        </w:rPr>
        <w:t>萬</w:t>
      </w:r>
      <w:r w:rsidR="00BA2C23">
        <w:t>7</w:t>
      </w:r>
      <w:r w:rsidR="00BA2C23" w:rsidRPr="005C1D33">
        <w:rPr>
          <w:rFonts w:hint="eastAsia"/>
        </w:rPr>
        <w:t>,</w:t>
      </w:r>
      <w:r w:rsidR="00BA2C23">
        <w:t>237.6</w:t>
      </w:r>
      <w:r w:rsidR="00BA2C23" w:rsidRPr="005C1D33">
        <w:rPr>
          <w:rFonts w:hint="eastAsia"/>
        </w:rPr>
        <w:t>元</w:t>
      </w:r>
      <w:r w:rsidR="00F25601">
        <w:rPr>
          <w:rFonts w:hint="eastAsia"/>
        </w:rPr>
        <w:t>，其他負債淨減</w:t>
      </w:r>
      <w:r w:rsidR="00BA2C23">
        <w:rPr>
          <w:rFonts w:hint="eastAsia"/>
        </w:rPr>
        <w:t>4</w:t>
      </w:r>
      <w:r w:rsidR="00BA2C23" w:rsidRPr="005C1D33">
        <w:rPr>
          <w:rFonts w:hint="eastAsia"/>
        </w:rPr>
        <w:t>,</w:t>
      </w:r>
      <w:r w:rsidR="00BA2C23">
        <w:t>511</w:t>
      </w:r>
      <w:r w:rsidR="00BA2C23" w:rsidRPr="005C1D33">
        <w:rPr>
          <w:rFonts w:hint="eastAsia"/>
        </w:rPr>
        <w:t>萬</w:t>
      </w:r>
      <w:r w:rsidR="00BA2C23">
        <w:t>7</w:t>
      </w:r>
      <w:r w:rsidR="00BA2C23" w:rsidRPr="005C1D33">
        <w:rPr>
          <w:rFonts w:hint="eastAsia"/>
        </w:rPr>
        <w:t>,</w:t>
      </w:r>
      <w:r w:rsidR="00BA2C23">
        <w:t>783.06</w:t>
      </w:r>
      <w:r w:rsidR="00BA2C23" w:rsidRPr="005C1D33">
        <w:rPr>
          <w:rFonts w:hint="eastAsia"/>
        </w:rPr>
        <w:t>元</w:t>
      </w:r>
      <w:r w:rsidR="00BA2C23">
        <w:rPr>
          <w:rFonts w:hint="eastAsia"/>
        </w:rPr>
        <w:t>，</w:t>
      </w:r>
      <w:r w:rsidR="00320C6A">
        <w:rPr>
          <w:rFonts w:hint="eastAsia"/>
        </w:rPr>
        <w:t>減少非流動金融負債</w:t>
      </w:r>
      <w:r w:rsidR="00BA2C23">
        <w:t>37</w:t>
      </w:r>
      <w:r w:rsidR="00320C6A">
        <w:rPr>
          <w:rFonts w:hint="eastAsia"/>
        </w:rPr>
        <w:t>億元及</w:t>
      </w:r>
      <w:r w:rsidRPr="00216716">
        <w:rPr>
          <w:rFonts w:hint="eastAsia"/>
        </w:rPr>
        <w:t>發放現金股利</w:t>
      </w:r>
      <w:r w:rsidR="00BA2C23">
        <w:t>2</w:t>
      </w:r>
      <w:r w:rsidRPr="00216716">
        <w:rPr>
          <w:rFonts w:hint="eastAsia"/>
        </w:rPr>
        <w:t>億</w:t>
      </w:r>
      <w:r w:rsidR="00BA2C23">
        <w:t>44</w:t>
      </w:r>
      <w:r w:rsidR="00320C6A">
        <w:rPr>
          <w:rFonts w:hint="eastAsia"/>
        </w:rPr>
        <w:t>1</w:t>
      </w:r>
      <w:r w:rsidRPr="00216716">
        <w:rPr>
          <w:rFonts w:hint="eastAsia"/>
        </w:rPr>
        <w:t>萬</w:t>
      </w:r>
      <w:r w:rsidR="00BA2C23">
        <w:t>2</w:t>
      </w:r>
      <w:r w:rsidR="00076A0E" w:rsidRPr="00216716">
        <w:rPr>
          <w:rFonts w:hint="eastAsia"/>
        </w:rPr>
        <w:t>,</w:t>
      </w:r>
      <w:r w:rsidR="00BA2C23">
        <w:t>81</w:t>
      </w:r>
      <w:r w:rsidR="00320C6A">
        <w:rPr>
          <w:rFonts w:hint="eastAsia"/>
        </w:rPr>
        <w:t>4</w:t>
      </w:r>
      <w:r w:rsidR="00BA2C23">
        <w:t>.98</w:t>
      </w:r>
      <w:r w:rsidRPr="00216716">
        <w:rPr>
          <w:rFonts w:hint="eastAsia"/>
        </w:rPr>
        <w:t>元，均予照列。</w:t>
      </w:r>
    </w:p>
    <w:p w:rsidR="002608F2" w:rsidRPr="00216716" w:rsidRDefault="002608F2">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hanging="720"/>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rFonts w:hint="eastAsia"/>
          <w:b/>
        </w:rPr>
        <w:t xml:space="preserve">  </w:t>
      </w:r>
      <w:r w:rsidRPr="00216716">
        <w:rPr>
          <w:rFonts w:hint="eastAsia"/>
          <w:b/>
        </w:rPr>
        <w:t>四、匯率影響數：</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r w:rsidRPr="00216716">
        <w:rPr>
          <w:rFonts w:hint="eastAsia"/>
        </w:rPr>
        <w:t>匯率影響數之現金流</w:t>
      </w:r>
      <w:r w:rsidR="00F04ADE">
        <w:rPr>
          <w:rFonts w:hint="eastAsia"/>
        </w:rPr>
        <w:t>出</w:t>
      </w:r>
      <w:r w:rsidRPr="00216716">
        <w:rPr>
          <w:rFonts w:hint="eastAsia"/>
        </w:rPr>
        <w:t>原列</w:t>
      </w:r>
      <w:r w:rsidR="005C1D33">
        <w:rPr>
          <w:rFonts w:hint="eastAsia"/>
        </w:rPr>
        <w:t>5</w:t>
      </w:r>
      <w:r w:rsidR="00F04ADE">
        <w:rPr>
          <w:rFonts w:hint="eastAsia"/>
        </w:rPr>
        <w:t>78</w:t>
      </w:r>
      <w:r w:rsidRPr="00216716">
        <w:rPr>
          <w:rFonts w:hint="eastAsia"/>
        </w:rPr>
        <w:t>萬</w:t>
      </w:r>
      <w:r w:rsidR="00F04ADE">
        <w:t>1</w:t>
      </w:r>
      <w:r w:rsidR="009C04C2">
        <w:rPr>
          <w:rFonts w:hint="eastAsia"/>
        </w:rPr>
        <w:t>,</w:t>
      </w:r>
      <w:r w:rsidR="00F04ADE">
        <w:t>728.29</w:t>
      </w:r>
      <w:r w:rsidRPr="00216716">
        <w:rPr>
          <w:rFonts w:hint="eastAsia"/>
        </w:rPr>
        <w:t>元，予以照列。</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b/>
        </w:rPr>
        <w:t xml:space="preserve">  </w:t>
      </w:r>
      <w:r w:rsidRPr="00216716">
        <w:rPr>
          <w:rFonts w:hint="eastAsia"/>
          <w:b/>
        </w:rPr>
        <w:t>五、現金及約當現金之淨</w:t>
      </w:r>
      <w:r w:rsidR="00F25601">
        <w:rPr>
          <w:rFonts w:hint="eastAsia"/>
          <w:b/>
        </w:rPr>
        <w:t>增</w:t>
      </w:r>
      <w:r w:rsidRPr="00216716">
        <w:rPr>
          <w:rFonts w:hint="eastAsia"/>
          <w:b/>
        </w:rPr>
        <w:t>：</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rsidP="000219BA">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r w:rsidRPr="00216716">
        <w:t xml:space="preserve">      </w:t>
      </w:r>
      <w:r w:rsidRPr="00216716">
        <w:rPr>
          <w:rFonts w:hint="eastAsia"/>
        </w:rPr>
        <w:t>現金及約當現金之淨</w:t>
      </w:r>
      <w:r w:rsidR="00F04ADE">
        <w:rPr>
          <w:rFonts w:hint="eastAsia"/>
        </w:rPr>
        <w:t>增</w:t>
      </w:r>
      <w:r w:rsidRPr="00216716">
        <w:rPr>
          <w:rFonts w:hint="eastAsia"/>
        </w:rPr>
        <w:t>原列</w:t>
      </w:r>
      <w:r w:rsidR="00F04ADE" w:rsidRPr="00D614D6">
        <w:rPr>
          <w:rFonts w:hint="eastAsia"/>
          <w:color w:val="000000"/>
        </w:rPr>
        <w:t>2</w:t>
      </w:r>
      <w:r w:rsidR="00F04ADE" w:rsidRPr="00D614D6">
        <w:rPr>
          <w:rFonts w:hint="eastAsia"/>
          <w:color w:val="000000"/>
        </w:rPr>
        <w:t>億</w:t>
      </w:r>
      <w:r w:rsidR="00F04ADE">
        <w:t>5</w:t>
      </w:r>
      <w:r w:rsidR="005C1D33" w:rsidRPr="00216716">
        <w:rPr>
          <w:rFonts w:hint="eastAsia"/>
        </w:rPr>
        <w:t>,</w:t>
      </w:r>
      <w:r w:rsidR="00F04ADE">
        <w:t>217</w:t>
      </w:r>
      <w:r w:rsidRPr="00216716">
        <w:rPr>
          <w:rFonts w:hint="eastAsia"/>
        </w:rPr>
        <w:t>萬</w:t>
      </w:r>
      <w:r w:rsidR="00F04ADE">
        <w:t>4</w:t>
      </w:r>
      <w:r w:rsidR="002170FF" w:rsidRPr="00216716">
        <w:rPr>
          <w:rFonts w:hint="eastAsia"/>
        </w:rPr>
        <w:t>,</w:t>
      </w:r>
      <w:r w:rsidR="00F04ADE">
        <w:t>113.93</w:t>
      </w:r>
      <w:r w:rsidRPr="00216716">
        <w:rPr>
          <w:rFonts w:hint="eastAsia"/>
        </w:rPr>
        <w:t>元，</w:t>
      </w:r>
      <w:r w:rsidR="00B57742" w:rsidRPr="00D614D6">
        <w:rPr>
          <w:rFonts w:hint="eastAsia"/>
          <w:color w:val="000000"/>
        </w:rPr>
        <w:t>包括增加自存款日起三個月內到期之存放銀行同業</w:t>
      </w:r>
      <w:r w:rsidR="00D614D6" w:rsidRPr="00D614D6">
        <w:rPr>
          <w:rFonts w:hint="eastAsia"/>
          <w:color w:val="000000"/>
        </w:rPr>
        <w:t>2</w:t>
      </w:r>
      <w:r w:rsidR="000B5351" w:rsidRPr="00D614D6">
        <w:rPr>
          <w:rFonts w:hint="eastAsia"/>
          <w:color w:val="000000"/>
        </w:rPr>
        <w:t>億</w:t>
      </w:r>
      <w:r w:rsidR="00D614D6" w:rsidRPr="00D614D6">
        <w:rPr>
          <w:rFonts w:hint="eastAsia"/>
          <w:color w:val="000000"/>
        </w:rPr>
        <w:t>3</w:t>
      </w:r>
      <w:r w:rsidR="00112180" w:rsidRPr="00D614D6">
        <w:rPr>
          <w:rFonts w:hint="eastAsia"/>
          <w:color w:val="000000"/>
        </w:rPr>
        <w:t>,</w:t>
      </w:r>
      <w:r w:rsidR="00B85A9A">
        <w:rPr>
          <w:color w:val="000000"/>
        </w:rPr>
        <w:t>901</w:t>
      </w:r>
      <w:r w:rsidR="00B57742" w:rsidRPr="00D614D6">
        <w:rPr>
          <w:rFonts w:hint="eastAsia"/>
          <w:color w:val="000000"/>
        </w:rPr>
        <w:t>萬</w:t>
      </w:r>
      <w:r w:rsidR="00B85A9A">
        <w:rPr>
          <w:color w:val="000000"/>
        </w:rPr>
        <w:t>5</w:t>
      </w:r>
      <w:r w:rsidR="00112180" w:rsidRPr="00D614D6">
        <w:rPr>
          <w:rFonts w:hint="eastAsia"/>
          <w:color w:val="000000"/>
        </w:rPr>
        <w:t>,</w:t>
      </w:r>
      <w:r w:rsidR="00B85A9A">
        <w:rPr>
          <w:color w:val="000000"/>
        </w:rPr>
        <w:t>242.91</w:t>
      </w:r>
      <w:r w:rsidR="00B57742" w:rsidRPr="00D614D6">
        <w:rPr>
          <w:rFonts w:hint="eastAsia"/>
          <w:color w:val="000000"/>
        </w:rPr>
        <w:t>元</w:t>
      </w:r>
      <w:r w:rsidR="00046FFA" w:rsidRPr="00D614D6">
        <w:rPr>
          <w:rFonts w:hint="eastAsia"/>
          <w:color w:val="000000"/>
        </w:rPr>
        <w:t>，可自由動用並</w:t>
      </w:r>
      <w:r w:rsidR="00046FFA">
        <w:rPr>
          <w:rFonts w:hint="eastAsia"/>
        </w:rPr>
        <w:t>自存款日起</w:t>
      </w:r>
      <w:r w:rsidR="00046FFA">
        <w:rPr>
          <w:rFonts w:hint="eastAsia"/>
        </w:rPr>
        <w:t>3</w:t>
      </w:r>
      <w:r w:rsidR="00046FFA">
        <w:rPr>
          <w:rFonts w:hint="eastAsia"/>
        </w:rPr>
        <w:t>個月內到期之存放央行</w:t>
      </w:r>
      <w:r w:rsidR="00D614D6">
        <w:rPr>
          <w:rFonts w:hint="eastAsia"/>
        </w:rPr>
        <w:t>1,</w:t>
      </w:r>
      <w:r w:rsidR="00B85A9A">
        <w:t>320</w:t>
      </w:r>
      <w:r w:rsidR="00046FFA">
        <w:rPr>
          <w:rFonts w:hint="eastAsia"/>
        </w:rPr>
        <w:t>萬</w:t>
      </w:r>
      <w:r w:rsidR="00B85A9A">
        <w:t>4</w:t>
      </w:r>
      <w:r w:rsidR="00046FFA">
        <w:rPr>
          <w:rFonts w:hint="eastAsia"/>
        </w:rPr>
        <w:t>,</w:t>
      </w:r>
      <w:r w:rsidR="00D614D6">
        <w:rPr>
          <w:rFonts w:hint="eastAsia"/>
        </w:rPr>
        <w:t>9</w:t>
      </w:r>
      <w:r w:rsidR="001C1237">
        <w:t>35.02</w:t>
      </w:r>
      <w:r w:rsidR="00046FFA">
        <w:rPr>
          <w:rFonts w:hint="eastAsia"/>
        </w:rPr>
        <w:t>元</w:t>
      </w:r>
      <w:r w:rsidR="00D614D6">
        <w:rPr>
          <w:rFonts w:ascii="細明體" w:hAnsi="細明體" w:hint="eastAsia"/>
        </w:rPr>
        <w:t>；</w:t>
      </w:r>
      <w:r w:rsidR="00D614D6">
        <w:rPr>
          <w:rFonts w:hint="eastAsia"/>
        </w:rPr>
        <w:t>減少</w:t>
      </w:r>
      <w:r w:rsidR="00B85A9A">
        <w:rPr>
          <w:rFonts w:hint="eastAsia"/>
        </w:rPr>
        <w:t>現金</w:t>
      </w:r>
      <w:r w:rsidR="00B85A9A">
        <w:t>4</w:t>
      </w:r>
      <w:r w:rsidR="00B85A9A">
        <w:rPr>
          <w:rFonts w:hint="eastAsia"/>
        </w:rPr>
        <w:t>萬</w:t>
      </w:r>
      <w:r w:rsidR="00B85A9A">
        <w:t>6</w:t>
      </w:r>
      <w:r w:rsidR="00B85A9A">
        <w:rPr>
          <w:rFonts w:hint="eastAsia"/>
        </w:rPr>
        <w:t>,</w:t>
      </w:r>
      <w:r w:rsidR="00B85A9A">
        <w:t>064</w:t>
      </w:r>
      <w:r w:rsidR="00B85A9A">
        <w:rPr>
          <w:rFonts w:hint="eastAsia"/>
        </w:rPr>
        <w:t>元</w:t>
      </w:r>
      <w:r w:rsidR="006D4254" w:rsidRPr="00216716">
        <w:rPr>
          <w:rFonts w:hint="eastAsia"/>
        </w:rPr>
        <w:t>，均予照列</w:t>
      </w:r>
      <w:r w:rsidR="00DF23D4" w:rsidRPr="00216716">
        <w:rPr>
          <w:rFonts w:hint="eastAsia"/>
        </w:rPr>
        <w:t>。</w:t>
      </w:r>
      <w:r w:rsidR="00252E8B" w:rsidRPr="00216716">
        <w:t xml:space="preserve"> </w:t>
      </w:r>
    </w:p>
    <w:p w:rsidR="00C677E1"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2E49B2" w:rsidRPr="00216716" w:rsidRDefault="002E49B2">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rPr>
          <w:rFonts w:hint="eastAsia"/>
          <w:b/>
          <w:sz w:val="32"/>
        </w:rPr>
        <w:t>肆、資產負債及權益之查核：</w:t>
      </w:r>
    </w:p>
    <w:p w:rsidR="00C677E1"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794143" w:rsidRPr="00216716" w:rsidRDefault="0079414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C677E1" w:rsidRDefault="00B570BE" w:rsidP="00B570B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firstLineChars="50" w:firstLine="120"/>
        <w:jc w:val="both"/>
        <w:rPr>
          <w:b/>
        </w:rPr>
      </w:pPr>
      <w:r>
        <w:rPr>
          <w:rFonts w:hint="eastAsia"/>
          <w:b/>
        </w:rPr>
        <w:lastRenderedPageBreak/>
        <w:t>一、</w:t>
      </w:r>
      <w:r w:rsidR="00C677E1" w:rsidRPr="00216716">
        <w:rPr>
          <w:rFonts w:hint="eastAsia"/>
          <w:b/>
        </w:rPr>
        <w:t>資產事項：</w:t>
      </w:r>
    </w:p>
    <w:p w:rsidR="00817D40" w:rsidRPr="00216716" w:rsidRDefault="00817D40" w:rsidP="00817D40">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240" w:right="-1005"/>
        <w:jc w:val="both"/>
        <w:rPr>
          <w:b/>
        </w:rPr>
      </w:pPr>
    </w:p>
    <w:p w:rsidR="00690D4F" w:rsidRPr="00A52CFB" w:rsidRDefault="00FA788D" w:rsidP="00A52CFB">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rPr>
          <w:color w:val="000000"/>
        </w:rPr>
      </w:pPr>
      <w:r>
        <w:rPr>
          <w:rFonts w:hint="eastAsia"/>
          <w:color w:val="000000"/>
        </w:rPr>
        <w:t>資產總額原列</w:t>
      </w:r>
      <w:r>
        <w:rPr>
          <w:rFonts w:hint="eastAsia"/>
          <w:color w:val="000000"/>
        </w:rPr>
        <w:t>1</w:t>
      </w:r>
      <w:r w:rsidR="00817D40">
        <w:rPr>
          <w:rFonts w:hint="eastAsia"/>
          <w:color w:val="000000"/>
        </w:rPr>
        <w:t>,</w:t>
      </w:r>
      <w:r w:rsidR="00D614D6">
        <w:rPr>
          <w:rFonts w:hint="eastAsia"/>
          <w:color w:val="000000"/>
        </w:rPr>
        <w:t>1</w:t>
      </w:r>
      <w:r w:rsidR="0030513E">
        <w:rPr>
          <w:color w:val="000000"/>
        </w:rPr>
        <w:t>43</w:t>
      </w:r>
      <w:r>
        <w:rPr>
          <w:rFonts w:hint="eastAsia"/>
          <w:color w:val="000000"/>
        </w:rPr>
        <w:t>億</w:t>
      </w:r>
      <w:r w:rsidR="0030513E">
        <w:rPr>
          <w:color w:val="000000"/>
        </w:rPr>
        <w:t>5</w:t>
      </w:r>
      <w:r>
        <w:rPr>
          <w:rFonts w:hint="eastAsia"/>
          <w:color w:val="000000"/>
        </w:rPr>
        <w:t>,</w:t>
      </w:r>
      <w:r w:rsidR="0030513E">
        <w:rPr>
          <w:color w:val="000000"/>
        </w:rPr>
        <w:t>791</w:t>
      </w:r>
      <w:r>
        <w:rPr>
          <w:rFonts w:hint="eastAsia"/>
          <w:color w:val="000000"/>
        </w:rPr>
        <w:t>萬</w:t>
      </w:r>
      <w:r w:rsidR="0030513E">
        <w:rPr>
          <w:color w:val="000000"/>
        </w:rPr>
        <w:t>4</w:t>
      </w:r>
      <w:r>
        <w:rPr>
          <w:rFonts w:hint="eastAsia"/>
          <w:color w:val="000000"/>
        </w:rPr>
        <w:t>,</w:t>
      </w:r>
      <w:r w:rsidR="0030513E">
        <w:rPr>
          <w:color w:val="000000"/>
        </w:rPr>
        <w:t>876.9</w:t>
      </w:r>
      <w:r>
        <w:rPr>
          <w:rFonts w:hint="eastAsia"/>
          <w:color w:val="000000"/>
        </w:rPr>
        <w:t>元，包括流動資產</w:t>
      </w:r>
      <w:r w:rsidR="00C677D2">
        <w:rPr>
          <w:rFonts w:hint="eastAsia"/>
          <w:color w:val="000000"/>
        </w:rPr>
        <w:t>8</w:t>
      </w:r>
      <w:r w:rsidR="008A6D77">
        <w:rPr>
          <w:rFonts w:hint="eastAsia"/>
          <w:color w:val="000000"/>
        </w:rPr>
        <w:t>6</w:t>
      </w:r>
      <w:r>
        <w:rPr>
          <w:rFonts w:hint="eastAsia"/>
          <w:color w:val="000000"/>
        </w:rPr>
        <w:t>億</w:t>
      </w:r>
      <w:r w:rsidR="0030513E">
        <w:rPr>
          <w:color w:val="000000"/>
        </w:rPr>
        <w:t>9</w:t>
      </w:r>
      <w:r>
        <w:rPr>
          <w:rFonts w:hint="eastAsia"/>
          <w:color w:val="000000"/>
        </w:rPr>
        <w:t>,</w:t>
      </w:r>
      <w:r w:rsidR="0030513E">
        <w:rPr>
          <w:color w:val="000000"/>
        </w:rPr>
        <w:t>489</w:t>
      </w:r>
      <w:r>
        <w:rPr>
          <w:rFonts w:hint="eastAsia"/>
          <w:color w:val="000000"/>
        </w:rPr>
        <w:t>萬</w:t>
      </w:r>
      <w:r w:rsidR="0030513E">
        <w:rPr>
          <w:color w:val="000000"/>
        </w:rPr>
        <w:t>8</w:t>
      </w:r>
      <w:r>
        <w:rPr>
          <w:rFonts w:hint="eastAsia"/>
          <w:color w:val="000000"/>
        </w:rPr>
        <w:t>,</w:t>
      </w:r>
      <w:r w:rsidR="0030513E">
        <w:rPr>
          <w:color w:val="000000"/>
        </w:rPr>
        <w:t>953.26</w:t>
      </w:r>
      <w:r>
        <w:rPr>
          <w:rFonts w:hint="eastAsia"/>
          <w:color w:val="000000"/>
        </w:rPr>
        <w:t>元，押匯貼現及放款</w:t>
      </w:r>
      <w:r w:rsidR="008A6D77">
        <w:rPr>
          <w:rFonts w:hint="eastAsia"/>
          <w:color w:val="000000"/>
        </w:rPr>
        <w:t>1,0</w:t>
      </w:r>
      <w:r w:rsidR="0030513E">
        <w:rPr>
          <w:color w:val="000000"/>
        </w:rPr>
        <w:t>47</w:t>
      </w:r>
      <w:r>
        <w:rPr>
          <w:rFonts w:hint="eastAsia"/>
          <w:color w:val="000000"/>
        </w:rPr>
        <w:t>億</w:t>
      </w:r>
      <w:r w:rsidR="0030513E">
        <w:rPr>
          <w:color w:val="000000"/>
        </w:rPr>
        <w:t>4</w:t>
      </w:r>
      <w:r w:rsidR="00915F20">
        <w:rPr>
          <w:rFonts w:hint="eastAsia"/>
          <w:color w:val="000000"/>
        </w:rPr>
        <w:t>,</w:t>
      </w:r>
      <w:r w:rsidR="0030513E">
        <w:rPr>
          <w:color w:val="000000"/>
        </w:rPr>
        <w:t>547</w:t>
      </w:r>
      <w:r w:rsidR="00915F20">
        <w:rPr>
          <w:rFonts w:hint="eastAsia"/>
          <w:color w:val="000000"/>
        </w:rPr>
        <w:t>萬</w:t>
      </w:r>
      <w:r w:rsidR="0030513E">
        <w:rPr>
          <w:color w:val="000000"/>
        </w:rPr>
        <w:t>8</w:t>
      </w:r>
      <w:r w:rsidR="00915F20">
        <w:rPr>
          <w:rFonts w:hint="eastAsia"/>
          <w:color w:val="000000"/>
        </w:rPr>
        <w:t>,</w:t>
      </w:r>
      <w:r w:rsidR="0030513E">
        <w:rPr>
          <w:color w:val="000000"/>
        </w:rPr>
        <w:t>078.86</w:t>
      </w:r>
      <w:r w:rsidR="00915F20">
        <w:rPr>
          <w:rFonts w:hint="eastAsia"/>
          <w:color w:val="000000"/>
        </w:rPr>
        <w:t>元，基金、投資及長期應收款</w:t>
      </w:r>
      <w:r w:rsidR="00915F20">
        <w:rPr>
          <w:rFonts w:hint="eastAsia"/>
          <w:color w:val="000000"/>
        </w:rPr>
        <w:t>2</w:t>
      </w:r>
      <w:r w:rsidR="00915F20">
        <w:rPr>
          <w:rFonts w:hint="eastAsia"/>
          <w:color w:val="000000"/>
        </w:rPr>
        <w:t>億</w:t>
      </w:r>
      <w:r w:rsidR="0030513E">
        <w:rPr>
          <w:color w:val="000000"/>
        </w:rPr>
        <w:t>6</w:t>
      </w:r>
      <w:r w:rsidR="00915F20">
        <w:rPr>
          <w:rFonts w:hint="eastAsia"/>
          <w:color w:val="000000"/>
        </w:rPr>
        <w:t>,</w:t>
      </w:r>
      <w:r w:rsidR="0030513E">
        <w:rPr>
          <w:color w:val="000000"/>
        </w:rPr>
        <w:t>242</w:t>
      </w:r>
      <w:r w:rsidR="00915F20">
        <w:rPr>
          <w:rFonts w:hint="eastAsia"/>
          <w:color w:val="000000"/>
        </w:rPr>
        <w:t>萬</w:t>
      </w:r>
      <w:r w:rsidR="00952E4A">
        <w:rPr>
          <w:rFonts w:hint="eastAsia"/>
          <w:color w:val="000000"/>
        </w:rPr>
        <w:t>5</w:t>
      </w:r>
      <w:r w:rsidR="00915F20">
        <w:rPr>
          <w:rFonts w:hint="eastAsia"/>
          <w:color w:val="000000"/>
        </w:rPr>
        <w:t>,</w:t>
      </w:r>
      <w:r w:rsidR="0030513E">
        <w:rPr>
          <w:color w:val="000000"/>
        </w:rPr>
        <w:t>848</w:t>
      </w:r>
      <w:r w:rsidR="00915F20">
        <w:rPr>
          <w:rFonts w:hint="eastAsia"/>
          <w:color w:val="000000"/>
        </w:rPr>
        <w:t>元，</w:t>
      </w:r>
      <w:r>
        <w:rPr>
          <w:rFonts w:hint="eastAsia"/>
          <w:color w:val="000000"/>
        </w:rPr>
        <w:t>不動產、</w:t>
      </w:r>
      <w:r w:rsidRPr="00EC3F37">
        <w:rPr>
          <w:rFonts w:hint="eastAsia"/>
          <w:color w:val="000000"/>
        </w:rPr>
        <w:t>廠房及設備</w:t>
      </w:r>
      <w:r w:rsidR="00915F20" w:rsidRPr="00EC3F37">
        <w:rPr>
          <w:rFonts w:hint="eastAsia"/>
          <w:color w:val="000000"/>
        </w:rPr>
        <w:t>5</w:t>
      </w:r>
      <w:r w:rsidRPr="00EC3F37">
        <w:rPr>
          <w:rFonts w:hint="eastAsia"/>
          <w:color w:val="000000"/>
        </w:rPr>
        <w:t>億</w:t>
      </w:r>
      <w:r w:rsidR="0030513E">
        <w:rPr>
          <w:color w:val="000000"/>
        </w:rPr>
        <w:t>2</w:t>
      </w:r>
      <w:r w:rsidRPr="00EC3F37">
        <w:rPr>
          <w:rFonts w:hint="eastAsia"/>
          <w:color w:val="000000"/>
        </w:rPr>
        <w:t>,</w:t>
      </w:r>
      <w:r w:rsidR="0030513E">
        <w:rPr>
          <w:color w:val="000000"/>
        </w:rPr>
        <w:t>299</w:t>
      </w:r>
      <w:r w:rsidRPr="00EC3F37">
        <w:rPr>
          <w:rFonts w:hint="eastAsia"/>
          <w:color w:val="000000"/>
        </w:rPr>
        <w:t>萬</w:t>
      </w:r>
      <w:r w:rsidR="003F34CF">
        <w:rPr>
          <w:color w:val="000000"/>
        </w:rPr>
        <w:t>9</w:t>
      </w:r>
      <w:r w:rsidR="00915F20" w:rsidRPr="00EC3F37">
        <w:rPr>
          <w:rFonts w:hint="eastAsia"/>
          <w:color w:val="000000"/>
        </w:rPr>
        <w:t>,</w:t>
      </w:r>
      <w:r w:rsidR="003F34CF">
        <w:rPr>
          <w:color w:val="000000"/>
        </w:rPr>
        <w:t>533.35</w:t>
      </w:r>
      <w:r w:rsidRPr="00EC3F37">
        <w:rPr>
          <w:rFonts w:hint="eastAsia"/>
          <w:color w:val="000000"/>
        </w:rPr>
        <w:t>元，無形資產</w:t>
      </w:r>
      <w:r w:rsidR="003F34CF">
        <w:rPr>
          <w:color w:val="000000"/>
        </w:rPr>
        <w:t>4</w:t>
      </w:r>
      <w:r w:rsidRPr="00EC3F37">
        <w:rPr>
          <w:rFonts w:hint="eastAsia"/>
          <w:color w:val="000000"/>
        </w:rPr>
        <w:t>,</w:t>
      </w:r>
      <w:r w:rsidR="003F34CF">
        <w:rPr>
          <w:color w:val="000000"/>
        </w:rPr>
        <w:t>460</w:t>
      </w:r>
      <w:r w:rsidRPr="00EC3F37">
        <w:rPr>
          <w:rFonts w:hint="eastAsia"/>
          <w:color w:val="000000"/>
        </w:rPr>
        <w:t>萬</w:t>
      </w:r>
      <w:r w:rsidR="003F34CF">
        <w:rPr>
          <w:color w:val="000000"/>
        </w:rPr>
        <w:t>8</w:t>
      </w:r>
      <w:r w:rsidRPr="00EC3F37">
        <w:rPr>
          <w:rFonts w:hint="eastAsia"/>
          <w:color w:val="000000"/>
        </w:rPr>
        <w:t>,</w:t>
      </w:r>
      <w:r w:rsidR="003F34CF">
        <w:rPr>
          <w:color w:val="000000"/>
        </w:rPr>
        <w:t>086</w:t>
      </w:r>
      <w:r w:rsidRPr="00EC3F37">
        <w:rPr>
          <w:rFonts w:hint="eastAsia"/>
          <w:color w:val="000000"/>
        </w:rPr>
        <w:t>元，其他資產</w:t>
      </w:r>
      <w:r w:rsidR="003F34CF">
        <w:rPr>
          <w:color w:val="000000"/>
        </w:rPr>
        <w:t>8</w:t>
      </w:r>
      <w:r w:rsidR="00C677D2" w:rsidRPr="00EC3F37">
        <w:rPr>
          <w:rFonts w:hint="eastAsia"/>
          <w:color w:val="000000"/>
        </w:rPr>
        <w:t>,</w:t>
      </w:r>
      <w:r w:rsidR="003F34CF">
        <w:rPr>
          <w:color w:val="000000"/>
        </w:rPr>
        <w:t>750</w:t>
      </w:r>
      <w:r w:rsidRPr="00EC3F37">
        <w:rPr>
          <w:rFonts w:hint="eastAsia"/>
          <w:color w:val="000000"/>
        </w:rPr>
        <w:t>萬</w:t>
      </w:r>
      <w:r w:rsidR="003F34CF">
        <w:rPr>
          <w:color w:val="000000"/>
        </w:rPr>
        <w:t>4</w:t>
      </w:r>
      <w:r w:rsidRPr="00EC3F37">
        <w:rPr>
          <w:rFonts w:hint="eastAsia"/>
          <w:color w:val="000000"/>
        </w:rPr>
        <w:t>,</w:t>
      </w:r>
      <w:r w:rsidR="003F34CF">
        <w:rPr>
          <w:color w:val="000000"/>
        </w:rPr>
        <w:t>377.43</w:t>
      </w:r>
      <w:r w:rsidRPr="00EC3F37">
        <w:rPr>
          <w:rFonts w:hint="eastAsia"/>
          <w:color w:val="000000"/>
        </w:rPr>
        <w:t>元，均予照列。</w:t>
      </w:r>
    </w:p>
    <w:p w:rsidR="00FC4E17" w:rsidRPr="00216716" w:rsidRDefault="00FC4E17" w:rsidP="00FC4E1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6"/>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240"/>
        <w:jc w:val="both"/>
      </w:pP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rPr>
          <w:b/>
        </w:rPr>
      </w:pPr>
      <w:r w:rsidRPr="00216716">
        <w:t xml:space="preserve">  </w:t>
      </w:r>
      <w:r w:rsidRPr="00216716">
        <w:rPr>
          <w:rFonts w:hint="eastAsia"/>
          <w:b/>
        </w:rPr>
        <w:t>二、負債事項：</w:t>
      </w:r>
    </w:p>
    <w:p w:rsidR="00C677E1" w:rsidRPr="00216716" w:rsidRDefault="00C677E1">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right="-1005"/>
        <w:jc w:val="both"/>
      </w:pPr>
    </w:p>
    <w:p w:rsidR="00B8799E" w:rsidRDefault="00EC3F37" w:rsidP="00EC3F3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color w:val="000000"/>
        </w:rPr>
      </w:pPr>
      <w:r>
        <w:rPr>
          <w:rFonts w:hint="eastAsia"/>
        </w:rPr>
        <w:t>負債總額原列</w:t>
      </w:r>
      <w:r>
        <w:rPr>
          <w:rFonts w:hint="eastAsia"/>
        </w:rPr>
        <w:t>8</w:t>
      </w:r>
      <w:r w:rsidR="003F34CF">
        <w:t>53</w:t>
      </w:r>
      <w:r>
        <w:rPr>
          <w:rFonts w:hint="eastAsia"/>
        </w:rPr>
        <w:t>億</w:t>
      </w:r>
      <w:r w:rsidR="003F34CF">
        <w:t>3</w:t>
      </w:r>
      <w:r>
        <w:rPr>
          <w:rFonts w:hint="eastAsia"/>
        </w:rPr>
        <w:t>,</w:t>
      </w:r>
      <w:r w:rsidR="003F34CF">
        <w:t>505</w:t>
      </w:r>
      <w:r>
        <w:rPr>
          <w:rFonts w:hint="eastAsia"/>
        </w:rPr>
        <w:t>萬</w:t>
      </w:r>
      <w:r w:rsidR="003F34CF">
        <w:t>639.66</w:t>
      </w:r>
      <w:r>
        <w:rPr>
          <w:rFonts w:hint="eastAsia"/>
        </w:rPr>
        <w:t>元，包括流動負債</w:t>
      </w:r>
      <w:r w:rsidR="003F34CF">
        <w:t>284</w:t>
      </w:r>
      <w:r>
        <w:rPr>
          <w:rFonts w:hint="eastAsia"/>
        </w:rPr>
        <w:t>億</w:t>
      </w:r>
      <w:r>
        <w:rPr>
          <w:rFonts w:hint="eastAsia"/>
        </w:rPr>
        <w:t>3,</w:t>
      </w:r>
      <w:r w:rsidR="003F34CF">
        <w:t>329</w:t>
      </w:r>
      <w:r>
        <w:rPr>
          <w:rFonts w:hint="eastAsia"/>
        </w:rPr>
        <w:t>萬</w:t>
      </w:r>
      <w:r w:rsidR="003F34CF">
        <w:t>3</w:t>
      </w:r>
      <w:r>
        <w:rPr>
          <w:rFonts w:hint="eastAsia"/>
        </w:rPr>
        <w:t>,</w:t>
      </w:r>
      <w:r w:rsidR="003F34CF">
        <w:t>210.6</w:t>
      </w:r>
      <w:r>
        <w:rPr>
          <w:rFonts w:hint="eastAsia"/>
        </w:rPr>
        <w:t>元</w:t>
      </w:r>
      <w:r w:rsidRPr="00EC3F37">
        <w:rPr>
          <w:rFonts w:hint="eastAsia"/>
          <w:color w:val="000000"/>
        </w:rPr>
        <w:t>，</w:t>
      </w:r>
      <w:r>
        <w:rPr>
          <w:rFonts w:hint="eastAsia"/>
          <w:color w:val="000000"/>
        </w:rPr>
        <w:t>存款</w:t>
      </w:r>
    </w:p>
    <w:p w:rsidR="00B8799E" w:rsidRDefault="00EC3F37" w:rsidP="00EC3F3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rPr>
          <w:color w:val="000000"/>
        </w:rPr>
      </w:pPr>
      <w:r>
        <w:rPr>
          <w:rFonts w:ascii="細明體" w:hAnsi="細明體" w:hint="eastAsia"/>
          <w:color w:val="000000"/>
        </w:rPr>
        <w:t>、</w:t>
      </w:r>
      <w:r>
        <w:rPr>
          <w:rFonts w:hint="eastAsia"/>
          <w:color w:val="000000"/>
        </w:rPr>
        <w:t>匯款及</w:t>
      </w:r>
      <w:r w:rsidR="00C23940">
        <w:rPr>
          <w:rFonts w:hint="eastAsia"/>
          <w:color w:val="000000"/>
        </w:rPr>
        <w:t>金融債券</w:t>
      </w:r>
      <w:r w:rsidR="00C23940">
        <w:rPr>
          <w:rFonts w:hint="eastAsia"/>
          <w:color w:val="000000"/>
        </w:rPr>
        <w:t>1</w:t>
      </w:r>
      <w:r w:rsidR="003F34CF">
        <w:rPr>
          <w:color w:val="000000"/>
        </w:rPr>
        <w:t>78</w:t>
      </w:r>
      <w:r w:rsidR="00C23940">
        <w:rPr>
          <w:rFonts w:hint="eastAsia"/>
          <w:color w:val="000000"/>
        </w:rPr>
        <w:t>億</w:t>
      </w:r>
      <w:r w:rsidR="00C23940">
        <w:rPr>
          <w:rFonts w:hint="eastAsia"/>
          <w:color w:val="000000"/>
        </w:rPr>
        <w:t>9</w:t>
      </w:r>
      <w:r w:rsidR="00C23940">
        <w:rPr>
          <w:rFonts w:hint="eastAsia"/>
        </w:rPr>
        <w:t>,</w:t>
      </w:r>
      <w:r w:rsidR="003F34CF">
        <w:rPr>
          <w:color w:val="000000"/>
        </w:rPr>
        <w:t>419</w:t>
      </w:r>
      <w:r w:rsidR="00C23940">
        <w:rPr>
          <w:rFonts w:hint="eastAsia"/>
          <w:color w:val="000000"/>
        </w:rPr>
        <w:t>萬</w:t>
      </w:r>
      <w:r w:rsidR="003F34CF">
        <w:rPr>
          <w:color w:val="000000"/>
        </w:rPr>
        <w:t>5</w:t>
      </w:r>
      <w:r w:rsidR="00C23940">
        <w:rPr>
          <w:rFonts w:hint="eastAsia"/>
        </w:rPr>
        <w:t>,</w:t>
      </w:r>
      <w:r w:rsidR="00C23940">
        <w:rPr>
          <w:rFonts w:hint="eastAsia"/>
          <w:color w:val="000000"/>
        </w:rPr>
        <w:t>1</w:t>
      </w:r>
      <w:r w:rsidR="003F34CF">
        <w:rPr>
          <w:color w:val="000000"/>
        </w:rPr>
        <w:t>54</w:t>
      </w:r>
      <w:r w:rsidR="00C23940">
        <w:rPr>
          <w:rFonts w:hint="eastAsia"/>
          <w:color w:val="000000"/>
        </w:rPr>
        <w:t>元</w:t>
      </w:r>
      <w:r w:rsidR="00C23940">
        <w:rPr>
          <w:rFonts w:ascii="細明體" w:hAnsi="細明體" w:hint="eastAsia"/>
          <w:color w:val="000000"/>
        </w:rPr>
        <w:t>，</w:t>
      </w:r>
      <w:r w:rsidR="00C23940">
        <w:rPr>
          <w:rFonts w:hint="eastAsia"/>
          <w:color w:val="000000"/>
        </w:rPr>
        <w:t>央行及同業融資</w:t>
      </w:r>
      <w:r w:rsidR="00C23940">
        <w:rPr>
          <w:rFonts w:hint="eastAsia"/>
          <w:color w:val="000000"/>
        </w:rPr>
        <w:t>1</w:t>
      </w:r>
      <w:r w:rsidR="003F34CF">
        <w:rPr>
          <w:color w:val="000000"/>
        </w:rPr>
        <w:t>75</w:t>
      </w:r>
      <w:r w:rsidR="00C23940">
        <w:rPr>
          <w:rFonts w:hint="eastAsia"/>
          <w:color w:val="000000"/>
        </w:rPr>
        <w:t>億</w:t>
      </w:r>
      <w:r w:rsidR="003F34CF">
        <w:rPr>
          <w:color w:val="000000"/>
        </w:rPr>
        <w:t>7</w:t>
      </w:r>
      <w:r w:rsidR="00C23940">
        <w:rPr>
          <w:rFonts w:hint="eastAsia"/>
        </w:rPr>
        <w:t>,</w:t>
      </w:r>
      <w:r w:rsidR="003F34CF">
        <w:rPr>
          <w:color w:val="000000"/>
        </w:rPr>
        <w:t>688</w:t>
      </w:r>
      <w:r w:rsidR="00C23940">
        <w:rPr>
          <w:rFonts w:hint="eastAsia"/>
          <w:color w:val="000000"/>
        </w:rPr>
        <w:t>萬</w:t>
      </w:r>
      <w:r w:rsidR="003F34CF">
        <w:rPr>
          <w:color w:val="000000"/>
        </w:rPr>
        <w:t>2</w:t>
      </w:r>
      <w:r w:rsidR="00C23940">
        <w:rPr>
          <w:rFonts w:hint="eastAsia"/>
        </w:rPr>
        <w:t>,</w:t>
      </w:r>
      <w:r w:rsidR="003F34CF">
        <w:rPr>
          <w:color w:val="000000"/>
        </w:rPr>
        <w:t>647.59</w:t>
      </w:r>
      <w:r w:rsidR="00C23940">
        <w:rPr>
          <w:rFonts w:hint="eastAsia"/>
          <w:color w:val="000000"/>
        </w:rPr>
        <w:t>元</w:t>
      </w:r>
    </w:p>
    <w:p w:rsidR="00EC3F37" w:rsidRPr="0079168B" w:rsidRDefault="00C23940" w:rsidP="00EC3F37">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1005"/>
        <w:jc w:val="both"/>
      </w:pPr>
      <w:r>
        <w:rPr>
          <w:rFonts w:ascii="細明體" w:hAnsi="細明體" w:hint="eastAsia"/>
          <w:color w:val="000000"/>
        </w:rPr>
        <w:t>，</w:t>
      </w:r>
      <w:r>
        <w:rPr>
          <w:rFonts w:hint="eastAsia"/>
          <w:color w:val="000000"/>
        </w:rPr>
        <w:t>長期負債</w:t>
      </w:r>
      <w:r w:rsidR="003F34CF">
        <w:rPr>
          <w:color w:val="000000"/>
        </w:rPr>
        <w:t>191</w:t>
      </w:r>
      <w:r>
        <w:rPr>
          <w:rFonts w:hint="eastAsia"/>
          <w:color w:val="000000"/>
        </w:rPr>
        <w:t>億</w:t>
      </w:r>
      <w:r w:rsidR="003F34CF">
        <w:rPr>
          <w:color w:val="000000"/>
        </w:rPr>
        <w:t>5</w:t>
      </w:r>
      <w:r>
        <w:rPr>
          <w:rFonts w:hint="eastAsia"/>
        </w:rPr>
        <w:t>,</w:t>
      </w:r>
      <w:r w:rsidR="003F34CF">
        <w:rPr>
          <w:color w:val="000000"/>
        </w:rPr>
        <w:t>250</w:t>
      </w:r>
      <w:r>
        <w:rPr>
          <w:rFonts w:hint="eastAsia"/>
          <w:color w:val="000000"/>
        </w:rPr>
        <w:t>萬</w:t>
      </w:r>
      <w:r w:rsidR="003F34CF">
        <w:rPr>
          <w:color w:val="000000"/>
        </w:rPr>
        <w:t>859</w:t>
      </w:r>
      <w:r>
        <w:rPr>
          <w:rFonts w:hint="eastAsia"/>
          <w:color w:val="000000"/>
        </w:rPr>
        <w:t>元及其他負債</w:t>
      </w:r>
      <w:r>
        <w:rPr>
          <w:rFonts w:hint="eastAsia"/>
          <w:color w:val="000000"/>
        </w:rPr>
        <w:t>22</w:t>
      </w:r>
      <w:r>
        <w:rPr>
          <w:rFonts w:hint="eastAsia"/>
          <w:color w:val="000000"/>
        </w:rPr>
        <w:t>億</w:t>
      </w:r>
      <w:r w:rsidR="003F34CF">
        <w:rPr>
          <w:color w:val="000000"/>
        </w:rPr>
        <w:t>7</w:t>
      </w:r>
      <w:r>
        <w:rPr>
          <w:rFonts w:hint="eastAsia"/>
        </w:rPr>
        <w:t>,</w:t>
      </w:r>
      <w:r w:rsidR="003F34CF">
        <w:rPr>
          <w:color w:val="000000"/>
        </w:rPr>
        <w:t>81</w:t>
      </w:r>
      <w:r>
        <w:rPr>
          <w:rFonts w:hint="eastAsia"/>
          <w:color w:val="000000"/>
        </w:rPr>
        <w:t>7</w:t>
      </w:r>
      <w:r>
        <w:rPr>
          <w:rFonts w:hint="eastAsia"/>
          <w:color w:val="000000"/>
        </w:rPr>
        <w:t>萬</w:t>
      </w:r>
      <w:r>
        <w:rPr>
          <w:rFonts w:hint="eastAsia"/>
          <w:color w:val="000000"/>
        </w:rPr>
        <w:t>8</w:t>
      </w:r>
      <w:r>
        <w:rPr>
          <w:rFonts w:hint="eastAsia"/>
        </w:rPr>
        <w:t>,</w:t>
      </w:r>
      <w:r w:rsidR="003F34CF">
        <w:rPr>
          <w:color w:val="000000"/>
        </w:rPr>
        <w:t>768.47</w:t>
      </w:r>
      <w:r>
        <w:rPr>
          <w:rFonts w:hint="eastAsia"/>
          <w:color w:val="000000"/>
        </w:rPr>
        <w:t>元</w:t>
      </w:r>
      <w:r>
        <w:rPr>
          <w:rFonts w:ascii="細明體" w:hAnsi="細明體" w:hint="eastAsia"/>
          <w:color w:val="000000"/>
        </w:rPr>
        <w:t>，</w:t>
      </w:r>
      <w:r>
        <w:rPr>
          <w:rFonts w:hint="eastAsia"/>
          <w:color w:val="000000"/>
        </w:rPr>
        <w:t>均予照列</w:t>
      </w:r>
      <w:r>
        <w:rPr>
          <w:rFonts w:ascii="細明體" w:hAnsi="細明體" w:hint="eastAsia"/>
          <w:color w:val="000000"/>
        </w:rPr>
        <w:t>。</w:t>
      </w:r>
    </w:p>
    <w:p w:rsidR="00C677E1" w:rsidRDefault="00C677E1"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C23940" w:rsidRPr="00216716" w:rsidRDefault="00C23940" w:rsidP="004A18C6">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C677E1" w:rsidRDefault="00C677E1"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r w:rsidRPr="00216716">
        <w:rPr>
          <w:rFonts w:hint="eastAsia"/>
          <w:b/>
        </w:rPr>
        <w:t>三、權益事項：</w:t>
      </w:r>
    </w:p>
    <w:p w:rsidR="00A52CFB" w:rsidRPr="00A52CFB" w:rsidRDefault="00A52CFB" w:rsidP="00A52CFB">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960" w:right="-1005" w:hanging="720"/>
        <w:jc w:val="both"/>
        <w:rPr>
          <w:b/>
        </w:rPr>
      </w:pPr>
    </w:p>
    <w:p w:rsidR="001671A4" w:rsidRPr="00216716" w:rsidRDefault="00C23940" w:rsidP="001671A4">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jc w:val="both"/>
      </w:pPr>
      <w:r>
        <w:rPr>
          <w:rFonts w:hint="eastAsia"/>
        </w:rPr>
        <w:t>權益總額</w:t>
      </w:r>
      <w:r w:rsidR="00CD7D1C">
        <w:rPr>
          <w:rFonts w:hint="eastAsia"/>
        </w:rPr>
        <w:t>原</w:t>
      </w:r>
      <w:r>
        <w:rPr>
          <w:rFonts w:hint="eastAsia"/>
        </w:rPr>
        <w:t>列</w:t>
      </w:r>
      <w:r>
        <w:rPr>
          <w:rFonts w:hint="eastAsia"/>
        </w:rPr>
        <w:t>2</w:t>
      </w:r>
      <w:r w:rsidR="003F34CF">
        <w:t>90</w:t>
      </w:r>
      <w:r>
        <w:rPr>
          <w:rFonts w:hint="eastAsia"/>
        </w:rPr>
        <w:t>億</w:t>
      </w:r>
      <w:r w:rsidR="003F34CF">
        <w:t>2</w:t>
      </w:r>
      <w:r>
        <w:rPr>
          <w:rFonts w:hint="eastAsia"/>
        </w:rPr>
        <w:t>,</w:t>
      </w:r>
      <w:r w:rsidR="003F34CF">
        <w:t>286</w:t>
      </w:r>
      <w:r>
        <w:rPr>
          <w:rFonts w:hint="eastAsia"/>
        </w:rPr>
        <w:t>萬</w:t>
      </w:r>
      <w:r w:rsidR="003F34CF">
        <w:t>4</w:t>
      </w:r>
      <w:r>
        <w:rPr>
          <w:rFonts w:hint="eastAsia"/>
        </w:rPr>
        <w:t>,</w:t>
      </w:r>
      <w:r w:rsidR="003F34CF">
        <w:t>237.24</w:t>
      </w:r>
      <w:r>
        <w:rPr>
          <w:rFonts w:hint="eastAsia"/>
        </w:rPr>
        <w:t>元</w:t>
      </w:r>
      <w:r w:rsidRPr="00781914">
        <w:rPr>
          <w:rFonts w:hint="eastAsia"/>
        </w:rPr>
        <w:t>，包括資本</w:t>
      </w:r>
      <w:r w:rsidR="00CF5BFA" w:rsidRPr="00781914">
        <w:rPr>
          <w:rFonts w:hint="eastAsia"/>
        </w:rPr>
        <w:t>2</w:t>
      </w:r>
      <w:r w:rsidR="003F34CF" w:rsidRPr="00781914">
        <w:t>7</w:t>
      </w:r>
      <w:r w:rsidR="00CF5BFA" w:rsidRPr="00781914">
        <w:rPr>
          <w:rFonts w:hint="eastAsia"/>
        </w:rPr>
        <w:t>0</w:t>
      </w:r>
      <w:r w:rsidR="00CF5BFA" w:rsidRPr="00781914">
        <w:rPr>
          <w:rFonts w:hint="eastAsia"/>
        </w:rPr>
        <w:t>億</w:t>
      </w:r>
      <w:r w:rsidR="00CD7D1C" w:rsidRPr="00781914">
        <w:rPr>
          <w:rFonts w:hint="eastAsia"/>
        </w:rPr>
        <w:t>元</w:t>
      </w:r>
      <w:r w:rsidRPr="00781914">
        <w:rPr>
          <w:rFonts w:hint="eastAsia"/>
        </w:rPr>
        <w:t>，保留盈餘</w:t>
      </w:r>
      <w:r w:rsidR="003F34CF" w:rsidRPr="00781914">
        <w:t>21</w:t>
      </w:r>
      <w:r w:rsidR="00CF5BFA" w:rsidRPr="00781914">
        <w:rPr>
          <w:rFonts w:hint="eastAsia"/>
        </w:rPr>
        <w:t>億</w:t>
      </w:r>
      <w:r w:rsidR="003F34CF" w:rsidRPr="00781914">
        <w:t>202</w:t>
      </w:r>
      <w:r w:rsidR="00CF5BFA" w:rsidRPr="00781914">
        <w:rPr>
          <w:rFonts w:hint="eastAsia"/>
        </w:rPr>
        <w:t>萬</w:t>
      </w:r>
      <w:r w:rsidR="003F34CF" w:rsidRPr="00781914">
        <w:t>9</w:t>
      </w:r>
      <w:r w:rsidR="00CF5BFA">
        <w:rPr>
          <w:rFonts w:hint="eastAsia"/>
        </w:rPr>
        <w:t>,</w:t>
      </w:r>
      <w:r w:rsidR="003F34CF" w:rsidRPr="00781914">
        <w:t>105.59</w:t>
      </w:r>
      <w:r w:rsidR="00CF5BFA" w:rsidRPr="00781914">
        <w:rPr>
          <w:rFonts w:hint="eastAsia"/>
        </w:rPr>
        <w:t>元</w:t>
      </w:r>
      <w:r w:rsidRPr="00781914">
        <w:rPr>
          <w:rFonts w:hint="eastAsia"/>
        </w:rPr>
        <w:t>，累積其他綜合損益</w:t>
      </w:r>
      <w:r w:rsidR="00F25601" w:rsidRPr="00781914">
        <w:rPr>
          <w:rFonts w:hint="eastAsia"/>
        </w:rPr>
        <w:t>負</w:t>
      </w:r>
      <w:r w:rsidR="00532973" w:rsidRPr="00781914">
        <w:t>2</w:t>
      </w:r>
      <w:r w:rsidR="00CF5BFA" w:rsidRPr="00781914">
        <w:rPr>
          <w:rFonts w:hint="eastAsia"/>
        </w:rPr>
        <w:t>億</w:t>
      </w:r>
      <w:r w:rsidR="00532973" w:rsidRPr="00781914">
        <w:t>6</w:t>
      </w:r>
      <w:r w:rsidR="00CF5BFA">
        <w:rPr>
          <w:rFonts w:hint="eastAsia"/>
        </w:rPr>
        <w:t>,</w:t>
      </w:r>
      <w:r w:rsidR="00532973" w:rsidRPr="00781914">
        <w:t>548</w:t>
      </w:r>
      <w:r w:rsidR="00CF5BFA" w:rsidRPr="00781914">
        <w:rPr>
          <w:rFonts w:hint="eastAsia"/>
        </w:rPr>
        <w:t>萬</w:t>
      </w:r>
      <w:r w:rsidR="00532973" w:rsidRPr="00781914">
        <w:t>2</w:t>
      </w:r>
      <w:r w:rsidR="00CF5BFA">
        <w:rPr>
          <w:rFonts w:hint="eastAsia"/>
        </w:rPr>
        <w:t>,</w:t>
      </w:r>
      <w:r w:rsidR="00532973" w:rsidRPr="00781914">
        <w:t>196.1</w:t>
      </w:r>
      <w:r w:rsidR="00CF5BFA" w:rsidRPr="00781914">
        <w:rPr>
          <w:rFonts w:hint="eastAsia"/>
        </w:rPr>
        <w:t>元</w:t>
      </w:r>
      <w:r w:rsidRPr="00781914">
        <w:rPr>
          <w:rFonts w:hint="eastAsia"/>
        </w:rPr>
        <w:t>，首次採用國際財務報導準則調</w:t>
      </w:r>
      <w:r w:rsidR="00CD7D1C" w:rsidRPr="00781914">
        <w:rPr>
          <w:rFonts w:hint="eastAsia"/>
        </w:rPr>
        <w:t>整</w:t>
      </w:r>
      <w:r w:rsidRPr="00781914">
        <w:rPr>
          <w:rFonts w:hint="eastAsia"/>
        </w:rPr>
        <w:t>數</w:t>
      </w:r>
      <w:r w:rsidR="00CF5BFA" w:rsidRPr="00781914">
        <w:rPr>
          <w:rFonts w:hint="eastAsia"/>
        </w:rPr>
        <w:t>1</w:t>
      </w:r>
      <w:r w:rsidR="00CF5BFA" w:rsidRPr="00781914">
        <w:rPr>
          <w:rFonts w:hint="eastAsia"/>
        </w:rPr>
        <w:t>億</w:t>
      </w:r>
      <w:r w:rsidR="00532973" w:rsidRPr="00781914">
        <w:t>8</w:t>
      </w:r>
      <w:r w:rsidR="00CF5BFA">
        <w:rPr>
          <w:rFonts w:hint="eastAsia"/>
        </w:rPr>
        <w:t>,</w:t>
      </w:r>
      <w:r w:rsidR="00532973" w:rsidRPr="00781914">
        <w:t>631</w:t>
      </w:r>
      <w:r w:rsidR="00CF5BFA" w:rsidRPr="00781914">
        <w:rPr>
          <w:rFonts w:hint="eastAsia"/>
        </w:rPr>
        <w:t>萬</w:t>
      </w:r>
      <w:r w:rsidR="00532973" w:rsidRPr="00781914">
        <w:t>7</w:t>
      </w:r>
      <w:r w:rsidR="00CF5BFA">
        <w:rPr>
          <w:rFonts w:hint="eastAsia"/>
        </w:rPr>
        <w:t>,</w:t>
      </w:r>
      <w:r w:rsidR="00532973" w:rsidRPr="00781914">
        <w:t>327.75</w:t>
      </w:r>
      <w:r w:rsidR="00CF5BFA" w:rsidRPr="00781914">
        <w:rPr>
          <w:rFonts w:hint="eastAsia"/>
        </w:rPr>
        <w:t>元</w:t>
      </w:r>
      <w:r w:rsidRPr="00781914">
        <w:rPr>
          <w:rFonts w:hint="eastAsia"/>
        </w:rPr>
        <w:t>，</w:t>
      </w:r>
      <w:r w:rsidR="00CF5BFA" w:rsidRPr="00781914">
        <w:rPr>
          <w:rFonts w:hint="eastAsia"/>
        </w:rPr>
        <w:t>均予</w:t>
      </w:r>
      <w:r w:rsidR="00CF5BFA">
        <w:rPr>
          <w:rFonts w:hint="eastAsia"/>
          <w:color w:val="000000"/>
        </w:rPr>
        <w:t>照列</w:t>
      </w:r>
      <w:r w:rsidR="00CF5BFA">
        <w:rPr>
          <w:rFonts w:ascii="細明體" w:hAnsi="細明體" w:hint="eastAsia"/>
          <w:color w:val="000000"/>
        </w:rPr>
        <w:t>。</w:t>
      </w:r>
    </w:p>
    <w:p w:rsidR="00387BFF" w:rsidRPr="00216716" w:rsidRDefault="00387BFF" w:rsidP="00387BFF">
      <w:pPr>
        <w:spacing w:line="360" w:lineRule="auto"/>
        <w:ind w:leftChars="300" w:left="720"/>
      </w:pPr>
    </w:p>
    <w:p w:rsidR="00C677E1" w:rsidRDefault="00C677E1" w:rsidP="000219BA">
      <w:pPr>
        <w:tabs>
          <w:tab w:val="left" w:pos="72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20" w:right="5" w:hanging="720"/>
        <w:jc w:val="both"/>
      </w:pPr>
    </w:p>
    <w:p w:rsidR="004E6FFA" w:rsidRPr="004E6FFA" w:rsidRDefault="004E6FFA" w:rsidP="004E6FFA">
      <w:pPr>
        <w:tabs>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auto"/>
        <w:ind w:left="709" w:right="5" w:hanging="473"/>
        <w:jc w:val="both"/>
        <w:rPr>
          <w:b/>
        </w:rPr>
      </w:pPr>
    </w:p>
    <w:sectPr w:rsidR="004E6FFA" w:rsidRPr="004E6FFA" w:rsidSect="00B8799E">
      <w:pgSz w:w="11907" w:h="16840" w:code="9"/>
      <w:pgMar w:top="1418" w:right="1191" w:bottom="1418" w:left="1191" w:header="851" w:footer="992"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F0" w:rsidRDefault="006475F0">
      <w:r>
        <w:separator/>
      </w:r>
    </w:p>
  </w:endnote>
  <w:endnote w:type="continuationSeparator" w:id="0">
    <w:p w:rsidR="006475F0" w:rsidRDefault="006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F0" w:rsidRDefault="006475F0">
      <w:r>
        <w:separator/>
      </w:r>
    </w:p>
  </w:footnote>
  <w:footnote w:type="continuationSeparator" w:id="0">
    <w:p w:rsidR="006475F0" w:rsidRDefault="0064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BA4"/>
    <w:multiLevelType w:val="hybridMultilevel"/>
    <w:tmpl w:val="A2F86BC4"/>
    <w:lvl w:ilvl="0" w:tplc="8B7C9E3A">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750D3B04"/>
    <w:multiLevelType w:val="hybridMultilevel"/>
    <w:tmpl w:val="77C09A38"/>
    <w:lvl w:ilvl="0" w:tplc="878EB7D2">
      <w:start w:val="1"/>
      <w:numFmt w:val="taiwaneseCountingThousand"/>
      <w:lvlText w:val="%1、"/>
      <w:lvlJc w:val="left"/>
      <w:pPr>
        <w:ind w:left="709" w:hanging="720"/>
      </w:pPr>
      <w:rPr>
        <w:rFonts w:hint="default"/>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8A"/>
    <w:rsid w:val="00010EEA"/>
    <w:rsid w:val="00014BA4"/>
    <w:rsid w:val="00014F3A"/>
    <w:rsid w:val="000219BA"/>
    <w:rsid w:val="00021EDB"/>
    <w:rsid w:val="000231D3"/>
    <w:rsid w:val="00030319"/>
    <w:rsid w:val="0004315C"/>
    <w:rsid w:val="00043737"/>
    <w:rsid w:val="00046FFA"/>
    <w:rsid w:val="00055FF4"/>
    <w:rsid w:val="00060EA6"/>
    <w:rsid w:val="00062B1B"/>
    <w:rsid w:val="000648EA"/>
    <w:rsid w:val="00064DFA"/>
    <w:rsid w:val="000654AC"/>
    <w:rsid w:val="00065C2F"/>
    <w:rsid w:val="00066792"/>
    <w:rsid w:val="00067F3A"/>
    <w:rsid w:val="00076A0E"/>
    <w:rsid w:val="00084661"/>
    <w:rsid w:val="00087E50"/>
    <w:rsid w:val="0009565D"/>
    <w:rsid w:val="000A5E10"/>
    <w:rsid w:val="000B5351"/>
    <w:rsid w:val="000B5EEB"/>
    <w:rsid w:val="000C1A97"/>
    <w:rsid w:val="000D77CF"/>
    <w:rsid w:val="000E11AA"/>
    <w:rsid w:val="000E7E7D"/>
    <w:rsid w:val="000F6F8F"/>
    <w:rsid w:val="000F7132"/>
    <w:rsid w:val="0010084E"/>
    <w:rsid w:val="0010166B"/>
    <w:rsid w:val="00102986"/>
    <w:rsid w:val="00103D71"/>
    <w:rsid w:val="00110F5F"/>
    <w:rsid w:val="00112180"/>
    <w:rsid w:val="00113D0B"/>
    <w:rsid w:val="00130F8B"/>
    <w:rsid w:val="001319E6"/>
    <w:rsid w:val="001322F6"/>
    <w:rsid w:val="001434EF"/>
    <w:rsid w:val="00150370"/>
    <w:rsid w:val="00154532"/>
    <w:rsid w:val="001671A4"/>
    <w:rsid w:val="00172384"/>
    <w:rsid w:val="001772DF"/>
    <w:rsid w:val="00177CF3"/>
    <w:rsid w:val="001822D2"/>
    <w:rsid w:val="001976D4"/>
    <w:rsid w:val="001A27AB"/>
    <w:rsid w:val="001A46BC"/>
    <w:rsid w:val="001A4C60"/>
    <w:rsid w:val="001B0437"/>
    <w:rsid w:val="001B1086"/>
    <w:rsid w:val="001B6A03"/>
    <w:rsid w:val="001C1237"/>
    <w:rsid w:val="001C460F"/>
    <w:rsid w:val="001C4779"/>
    <w:rsid w:val="001C761C"/>
    <w:rsid w:val="001F253F"/>
    <w:rsid w:val="00200BC6"/>
    <w:rsid w:val="00205B30"/>
    <w:rsid w:val="00207840"/>
    <w:rsid w:val="00211810"/>
    <w:rsid w:val="0021331D"/>
    <w:rsid w:val="002134A6"/>
    <w:rsid w:val="00216716"/>
    <w:rsid w:val="002170FF"/>
    <w:rsid w:val="002226A8"/>
    <w:rsid w:val="00225165"/>
    <w:rsid w:val="00225D0F"/>
    <w:rsid w:val="0022638F"/>
    <w:rsid w:val="00226963"/>
    <w:rsid w:val="00230DA1"/>
    <w:rsid w:val="002424B6"/>
    <w:rsid w:val="00243017"/>
    <w:rsid w:val="00243227"/>
    <w:rsid w:val="00252E8B"/>
    <w:rsid w:val="00254C29"/>
    <w:rsid w:val="00260212"/>
    <w:rsid w:val="002608F2"/>
    <w:rsid w:val="00262D7B"/>
    <w:rsid w:val="002751C0"/>
    <w:rsid w:val="00285A71"/>
    <w:rsid w:val="0028624B"/>
    <w:rsid w:val="00290F31"/>
    <w:rsid w:val="002931F5"/>
    <w:rsid w:val="002A1751"/>
    <w:rsid w:val="002A5004"/>
    <w:rsid w:val="002B3B16"/>
    <w:rsid w:val="002B6EF4"/>
    <w:rsid w:val="002C22C6"/>
    <w:rsid w:val="002C3DB9"/>
    <w:rsid w:val="002C4D8C"/>
    <w:rsid w:val="002C54D5"/>
    <w:rsid w:val="002D690D"/>
    <w:rsid w:val="002E0B31"/>
    <w:rsid w:val="002E3108"/>
    <w:rsid w:val="002E49B2"/>
    <w:rsid w:val="002F0ED4"/>
    <w:rsid w:val="002F7BEE"/>
    <w:rsid w:val="0030513E"/>
    <w:rsid w:val="00314C4F"/>
    <w:rsid w:val="00320C6A"/>
    <w:rsid w:val="00321C56"/>
    <w:rsid w:val="00321FE4"/>
    <w:rsid w:val="0032635E"/>
    <w:rsid w:val="0033159C"/>
    <w:rsid w:val="00332E5C"/>
    <w:rsid w:val="00335DD0"/>
    <w:rsid w:val="00336B22"/>
    <w:rsid w:val="00356881"/>
    <w:rsid w:val="0036094B"/>
    <w:rsid w:val="00376BC5"/>
    <w:rsid w:val="003818FA"/>
    <w:rsid w:val="00387BFF"/>
    <w:rsid w:val="003953EC"/>
    <w:rsid w:val="003A2501"/>
    <w:rsid w:val="003B0444"/>
    <w:rsid w:val="003B1179"/>
    <w:rsid w:val="003B2E54"/>
    <w:rsid w:val="003B7179"/>
    <w:rsid w:val="003C4496"/>
    <w:rsid w:val="003C57E8"/>
    <w:rsid w:val="003D35D1"/>
    <w:rsid w:val="003D3E1B"/>
    <w:rsid w:val="003D45F3"/>
    <w:rsid w:val="003D4E98"/>
    <w:rsid w:val="003D6042"/>
    <w:rsid w:val="003E0181"/>
    <w:rsid w:val="003E4E10"/>
    <w:rsid w:val="003F34CF"/>
    <w:rsid w:val="003F3D0F"/>
    <w:rsid w:val="003F7F23"/>
    <w:rsid w:val="00403AEC"/>
    <w:rsid w:val="00403DC1"/>
    <w:rsid w:val="004163D6"/>
    <w:rsid w:val="00421CDF"/>
    <w:rsid w:val="00432D02"/>
    <w:rsid w:val="004339BC"/>
    <w:rsid w:val="004508D1"/>
    <w:rsid w:val="00450968"/>
    <w:rsid w:val="00450BF8"/>
    <w:rsid w:val="004545A1"/>
    <w:rsid w:val="00457E4B"/>
    <w:rsid w:val="0046314D"/>
    <w:rsid w:val="004714DC"/>
    <w:rsid w:val="004936F9"/>
    <w:rsid w:val="004A18C6"/>
    <w:rsid w:val="004A253F"/>
    <w:rsid w:val="004B729E"/>
    <w:rsid w:val="004B7F63"/>
    <w:rsid w:val="004C255A"/>
    <w:rsid w:val="004C4DBE"/>
    <w:rsid w:val="004E335B"/>
    <w:rsid w:val="004E6FFA"/>
    <w:rsid w:val="004E7477"/>
    <w:rsid w:val="004F45D9"/>
    <w:rsid w:val="004F54AA"/>
    <w:rsid w:val="005036E7"/>
    <w:rsid w:val="00505891"/>
    <w:rsid w:val="00505ECA"/>
    <w:rsid w:val="00507715"/>
    <w:rsid w:val="00511E3D"/>
    <w:rsid w:val="005245C3"/>
    <w:rsid w:val="00531313"/>
    <w:rsid w:val="0053222A"/>
    <w:rsid w:val="00532973"/>
    <w:rsid w:val="00547E9B"/>
    <w:rsid w:val="00556E8D"/>
    <w:rsid w:val="005649A0"/>
    <w:rsid w:val="00567A76"/>
    <w:rsid w:val="00567E48"/>
    <w:rsid w:val="00574C7D"/>
    <w:rsid w:val="005778A9"/>
    <w:rsid w:val="00583293"/>
    <w:rsid w:val="00592BF5"/>
    <w:rsid w:val="005A07BE"/>
    <w:rsid w:val="005A3E3D"/>
    <w:rsid w:val="005A408A"/>
    <w:rsid w:val="005B4D79"/>
    <w:rsid w:val="005C060E"/>
    <w:rsid w:val="005C1D33"/>
    <w:rsid w:val="005C3405"/>
    <w:rsid w:val="005C6826"/>
    <w:rsid w:val="005D6AAC"/>
    <w:rsid w:val="005E06C9"/>
    <w:rsid w:val="005E4BFE"/>
    <w:rsid w:val="005F01E9"/>
    <w:rsid w:val="005F2609"/>
    <w:rsid w:val="005F28BB"/>
    <w:rsid w:val="005F5CAF"/>
    <w:rsid w:val="00613B2D"/>
    <w:rsid w:val="00616449"/>
    <w:rsid w:val="006219EC"/>
    <w:rsid w:val="00644F7F"/>
    <w:rsid w:val="006464AC"/>
    <w:rsid w:val="006475F0"/>
    <w:rsid w:val="00650771"/>
    <w:rsid w:val="006528DA"/>
    <w:rsid w:val="00661FD9"/>
    <w:rsid w:val="006639F5"/>
    <w:rsid w:val="0066431E"/>
    <w:rsid w:val="006678D6"/>
    <w:rsid w:val="00667CD6"/>
    <w:rsid w:val="00670679"/>
    <w:rsid w:val="00670CCD"/>
    <w:rsid w:val="006756A1"/>
    <w:rsid w:val="00690D4F"/>
    <w:rsid w:val="006921B2"/>
    <w:rsid w:val="00692F79"/>
    <w:rsid w:val="00695F57"/>
    <w:rsid w:val="00697B1D"/>
    <w:rsid w:val="006A3765"/>
    <w:rsid w:val="006A5A7B"/>
    <w:rsid w:val="006A7C8F"/>
    <w:rsid w:val="006A7D13"/>
    <w:rsid w:val="006B1FDB"/>
    <w:rsid w:val="006B657F"/>
    <w:rsid w:val="006C526C"/>
    <w:rsid w:val="006D3426"/>
    <w:rsid w:val="006D4254"/>
    <w:rsid w:val="006E55B6"/>
    <w:rsid w:val="006E5862"/>
    <w:rsid w:val="006E5E9E"/>
    <w:rsid w:val="006F13D7"/>
    <w:rsid w:val="006F1C4C"/>
    <w:rsid w:val="006F1DC5"/>
    <w:rsid w:val="007071A0"/>
    <w:rsid w:val="00714B00"/>
    <w:rsid w:val="00715CA1"/>
    <w:rsid w:val="00721959"/>
    <w:rsid w:val="00742CD7"/>
    <w:rsid w:val="0074517D"/>
    <w:rsid w:val="0074634E"/>
    <w:rsid w:val="00761F9B"/>
    <w:rsid w:val="00772D3F"/>
    <w:rsid w:val="007737FC"/>
    <w:rsid w:val="00781914"/>
    <w:rsid w:val="00794143"/>
    <w:rsid w:val="007A002A"/>
    <w:rsid w:val="007A3F26"/>
    <w:rsid w:val="007A7055"/>
    <w:rsid w:val="007A71AB"/>
    <w:rsid w:val="007B2651"/>
    <w:rsid w:val="007B76E1"/>
    <w:rsid w:val="007C4501"/>
    <w:rsid w:val="007C4E38"/>
    <w:rsid w:val="007D18B7"/>
    <w:rsid w:val="007E13F6"/>
    <w:rsid w:val="007E7ED2"/>
    <w:rsid w:val="007F2912"/>
    <w:rsid w:val="00807D92"/>
    <w:rsid w:val="00813CE3"/>
    <w:rsid w:val="00817D40"/>
    <w:rsid w:val="008252D9"/>
    <w:rsid w:val="008274F6"/>
    <w:rsid w:val="00830039"/>
    <w:rsid w:val="00835919"/>
    <w:rsid w:val="00837658"/>
    <w:rsid w:val="00844EBD"/>
    <w:rsid w:val="00857DBC"/>
    <w:rsid w:val="00860341"/>
    <w:rsid w:val="00872DB2"/>
    <w:rsid w:val="0087464A"/>
    <w:rsid w:val="00880EE1"/>
    <w:rsid w:val="00895738"/>
    <w:rsid w:val="008A6D77"/>
    <w:rsid w:val="008A6F2C"/>
    <w:rsid w:val="008B48F8"/>
    <w:rsid w:val="008F0CDB"/>
    <w:rsid w:val="00903DAC"/>
    <w:rsid w:val="009123AB"/>
    <w:rsid w:val="00915D5B"/>
    <w:rsid w:val="00915F20"/>
    <w:rsid w:val="009244AE"/>
    <w:rsid w:val="00934BE3"/>
    <w:rsid w:val="00943FFC"/>
    <w:rsid w:val="00945174"/>
    <w:rsid w:val="00951B92"/>
    <w:rsid w:val="00952494"/>
    <w:rsid w:val="00952E4A"/>
    <w:rsid w:val="009656FF"/>
    <w:rsid w:val="00971425"/>
    <w:rsid w:val="00976F5E"/>
    <w:rsid w:val="00981F69"/>
    <w:rsid w:val="009841AC"/>
    <w:rsid w:val="00984C91"/>
    <w:rsid w:val="00992549"/>
    <w:rsid w:val="009A13BD"/>
    <w:rsid w:val="009B39F2"/>
    <w:rsid w:val="009C04C2"/>
    <w:rsid w:val="009C29CD"/>
    <w:rsid w:val="009C3901"/>
    <w:rsid w:val="009C7755"/>
    <w:rsid w:val="009D08F6"/>
    <w:rsid w:val="009D4766"/>
    <w:rsid w:val="009E1731"/>
    <w:rsid w:val="009E377B"/>
    <w:rsid w:val="009F0241"/>
    <w:rsid w:val="009F1D11"/>
    <w:rsid w:val="009F5153"/>
    <w:rsid w:val="00A0603A"/>
    <w:rsid w:val="00A06604"/>
    <w:rsid w:val="00A16214"/>
    <w:rsid w:val="00A24330"/>
    <w:rsid w:val="00A40529"/>
    <w:rsid w:val="00A52CFB"/>
    <w:rsid w:val="00A5387B"/>
    <w:rsid w:val="00A56573"/>
    <w:rsid w:val="00A63C09"/>
    <w:rsid w:val="00A6541D"/>
    <w:rsid w:val="00A95276"/>
    <w:rsid w:val="00A95B8A"/>
    <w:rsid w:val="00AA026A"/>
    <w:rsid w:val="00AC0D59"/>
    <w:rsid w:val="00AC22DD"/>
    <w:rsid w:val="00AC3FBA"/>
    <w:rsid w:val="00AC51FB"/>
    <w:rsid w:val="00AC53A9"/>
    <w:rsid w:val="00AE7783"/>
    <w:rsid w:val="00AF0201"/>
    <w:rsid w:val="00AF28D9"/>
    <w:rsid w:val="00AF2F3C"/>
    <w:rsid w:val="00AF3ABF"/>
    <w:rsid w:val="00AF3C99"/>
    <w:rsid w:val="00B0318A"/>
    <w:rsid w:val="00B13968"/>
    <w:rsid w:val="00B17313"/>
    <w:rsid w:val="00B20A83"/>
    <w:rsid w:val="00B22977"/>
    <w:rsid w:val="00B2561E"/>
    <w:rsid w:val="00B278EB"/>
    <w:rsid w:val="00B34CCC"/>
    <w:rsid w:val="00B36C81"/>
    <w:rsid w:val="00B44451"/>
    <w:rsid w:val="00B570BE"/>
    <w:rsid w:val="00B57742"/>
    <w:rsid w:val="00B65D86"/>
    <w:rsid w:val="00B85A9A"/>
    <w:rsid w:val="00B8799E"/>
    <w:rsid w:val="00BA1D33"/>
    <w:rsid w:val="00BA2C23"/>
    <w:rsid w:val="00BA4180"/>
    <w:rsid w:val="00BA599D"/>
    <w:rsid w:val="00BA7013"/>
    <w:rsid w:val="00BA71F0"/>
    <w:rsid w:val="00BB28EE"/>
    <w:rsid w:val="00BC0919"/>
    <w:rsid w:val="00BC1412"/>
    <w:rsid w:val="00BC2589"/>
    <w:rsid w:val="00BC5363"/>
    <w:rsid w:val="00BD4244"/>
    <w:rsid w:val="00BD66BA"/>
    <w:rsid w:val="00BE29A3"/>
    <w:rsid w:val="00BE7B4C"/>
    <w:rsid w:val="00BE7E20"/>
    <w:rsid w:val="00BF5440"/>
    <w:rsid w:val="00BF76D5"/>
    <w:rsid w:val="00C03A15"/>
    <w:rsid w:val="00C100FD"/>
    <w:rsid w:val="00C10D20"/>
    <w:rsid w:val="00C12200"/>
    <w:rsid w:val="00C12C0C"/>
    <w:rsid w:val="00C13A73"/>
    <w:rsid w:val="00C16D04"/>
    <w:rsid w:val="00C2037C"/>
    <w:rsid w:val="00C23940"/>
    <w:rsid w:val="00C27F0C"/>
    <w:rsid w:val="00C4188C"/>
    <w:rsid w:val="00C44BDB"/>
    <w:rsid w:val="00C4534E"/>
    <w:rsid w:val="00C47D9F"/>
    <w:rsid w:val="00C54A43"/>
    <w:rsid w:val="00C57EA8"/>
    <w:rsid w:val="00C64259"/>
    <w:rsid w:val="00C677D2"/>
    <w:rsid w:val="00C677E1"/>
    <w:rsid w:val="00C70A96"/>
    <w:rsid w:val="00C76590"/>
    <w:rsid w:val="00C8189A"/>
    <w:rsid w:val="00C83DDD"/>
    <w:rsid w:val="00C87365"/>
    <w:rsid w:val="00CA0F7E"/>
    <w:rsid w:val="00CA32E0"/>
    <w:rsid w:val="00CB0CF2"/>
    <w:rsid w:val="00CB3C88"/>
    <w:rsid w:val="00CB3E7F"/>
    <w:rsid w:val="00CB4C60"/>
    <w:rsid w:val="00CC1CF9"/>
    <w:rsid w:val="00CC3810"/>
    <w:rsid w:val="00CC4247"/>
    <w:rsid w:val="00CC5F22"/>
    <w:rsid w:val="00CD1E51"/>
    <w:rsid w:val="00CD5278"/>
    <w:rsid w:val="00CD5E8A"/>
    <w:rsid w:val="00CD7D1C"/>
    <w:rsid w:val="00CE3077"/>
    <w:rsid w:val="00CE64C2"/>
    <w:rsid w:val="00CF5BFA"/>
    <w:rsid w:val="00D12997"/>
    <w:rsid w:val="00D15010"/>
    <w:rsid w:val="00D224D9"/>
    <w:rsid w:val="00D25B99"/>
    <w:rsid w:val="00D353EE"/>
    <w:rsid w:val="00D36935"/>
    <w:rsid w:val="00D407AF"/>
    <w:rsid w:val="00D417EC"/>
    <w:rsid w:val="00D425C5"/>
    <w:rsid w:val="00D50B2A"/>
    <w:rsid w:val="00D614D6"/>
    <w:rsid w:val="00D64820"/>
    <w:rsid w:val="00D71E71"/>
    <w:rsid w:val="00D743A7"/>
    <w:rsid w:val="00D81035"/>
    <w:rsid w:val="00D85A36"/>
    <w:rsid w:val="00DA2312"/>
    <w:rsid w:val="00DA465E"/>
    <w:rsid w:val="00DA4BB9"/>
    <w:rsid w:val="00DA7C7D"/>
    <w:rsid w:val="00DB2F4B"/>
    <w:rsid w:val="00DB7E93"/>
    <w:rsid w:val="00DC3E0A"/>
    <w:rsid w:val="00DD65F6"/>
    <w:rsid w:val="00DE717C"/>
    <w:rsid w:val="00DF23D4"/>
    <w:rsid w:val="00E1001D"/>
    <w:rsid w:val="00E12099"/>
    <w:rsid w:val="00E13417"/>
    <w:rsid w:val="00E20215"/>
    <w:rsid w:val="00E2770E"/>
    <w:rsid w:val="00E466B9"/>
    <w:rsid w:val="00E53014"/>
    <w:rsid w:val="00E63196"/>
    <w:rsid w:val="00E67754"/>
    <w:rsid w:val="00E7366F"/>
    <w:rsid w:val="00E74826"/>
    <w:rsid w:val="00E77817"/>
    <w:rsid w:val="00E816A0"/>
    <w:rsid w:val="00E864CA"/>
    <w:rsid w:val="00E87FB9"/>
    <w:rsid w:val="00EA5AF1"/>
    <w:rsid w:val="00EB397A"/>
    <w:rsid w:val="00EB3A7B"/>
    <w:rsid w:val="00EB423A"/>
    <w:rsid w:val="00EC3F37"/>
    <w:rsid w:val="00EC3F6E"/>
    <w:rsid w:val="00EC4E62"/>
    <w:rsid w:val="00EC6A73"/>
    <w:rsid w:val="00ED266A"/>
    <w:rsid w:val="00ED3A58"/>
    <w:rsid w:val="00ED6654"/>
    <w:rsid w:val="00EE451A"/>
    <w:rsid w:val="00EE5BED"/>
    <w:rsid w:val="00F030ED"/>
    <w:rsid w:val="00F04ADE"/>
    <w:rsid w:val="00F10AAC"/>
    <w:rsid w:val="00F14AD9"/>
    <w:rsid w:val="00F14D47"/>
    <w:rsid w:val="00F17047"/>
    <w:rsid w:val="00F25601"/>
    <w:rsid w:val="00F358D4"/>
    <w:rsid w:val="00F51177"/>
    <w:rsid w:val="00F5617A"/>
    <w:rsid w:val="00F62D30"/>
    <w:rsid w:val="00F673D0"/>
    <w:rsid w:val="00F75A1A"/>
    <w:rsid w:val="00F92BB7"/>
    <w:rsid w:val="00FA19B7"/>
    <w:rsid w:val="00FA7866"/>
    <w:rsid w:val="00FA788D"/>
    <w:rsid w:val="00FB4414"/>
    <w:rsid w:val="00FC3DDE"/>
    <w:rsid w:val="00FC449F"/>
    <w:rsid w:val="00FC4E17"/>
    <w:rsid w:val="00FD0BF2"/>
    <w:rsid w:val="00FD23F9"/>
    <w:rsid w:val="00FD7440"/>
    <w:rsid w:val="00FD7C1B"/>
    <w:rsid w:val="00FE0752"/>
    <w:rsid w:val="00FF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9AE328-57BB-49E0-9416-8FB81D5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ody Text Indent"/>
    <w:basedOn w:val="a"/>
    <w:pPr>
      <w:adjustRightInd/>
      <w:spacing w:line="240" w:lineRule="auto"/>
      <w:ind w:firstLine="360"/>
      <w:textAlignment w:val="auto"/>
    </w:pPr>
    <w:rPr>
      <w:rFonts w:eastAsia="華康標楷體W5"/>
      <w:kern w:val="2"/>
      <w:sz w:val="32"/>
    </w:rPr>
  </w:style>
  <w:style w:type="paragraph" w:styleId="a7">
    <w:name w:val="Balloon Text"/>
    <w:basedOn w:val="a"/>
    <w:semiHidden/>
    <w:rsid w:val="00505891"/>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4028">
      <w:bodyDiv w:val="1"/>
      <w:marLeft w:val="0"/>
      <w:marRight w:val="0"/>
      <w:marTop w:val="0"/>
      <w:marBottom w:val="0"/>
      <w:divBdr>
        <w:top w:val="none" w:sz="0" w:space="0" w:color="auto"/>
        <w:left w:val="none" w:sz="0" w:space="0" w:color="auto"/>
        <w:bottom w:val="none" w:sz="0" w:space="0" w:color="auto"/>
        <w:right w:val="none" w:sz="0" w:space="0" w:color="auto"/>
      </w:divBdr>
    </w:div>
    <w:div w:id="1886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1897</Characters>
  <Application>Microsoft Office Word</Application>
  <DocSecurity>0</DocSecurity>
  <Lines>15</Lines>
  <Paragraphs>4</Paragraphs>
  <ScaleCrop>false</ScaleCrop>
  <Company>dgbas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查核意見及其他說明：</dc:title>
  <dc:subject/>
  <dc:creator>會計小組</dc:creator>
  <cp:keywords/>
  <dc:description/>
  <cp:lastModifiedBy>會計決算處基金會計科王文坦</cp:lastModifiedBy>
  <cp:revision>6</cp:revision>
  <cp:lastPrinted>2018-03-31T06:39:00Z</cp:lastPrinted>
  <dcterms:created xsi:type="dcterms:W3CDTF">2018-03-27T10:00:00Z</dcterms:created>
  <dcterms:modified xsi:type="dcterms:W3CDTF">2018-04-21T07:06:00Z</dcterms:modified>
</cp:coreProperties>
</file>