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1976BB" w:rsidRDefault="00F85E30" w:rsidP="00B01025">
      <w:pPr>
        <w:tabs>
          <w:tab w:val="left" w:pos="1200"/>
        </w:tabs>
        <w:spacing w:line="600" w:lineRule="exact"/>
        <w:ind w:right="39"/>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華</w:t>
      </w:r>
      <w:r w:rsidRPr="001976BB">
        <w:rPr>
          <w:rFonts w:ascii="標楷體" w:eastAsia="標楷體"/>
          <w:b/>
          <w:sz w:val="48"/>
        </w:rPr>
        <w:t xml:space="preserve"> </w:t>
      </w:r>
      <w:r w:rsidRPr="001976BB">
        <w:rPr>
          <w:rFonts w:ascii="標楷體" w:eastAsia="標楷體" w:hint="eastAsia"/>
          <w:b/>
          <w:sz w:val="48"/>
        </w:rPr>
        <w:t>民</w:t>
      </w:r>
      <w:r w:rsidRPr="001976BB">
        <w:rPr>
          <w:rFonts w:ascii="標楷體" w:eastAsia="標楷體"/>
          <w:b/>
          <w:sz w:val="48"/>
        </w:rPr>
        <w:t xml:space="preserve"> </w:t>
      </w:r>
      <w:r w:rsidRPr="001976BB">
        <w:rPr>
          <w:rFonts w:ascii="標楷體" w:eastAsia="標楷體" w:hint="eastAsia"/>
          <w:b/>
          <w:sz w:val="48"/>
        </w:rPr>
        <w:t>國</w:t>
      </w:r>
      <w:r w:rsidR="006C20B6" w:rsidRPr="001976BB">
        <w:rPr>
          <w:rFonts w:ascii="標楷體" w:eastAsia="標楷體"/>
          <w:b/>
          <w:sz w:val="48"/>
        </w:rPr>
        <w:t xml:space="preserve"> 10</w:t>
      </w:r>
      <w:r w:rsidR="00BE349D" w:rsidRPr="001976BB">
        <w:rPr>
          <w:rFonts w:ascii="標楷體" w:eastAsia="標楷體"/>
          <w:b/>
          <w:sz w:val="48"/>
        </w:rPr>
        <w:t>7</w:t>
      </w:r>
      <w:r w:rsidRPr="001976BB">
        <w:rPr>
          <w:rFonts w:ascii="標楷體" w:eastAsia="標楷體"/>
          <w:b/>
          <w:sz w:val="48"/>
        </w:rPr>
        <w:t xml:space="preserve"> </w:t>
      </w:r>
      <w:r w:rsidRPr="001976BB">
        <w:rPr>
          <w:rFonts w:ascii="標楷體" w:eastAsia="標楷體" w:hint="eastAsia"/>
          <w:b/>
          <w:sz w:val="48"/>
        </w:rPr>
        <w:t>年</w:t>
      </w:r>
      <w:r w:rsidRPr="001976BB">
        <w:rPr>
          <w:rFonts w:ascii="標楷體" w:eastAsia="標楷體"/>
          <w:b/>
          <w:sz w:val="48"/>
        </w:rPr>
        <w:t xml:space="preserve"> </w:t>
      </w:r>
      <w:r w:rsidRPr="001976BB">
        <w:rPr>
          <w:rFonts w:ascii="標楷體" w:eastAsia="標楷體" w:hint="eastAsia"/>
          <w:b/>
          <w:sz w:val="48"/>
        </w:rPr>
        <w:t>度</w:t>
      </w:r>
    </w:p>
    <w:p w:rsidR="00B01025" w:rsidRPr="001976BB" w:rsidRDefault="00F85E30" w:rsidP="00B01025">
      <w:pPr>
        <w:spacing w:beforeLines="50" w:before="120" w:line="600" w:lineRule="exact"/>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央</w:t>
      </w:r>
      <w:r w:rsidRPr="001976BB">
        <w:rPr>
          <w:rFonts w:ascii="標楷體" w:eastAsia="標楷體"/>
          <w:b/>
          <w:sz w:val="48"/>
        </w:rPr>
        <w:t xml:space="preserve"> </w:t>
      </w:r>
      <w:r w:rsidRPr="001976BB">
        <w:rPr>
          <w:rFonts w:ascii="標楷體" w:eastAsia="標楷體" w:hint="eastAsia"/>
          <w:b/>
          <w:sz w:val="48"/>
        </w:rPr>
        <w:t>政</w:t>
      </w:r>
      <w:r w:rsidRPr="001976BB">
        <w:rPr>
          <w:rFonts w:ascii="標楷體" w:eastAsia="標楷體"/>
          <w:b/>
          <w:sz w:val="48"/>
        </w:rPr>
        <w:t xml:space="preserve"> </w:t>
      </w:r>
      <w:r w:rsidRPr="001976BB">
        <w:rPr>
          <w:rFonts w:ascii="標楷體" w:eastAsia="標楷體" w:hint="eastAsia"/>
          <w:b/>
          <w:sz w:val="48"/>
        </w:rPr>
        <w:t>府</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決</w:t>
      </w:r>
      <w:r w:rsidRPr="001976BB">
        <w:rPr>
          <w:rFonts w:ascii="標楷體" w:eastAsia="標楷體"/>
          <w:b/>
          <w:sz w:val="48"/>
        </w:rPr>
        <w:t xml:space="preserve"> </w:t>
      </w:r>
      <w:r w:rsidRPr="001976BB">
        <w:rPr>
          <w:rFonts w:ascii="標楷體" w:eastAsia="標楷體" w:hint="eastAsia"/>
          <w:b/>
          <w:sz w:val="48"/>
        </w:rPr>
        <w:t>算</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說</w:t>
      </w:r>
      <w:r w:rsidRPr="001976BB">
        <w:rPr>
          <w:rFonts w:ascii="標楷體" w:eastAsia="標楷體"/>
          <w:b/>
          <w:sz w:val="48"/>
        </w:rPr>
        <w:t xml:space="preserve"> </w:t>
      </w:r>
      <w:r w:rsidRPr="001976BB">
        <w:rPr>
          <w:rFonts w:ascii="標楷體" w:eastAsia="標楷體" w:hint="eastAsia"/>
          <w:b/>
          <w:sz w:val="48"/>
        </w:rPr>
        <w:t>明</w:t>
      </w:r>
    </w:p>
    <w:p w:rsidR="00D25D11" w:rsidRPr="001976BB" w:rsidRDefault="00C317BC" w:rsidP="00C317BC">
      <w:pPr>
        <w:pStyle w:val="20"/>
        <w:spacing w:before="600" w:after="240" w:line="600" w:lineRule="exact"/>
        <w:ind w:firstLine="0"/>
        <w:rPr>
          <w:rFonts w:ascii="標楷體" w:eastAsia="標楷體" w:hAnsi="標楷體"/>
          <w:sz w:val="40"/>
        </w:rPr>
      </w:pPr>
      <w:r w:rsidRPr="001976BB">
        <w:rPr>
          <w:rFonts w:ascii="標楷體" w:eastAsia="標楷體" w:hAnsi="標楷體" w:hint="eastAsia"/>
          <w:sz w:val="40"/>
        </w:rPr>
        <w:t>前言</w:t>
      </w:r>
    </w:p>
    <w:p w:rsidR="007721B3" w:rsidRPr="001976BB" w:rsidRDefault="007721B3" w:rsidP="00387ACD">
      <w:pPr>
        <w:pStyle w:val="5"/>
        <w:spacing w:line="520" w:lineRule="exact"/>
        <w:ind w:left="0" w:right="-62" w:firstLine="601"/>
        <w:rPr>
          <w:rFonts w:ascii="標楷體" w:eastAsia="標楷體" w:hAnsi="標楷體"/>
          <w:sz w:val="28"/>
          <w:szCs w:val="28"/>
        </w:rPr>
      </w:pPr>
      <w:proofErr w:type="gramStart"/>
      <w:r w:rsidRPr="001976BB">
        <w:rPr>
          <w:rFonts w:ascii="標楷體" w:eastAsia="標楷體" w:hAnsi="標楷體"/>
          <w:sz w:val="28"/>
        </w:rPr>
        <w:t>10</w:t>
      </w:r>
      <w:r w:rsidR="00BE349D" w:rsidRPr="001976BB">
        <w:rPr>
          <w:rFonts w:ascii="標楷體" w:eastAsia="標楷體" w:hAnsi="標楷體"/>
          <w:sz w:val="28"/>
        </w:rPr>
        <w:t>7</w:t>
      </w:r>
      <w:proofErr w:type="gramEnd"/>
      <w:r w:rsidRPr="001976BB">
        <w:rPr>
          <w:rFonts w:ascii="標楷體" w:eastAsia="標楷體" w:hAnsi="標楷體" w:hint="eastAsia"/>
          <w:sz w:val="28"/>
        </w:rPr>
        <w:t>年度</w:t>
      </w:r>
      <w:r w:rsidRPr="001976BB">
        <w:rPr>
          <w:rFonts w:ascii="標楷體" w:eastAsia="標楷體" w:hAnsi="標楷體" w:hint="eastAsia"/>
          <w:spacing w:val="4"/>
          <w:sz w:val="28"/>
        </w:rPr>
        <w:t>（以下簡稱本年度）中央政府總預算歲入</w:t>
      </w:r>
      <w:r w:rsidRPr="001976BB">
        <w:rPr>
          <w:rFonts w:ascii="標楷體" w:eastAsia="標楷體" w:hAnsi="標楷體"/>
          <w:spacing w:val="4"/>
          <w:sz w:val="28"/>
        </w:rPr>
        <w:t>1</w:t>
      </w:r>
      <w:r w:rsidRPr="001976BB">
        <w:rPr>
          <w:rFonts w:ascii="標楷體" w:eastAsia="標楷體" w:hAnsi="標楷體" w:hint="eastAsia"/>
          <w:spacing w:val="4"/>
          <w:sz w:val="28"/>
        </w:rPr>
        <w:t>兆</w:t>
      </w:r>
      <w:r w:rsidR="00BE349D" w:rsidRPr="001976BB">
        <w:rPr>
          <w:rFonts w:ascii="標楷體" w:eastAsia="標楷體" w:hAnsi="標楷體"/>
          <w:spacing w:val="4"/>
          <w:sz w:val="28"/>
        </w:rPr>
        <w:t>9</w:t>
      </w:r>
      <w:r w:rsidRPr="001976BB">
        <w:rPr>
          <w:rFonts w:ascii="標楷體" w:eastAsia="標楷體" w:hAnsi="標楷體"/>
          <w:spacing w:val="4"/>
          <w:sz w:val="28"/>
        </w:rPr>
        <w:t>,</w:t>
      </w:r>
      <w:r w:rsidR="00BE349D" w:rsidRPr="001976BB">
        <w:rPr>
          <w:rFonts w:ascii="標楷體" w:eastAsia="標楷體" w:hAnsi="標楷體"/>
          <w:spacing w:val="4"/>
          <w:sz w:val="28"/>
        </w:rPr>
        <w:t>194</w:t>
      </w:r>
      <w:r w:rsidRPr="001976BB">
        <w:rPr>
          <w:rFonts w:ascii="標楷體" w:eastAsia="標楷體" w:hAnsi="標楷體" w:hint="eastAsia"/>
          <w:spacing w:val="4"/>
          <w:sz w:val="28"/>
        </w:rPr>
        <w:t>億元，歲出</w:t>
      </w:r>
      <w:r w:rsidRPr="001976BB">
        <w:rPr>
          <w:rFonts w:ascii="標楷體" w:eastAsia="標楷體" w:hAnsi="標楷體"/>
          <w:spacing w:val="4"/>
          <w:sz w:val="28"/>
        </w:rPr>
        <w:t>1</w:t>
      </w:r>
      <w:r w:rsidRPr="001976BB">
        <w:rPr>
          <w:rFonts w:ascii="標楷體" w:eastAsia="標楷體" w:hAnsi="標楷體" w:hint="eastAsia"/>
          <w:spacing w:val="4"/>
          <w:sz w:val="28"/>
        </w:rPr>
        <w:t>兆</w:t>
      </w:r>
      <w:r w:rsidRPr="001976BB">
        <w:rPr>
          <w:rFonts w:ascii="標楷體" w:eastAsia="標楷體" w:hAnsi="標楷體"/>
          <w:spacing w:val="4"/>
          <w:sz w:val="28"/>
        </w:rPr>
        <w:t>9,</w:t>
      </w:r>
      <w:r w:rsidR="00BF3CDC" w:rsidRPr="001976BB">
        <w:rPr>
          <w:rFonts w:ascii="標楷體" w:eastAsia="標楷體" w:hAnsi="標楷體"/>
          <w:spacing w:val="4"/>
          <w:sz w:val="28"/>
        </w:rPr>
        <w:t>669</w:t>
      </w:r>
      <w:r w:rsidRPr="001976BB">
        <w:rPr>
          <w:rFonts w:ascii="標楷體" w:eastAsia="標楷體" w:hAnsi="標楷體" w:hint="eastAsia"/>
          <w:spacing w:val="4"/>
          <w:sz w:val="28"/>
        </w:rPr>
        <w:t>億元，歲入歲出差短</w:t>
      </w:r>
      <w:r w:rsidR="00BF3CDC" w:rsidRPr="001976BB">
        <w:rPr>
          <w:rFonts w:ascii="標楷體" w:eastAsia="標楷體" w:hAnsi="標楷體"/>
          <w:spacing w:val="4"/>
          <w:sz w:val="28"/>
        </w:rPr>
        <w:t>475</w:t>
      </w:r>
      <w:r w:rsidRPr="001976BB">
        <w:rPr>
          <w:rFonts w:ascii="標楷體" w:eastAsia="標楷體" w:hAnsi="標楷體" w:hint="eastAsia"/>
          <w:spacing w:val="4"/>
          <w:sz w:val="28"/>
        </w:rPr>
        <w:t>億元，連同債務還本</w:t>
      </w:r>
      <w:r w:rsidRPr="001976BB">
        <w:rPr>
          <w:rFonts w:ascii="標楷體" w:eastAsia="標楷體" w:hAnsi="標楷體"/>
          <w:spacing w:val="4"/>
          <w:sz w:val="28"/>
        </w:rPr>
        <w:t>7</w:t>
      </w:r>
      <w:r w:rsidR="00BF3CDC" w:rsidRPr="001976BB">
        <w:rPr>
          <w:rFonts w:ascii="標楷體" w:eastAsia="標楷體" w:hAnsi="標楷體"/>
          <w:spacing w:val="4"/>
          <w:sz w:val="28"/>
        </w:rPr>
        <w:t>92</w:t>
      </w:r>
      <w:r w:rsidRPr="001976BB">
        <w:rPr>
          <w:rFonts w:ascii="標楷體" w:eastAsia="標楷體" w:hAnsi="標楷體" w:hint="eastAsia"/>
          <w:spacing w:val="4"/>
          <w:sz w:val="28"/>
        </w:rPr>
        <w:t>億元，合共須融資調度</w:t>
      </w:r>
      <w:r w:rsidR="00BF3CDC" w:rsidRPr="001976BB">
        <w:rPr>
          <w:rFonts w:ascii="標楷體" w:eastAsia="標楷體" w:hAnsi="標楷體"/>
          <w:spacing w:val="4"/>
          <w:sz w:val="28"/>
        </w:rPr>
        <w:t>1,267</w:t>
      </w:r>
      <w:r w:rsidRPr="001976BB">
        <w:rPr>
          <w:rFonts w:ascii="標楷體" w:eastAsia="標楷體" w:hAnsi="標楷體" w:hint="eastAsia"/>
          <w:spacing w:val="4"/>
          <w:sz w:val="28"/>
        </w:rPr>
        <w:t>億元，全數以舉借債務予以彌平。</w:t>
      </w:r>
    </w:p>
    <w:p w:rsidR="007721B3" w:rsidRPr="001976BB" w:rsidRDefault="007721B3" w:rsidP="00387ACD">
      <w:pPr>
        <w:pStyle w:val="5"/>
        <w:spacing w:line="520" w:lineRule="exact"/>
        <w:ind w:left="0" w:right="-62" w:firstLine="601"/>
        <w:rPr>
          <w:rFonts w:ascii="標楷體" w:eastAsia="標楷體" w:hAnsi="標楷體"/>
          <w:spacing w:val="4"/>
          <w:sz w:val="28"/>
        </w:rPr>
      </w:pPr>
      <w:r w:rsidRPr="001976BB">
        <w:rPr>
          <w:rFonts w:ascii="標楷體" w:eastAsia="標楷體" w:hAnsi="標楷體" w:hint="eastAsia"/>
          <w:spacing w:val="4"/>
          <w:sz w:val="28"/>
        </w:rPr>
        <w:t>本年度中央政府總預算執行結果，在稅課</w:t>
      </w:r>
      <w:r w:rsidR="005216E7" w:rsidRPr="001976BB">
        <w:rPr>
          <w:rFonts w:ascii="標楷體" w:eastAsia="標楷體" w:hAnsi="標楷體" w:hint="eastAsia"/>
          <w:spacing w:val="4"/>
          <w:sz w:val="28"/>
        </w:rPr>
        <w:t>等</w:t>
      </w:r>
      <w:r w:rsidRPr="001976BB">
        <w:rPr>
          <w:rFonts w:ascii="標楷體" w:eastAsia="標楷體" w:hAnsi="標楷體" w:hint="eastAsia"/>
          <w:spacing w:val="4"/>
          <w:sz w:val="28"/>
        </w:rPr>
        <w:t>收入</w:t>
      </w:r>
      <w:r w:rsidR="00DF6D6B" w:rsidRPr="001976BB">
        <w:rPr>
          <w:rFonts w:ascii="標楷體" w:eastAsia="標楷體" w:hAnsi="標楷體" w:hint="eastAsia"/>
          <w:spacing w:val="4"/>
          <w:sz w:val="28"/>
        </w:rPr>
        <w:t>較</w:t>
      </w:r>
      <w:r w:rsidR="00DF6D6B" w:rsidRPr="001976BB">
        <w:rPr>
          <w:rFonts w:ascii="標楷體" w:eastAsia="標楷體" w:hAnsi="標楷體"/>
          <w:spacing w:val="4"/>
          <w:sz w:val="28"/>
        </w:rPr>
        <w:t>預算數為高</w:t>
      </w:r>
      <w:r w:rsidRPr="001976BB">
        <w:rPr>
          <w:rFonts w:ascii="標楷體" w:eastAsia="標楷體" w:hAnsi="標楷體" w:hint="eastAsia"/>
          <w:spacing w:val="4"/>
          <w:sz w:val="28"/>
        </w:rPr>
        <w:t>及各機關本</w:t>
      </w:r>
      <w:proofErr w:type="gramStart"/>
      <w:r w:rsidRPr="001976BB">
        <w:rPr>
          <w:rFonts w:ascii="標楷體" w:eastAsia="標楷體" w:hAnsi="標楷體" w:hint="eastAsia"/>
          <w:spacing w:val="4"/>
          <w:sz w:val="28"/>
        </w:rPr>
        <w:t>撙</w:t>
      </w:r>
      <w:proofErr w:type="gramEnd"/>
      <w:r w:rsidRPr="001976BB">
        <w:rPr>
          <w:rFonts w:ascii="標楷體" w:eastAsia="標楷體" w:hAnsi="標楷體" w:hint="eastAsia"/>
          <w:spacing w:val="4"/>
          <w:sz w:val="28"/>
        </w:rPr>
        <w:t>節原則執行預算下，歲入決算數為</w:t>
      </w:r>
      <w:r w:rsidR="00BE349D" w:rsidRPr="001976BB">
        <w:rPr>
          <w:rFonts w:ascii="標楷體" w:eastAsia="標楷體" w:hAnsi="標楷體"/>
          <w:spacing w:val="4"/>
          <w:sz w:val="28"/>
        </w:rPr>
        <w:t>2</w:t>
      </w:r>
      <w:r w:rsidRPr="001976BB">
        <w:rPr>
          <w:rFonts w:ascii="標楷體" w:eastAsia="標楷體" w:hAnsi="標楷體" w:hint="eastAsia"/>
          <w:spacing w:val="4"/>
          <w:sz w:val="28"/>
        </w:rPr>
        <w:t>兆</w:t>
      </w:r>
      <w:r w:rsidR="001E6548" w:rsidRPr="001976BB">
        <w:rPr>
          <w:rFonts w:ascii="標楷體" w:eastAsia="標楷體" w:hAnsi="標楷體"/>
          <w:spacing w:val="4"/>
          <w:sz w:val="28"/>
        </w:rPr>
        <w:t>177</w:t>
      </w:r>
      <w:r w:rsidRPr="001976BB">
        <w:rPr>
          <w:rFonts w:ascii="標楷體" w:eastAsia="標楷體" w:hAnsi="標楷體" w:hint="eastAsia"/>
          <w:spacing w:val="4"/>
          <w:sz w:val="28"/>
        </w:rPr>
        <w:t>億元，歲出決算數為</w:t>
      </w:r>
      <w:r w:rsidRPr="001976BB">
        <w:rPr>
          <w:rFonts w:ascii="標楷體" w:eastAsia="標楷體" w:hAnsi="標楷體"/>
          <w:spacing w:val="4"/>
          <w:sz w:val="28"/>
        </w:rPr>
        <w:t>1</w:t>
      </w:r>
      <w:r w:rsidRPr="001976BB">
        <w:rPr>
          <w:rFonts w:ascii="標楷體" w:eastAsia="標楷體" w:hAnsi="標楷體" w:hint="eastAsia"/>
          <w:spacing w:val="4"/>
          <w:sz w:val="28"/>
        </w:rPr>
        <w:t>兆</w:t>
      </w:r>
      <w:r w:rsidRPr="001976BB">
        <w:rPr>
          <w:rFonts w:ascii="標楷體" w:eastAsia="標楷體" w:hAnsi="標楷體"/>
          <w:spacing w:val="4"/>
          <w:sz w:val="28"/>
        </w:rPr>
        <w:t>9,</w:t>
      </w:r>
      <w:r w:rsidR="001E6548" w:rsidRPr="001976BB">
        <w:rPr>
          <w:rFonts w:ascii="標楷體" w:eastAsia="標楷體" w:hAnsi="標楷體"/>
          <w:spacing w:val="4"/>
          <w:sz w:val="28"/>
        </w:rPr>
        <w:t>097</w:t>
      </w:r>
      <w:r w:rsidRPr="001976BB">
        <w:rPr>
          <w:rFonts w:ascii="標楷體" w:eastAsia="標楷體" w:hAnsi="標楷體" w:hint="eastAsia"/>
          <w:spacing w:val="4"/>
          <w:sz w:val="28"/>
        </w:rPr>
        <w:t>億元，歲入歲出</w:t>
      </w:r>
      <w:r w:rsidR="00BE349D" w:rsidRPr="001976BB">
        <w:rPr>
          <w:rFonts w:ascii="標楷體" w:eastAsia="標楷體" w:hAnsi="標楷體" w:hint="eastAsia"/>
          <w:spacing w:val="4"/>
          <w:sz w:val="28"/>
        </w:rPr>
        <w:t>賸餘</w:t>
      </w:r>
      <w:r w:rsidR="001E6548" w:rsidRPr="001976BB">
        <w:rPr>
          <w:rFonts w:ascii="標楷體" w:eastAsia="標楷體" w:hAnsi="標楷體"/>
          <w:spacing w:val="4"/>
          <w:sz w:val="28"/>
        </w:rPr>
        <w:t>1</w:t>
      </w:r>
      <w:r w:rsidR="001E6548" w:rsidRPr="001976BB">
        <w:rPr>
          <w:rFonts w:ascii="標楷體" w:eastAsia="標楷體" w:hAnsi="標楷體" w:hint="eastAsia"/>
          <w:spacing w:val="4"/>
          <w:sz w:val="28"/>
        </w:rPr>
        <w:t>,080</w:t>
      </w:r>
      <w:r w:rsidR="00BE349D" w:rsidRPr="001976BB">
        <w:rPr>
          <w:rFonts w:ascii="標楷體" w:eastAsia="標楷體" w:hAnsi="標楷體" w:hint="eastAsia"/>
          <w:spacing w:val="4"/>
          <w:sz w:val="28"/>
        </w:rPr>
        <w:t>億元，其中792億元用於償還債務，其餘</w:t>
      </w:r>
      <w:r w:rsidR="001E6548" w:rsidRPr="001976BB">
        <w:rPr>
          <w:rFonts w:ascii="標楷體" w:eastAsia="標楷體" w:hAnsi="標楷體"/>
          <w:spacing w:val="4"/>
          <w:sz w:val="28"/>
        </w:rPr>
        <w:t>288</w:t>
      </w:r>
      <w:r w:rsidR="00BE349D" w:rsidRPr="001976BB">
        <w:rPr>
          <w:rFonts w:ascii="標楷體" w:eastAsia="標楷體" w:hAnsi="標楷體" w:hint="eastAsia"/>
          <w:spacing w:val="4"/>
          <w:sz w:val="28"/>
        </w:rPr>
        <w:t>億元則為</w:t>
      </w:r>
      <w:r w:rsidR="00B10C5E" w:rsidRPr="001976BB">
        <w:rPr>
          <w:rFonts w:ascii="標楷體" w:eastAsia="標楷體" w:hAnsi="標楷體" w:hint="eastAsia"/>
          <w:spacing w:val="4"/>
          <w:sz w:val="28"/>
        </w:rPr>
        <w:t>收支</w:t>
      </w:r>
      <w:r w:rsidR="00BE349D" w:rsidRPr="001976BB">
        <w:rPr>
          <w:rFonts w:ascii="標楷體" w:eastAsia="標楷體" w:hAnsi="標楷體" w:hint="eastAsia"/>
          <w:spacing w:val="4"/>
          <w:sz w:val="28"/>
        </w:rPr>
        <w:t>賸餘，留供以後年度運用。</w:t>
      </w:r>
    </w:p>
    <w:p w:rsidR="00C317BC" w:rsidRPr="001976BB" w:rsidRDefault="00243161" w:rsidP="00387ACD">
      <w:pPr>
        <w:pStyle w:val="5"/>
        <w:spacing w:line="520" w:lineRule="exact"/>
        <w:ind w:left="0" w:right="-62" w:firstLine="601"/>
        <w:rPr>
          <w:rFonts w:ascii="標楷體" w:eastAsia="標楷體" w:hAnsi="標楷體"/>
          <w:sz w:val="28"/>
        </w:rPr>
      </w:pPr>
      <w:r w:rsidRPr="001976BB">
        <w:rPr>
          <w:rFonts w:ascii="標楷體" w:eastAsia="標楷體" w:hAnsi="標楷體" w:hint="eastAsia"/>
          <w:sz w:val="28"/>
        </w:rPr>
        <w:t>本</w:t>
      </w:r>
      <w:r w:rsidR="007721B3" w:rsidRPr="001976BB">
        <w:rPr>
          <w:rFonts w:ascii="標楷體" w:eastAsia="標楷體" w:hAnsi="標楷體" w:hint="eastAsia"/>
          <w:sz w:val="28"/>
        </w:rPr>
        <w:t>年度經常收入決算數</w:t>
      </w:r>
      <w:r w:rsidR="001E6548" w:rsidRPr="001976BB">
        <w:rPr>
          <w:rFonts w:ascii="標楷體" w:eastAsia="標楷體" w:hAnsi="標楷體"/>
          <w:sz w:val="28"/>
        </w:rPr>
        <w:t>2</w:t>
      </w:r>
      <w:r w:rsidR="007721B3" w:rsidRPr="001976BB">
        <w:rPr>
          <w:rFonts w:ascii="標楷體" w:eastAsia="標楷體" w:hAnsi="標楷體" w:hint="eastAsia"/>
          <w:sz w:val="28"/>
        </w:rPr>
        <w:t>兆</w:t>
      </w:r>
      <w:r w:rsidR="001E6548" w:rsidRPr="001976BB">
        <w:rPr>
          <w:rFonts w:ascii="標楷體" w:eastAsia="標楷體" w:hAnsi="標楷體"/>
          <w:sz w:val="28"/>
        </w:rPr>
        <w:t>5</w:t>
      </w:r>
      <w:r w:rsidR="007721B3" w:rsidRPr="001976BB">
        <w:rPr>
          <w:rFonts w:ascii="標楷體" w:eastAsia="標楷體" w:hAnsi="標楷體" w:hint="eastAsia"/>
          <w:sz w:val="28"/>
        </w:rPr>
        <w:t>億元，與經常支出決算數</w:t>
      </w:r>
      <w:r w:rsidR="007721B3" w:rsidRPr="001976BB">
        <w:rPr>
          <w:rFonts w:ascii="標楷體" w:eastAsia="標楷體" w:hAnsi="標楷體"/>
          <w:sz w:val="28"/>
        </w:rPr>
        <w:t>1</w:t>
      </w:r>
      <w:r w:rsidR="007721B3" w:rsidRPr="001976BB">
        <w:rPr>
          <w:rFonts w:ascii="標楷體" w:eastAsia="標楷體" w:hAnsi="標楷體" w:hint="eastAsia"/>
          <w:sz w:val="28"/>
        </w:rPr>
        <w:t>兆</w:t>
      </w:r>
      <w:r w:rsidR="007721B3" w:rsidRPr="001976BB">
        <w:rPr>
          <w:rFonts w:ascii="標楷體" w:eastAsia="標楷體" w:hAnsi="標楷體"/>
          <w:sz w:val="28"/>
        </w:rPr>
        <w:t>6,2</w:t>
      </w:r>
      <w:r w:rsidR="001E6548" w:rsidRPr="001976BB">
        <w:rPr>
          <w:rFonts w:ascii="標楷體" w:eastAsia="標楷體" w:hAnsi="標楷體"/>
          <w:sz w:val="28"/>
        </w:rPr>
        <w:t>45</w:t>
      </w:r>
      <w:r w:rsidR="007721B3" w:rsidRPr="001976BB">
        <w:rPr>
          <w:rFonts w:ascii="標楷體" w:eastAsia="標楷體" w:hAnsi="標楷體" w:hint="eastAsia"/>
          <w:sz w:val="28"/>
        </w:rPr>
        <w:t>億元相較，計賸餘</w:t>
      </w:r>
      <w:r w:rsidR="001E6548" w:rsidRPr="001976BB">
        <w:rPr>
          <w:rFonts w:ascii="標楷體" w:eastAsia="標楷體" w:hAnsi="標楷體"/>
          <w:sz w:val="28"/>
        </w:rPr>
        <w:t>3</w:t>
      </w:r>
      <w:r w:rsidR="007721B3" w:rsidRPr="001976BB">
        <w:rPr>
          <w:rFonts w:ascii="標楷體" w:eastAsia="標楷體" w:hAnsi="標楷體"/>
          <w:sz w:val="28"/>
        </w:rPr>
        <w:t>,</w:t>
      </w:r>
      <w:r w:rsidR="001E6548" w:rsidRPr="001976BB">
        <w:rPr>
          <w:rFonts w:ascii="標楷體" w:eastAsia="標楷體" w:hAnsi="標楷體"/>
          <w:sz w:val="28"/>
        </w:rPr>
        <w:t>760</w:t>
      </w:r>
      <w:r w:rsidR="007721B3" w:rsidRPr="001976BB">
        <w:rPr>
          <w:rFonts w:ascii="標楷體" w:eastAsia="標楷體" w:hAnsi="標楷體" w:hint="eastAsia"/>
          <w:sz w:val="28"/>
        </w:rPr>
        <w:t>億元，</w:t>
      </w:r>
      <w:proofErr w:type="gramStart"/>
      <w:r w:rsidR="007721B3" w:rsidRPr="001976BB">
        <w:rPr>
          <w:rFonts w:ascii="標楷體" w:eastAsia="標楷體" w:hAnsi="標楷體" w:hint="eastAsia"/>
          <w:sz w:val="28"/>
        </w:rPr>
        <w:t>均移作</w:t>
      </w:r>
      <w:proofErr w:type="gramEnd"/>
      <w:r w:rsidR="007721B3" w:rsidRPr="001976BB">
        <w:rPr>
          <w:rFonts w:ascii="標楷體" w:eastAsia="標楷體" w:hAnsi="標楷體" w:hint="eastAsia"/>
          <w:sz w:val="28"/>
        </w:rPr>
        <w:t>資本支出之財源，占經常收入決算數之</w:t>
      </w:r>
      <w:r w:rsidR="007721B3" w:rsidRPr="001976BB">
        <w:rPr>
          <w:rFonts w:ascii="標楷體" w:eastAsia="標楷體" w:hAnsi="標楷體"/>
          <w:sz w:val="28"/>
        </w:rPr>
        <w:t>1</w:t>
      </w:r>
      <w:r w:rsidR="001E6548" w:rsidRPr="001976BB">
        <w:rPr>
          <w:rFonts w:ascii="標楷體" w:eastAsia="標楷體" w:hAnsi="標楷體"/>
          <w:sz w:val="28"/>
        </w:rPr>
        <w:t>8</w:t>
      </w:r>
      <w:r w:rsidR="007721B3" w:rsidRPr="001976BB">
        <w:rPr>
          <w:rFonts w:ascii="標楷體" w:eastAsia="標楷體" w:hAnsi="標楷體"/>
          <w:sz w:val="28"/>
        </w:rPr>
        <w:t>.</w:t>
      </w:r>
      <w:r w:rsidR="001E6548" w:rsidRPr="001976BB">
        <w:rPr>
          <w:rFonts w:ascii="標楷體" w:eastAsia="標楷體" w:hAnsi="標楷體"/>
          <w:sz w:val="28"/>
        </w:rPr>
        <w:t>8</w:t>
      </w:r>
      <w:r w:rsidR="007721B3" w:rsidRPr="001976BB">
        <w:rPr>
          <w:rFonts w:ascii="標楷體" w:eastAsia="標楷體" w:hAnsi="標楷體" w:hint="eastAsia"/>
          <w:sz w:val="28"/>
        </w:rPr>
        <w:t>％，較經常收支賸餘預算數占經常收入預算數之</w:t>
      </w:r>
      <w:r w:rsidR="007C3D67" w:rsidRPr="001976BB">
        <w:rPr>
          <w:rFonts w:ascii="標楷體" w:eastAsia="標楷體" w:hAnsi="標楷體"/>
          <w:sz w:val="28"/>
        </w:rPr>
        <w:t>11</w:t>
      </w:r>
      <w:r w:rsidR="007721B3" w:rsidRPr="001976BB">
        <w:rPr>
          <w:rFonts w:ascii="標楷體" w:eastAsia="標楷體" w:hAnsi="標楷體"/>
          <w:sz w:val="28"/>
        </w:rPr>
        <w:t>.</w:t>
      </w:r>
      <w:r w:rsidR="007C3D67" w:rsidRPr="001976BB">
        <w:rPr>
          <w:rFonts w:ascii="標楷體" w:eastAsia="標楷體" w:hAnsi="標楷體"/>
          <w:sz w:val="28"/>
        </w:rPr>
        <w:t>9</w:t>
      </w:r>
      <w:r w:rsidR="007721B3" w:rsidRPr="001976BB">
        <w:rPr>
          <w:rFonts w:ascii="標楷體" w:eastAsia="標楷體" w:hAnsi="標楷體" w:hint="eastAsia"/>
          <w:sz w:val="28"/>
        </w:rPr>
        <w:t>％，計增加</w:t>
      </w:r>
      <w:r w:rsidR="007721B3" w:rsidRPr="001976BB">
        <w:rPr>
          <w:rFonts w:ascii="標楷體" w:eastAsia="標楷體" w:hAnsi="標楷體"/>
          <w:sz w:val="28"/>
        </w:rPr>
        <w:t>6.</w:t>
      </w:r>
      <w:r w:rsidR="007C3D67" w:rsidRPr="001976BB">
        <w:rPr>
          <w:rFonts w:ascii="標楷體" w:eastAsia="標楷體" w:hAnsi="標楷體"/>
          <w:sz w:val="28"/>
        </w:rPr>
        <w:t>9</w:t>
      </w:r>
      <w:r w:rsidR="007721B3" w:rsidRPr="001976BB">
        <w:rPr>
          <w:rFonts w:ascii="標楷體" w:eastAsia="標楷體" w:hAnsi="標楷體" w:hint="eastAsia"/>
          <w:sz w:val="28"/>
        </w:rPr>
        <w:t>個百分點。</w:t>
      </w:r>
    </w:p>
    <w:p w:rsidR="00C317BC" w:rsidRPr="001976BB" w:rsidRDefault="0071344C" w:rsidP="00C317BC">
      <w:pPr>
        <w:pStyle w:val="5"/>
        <w:spacing w:beforeLines="50" w:before="120" w:line="560" w:lineRule="exact"/>
        <w:ind w:left="0" w:right="-62" w:firstLine="601"/>
        <w:rPr>
          <w:rFonts w:ascii="標楷體" w:eastAsia="標楷體" w:hAnsi="標楷體"/>
          <w:sz w:val="28"/>
        </w:rPr>
      </w:pPr>
      <w:r w:rsidRPr="001976BB">
        <w:rPr>
          <w:noProof/>
        </w:rPr>
        <mc:AlternateContent>
          <mc:Choice Requires="wpg">
            <w:drawing>
              <wp:anchor distT="0" distB="0" distL="114300" distR="114300" simplePos="0" relativeHeight="251702784" behindDoc="0" locked="0" layoutInCell="1" allowOverlap="1" wp14:anchorId="49AA8D5C" wp14:editId="2EFDEB3F">
                <wp:simplePos x="0" y="0"/>
                <wp:positionH relativeFrom="column">
                  <wp:posOffset>370205</wp:posOffset>
                </wp:positionH>
                <wp:positionV relativeFrom="paragraph">
                  <wp:posOffset>31115</wp:posOffset>
                </wp:positionV>
                <wp:extent cx="4084955" cy="3013710"/>
                <wp:effectExtent l="0" t="0" r="0" b="15240"/>
                <wp:wrapTight wrapText="bothSides">
                  <wp:wrapPolygon edited="0">
                    <wp:start x="7152" y="0"/>
                    <wp:lineTo x="7152" y="3960"/>
                    <wp:lineTo x="8361" y="4642"/>
                    <wp:lineTo x="10778" y="4642"/>
                    <wp:lineTo x="0" y="6144"/>
                    <wp:lineTo x="0" y="6827"/>
                    <wp:lineTo x="5742" y="6827"/>
                    <wp:lineTo x="5641" y="9011"/>
                    <wp:lineTo x="0" y="9148"/>
                    <wp:lineTo x="0" y="9421"/>
                    <wp:lineTo x="6648" y="11196"/>
                    <wp:lineTo x="6648" y="21573"/>
                    <wp:lineTo x="21456" y="21573"/>
                    <wp:lineTo x="21456" y="5052"/>
                    <wp:lineTo x="20851" y="4915"/>
                    <wp:lineTo x="15815" y="4642"/>
                    <wp:lineTo x="21355" y="3550"/>
                    <wp:lineTo x="21254" y="0"/>
                    <wp:lineTo x="7152" y="0"/>
                  </wp:wrapPolygon>
                </wp:wrapTight>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3013710"/>
                          <a:chOff x="1841" y="8971"/>
                          <a:chExt cx="3750" cy="5322"/>
                        </a:xfrm>
                      </wpg:grpSpPr>
                      <wpg:grpSp>
                        <wpg:cNvPr id="6" name="Group 3"/>
                        <wpg:cNvGrpSpPr>
                          <a:grpSpLocks/>
                        </wpg:cNvGrpSpPr>
                        <wpg:grpSpPr bwMode="auto">
                          <a:xfrm>
                            <a:off x="3038" y="8971"/>
                            <a:ext cx="2553" cy="1057"/>
                            <a:chOff x="2498" y="6265"/>
                            <a:chExt cx="2553" cy="1057"/>
                          </a:xfrm>
                        </wpg:grpSpPr>
                        <wps:wsp>
                          <wps:cNvPr id="7" name="Text Box 4"/>
                          <wps:cNvSpPr txBox="1">
                            <a:spLocks noChangeArrowheads="1"/>
                          </wps:cNvSpPr>
                          <wps:spPr bwMode="auto">
                            <a:xfrm>
                              <a:off x="2498" y="6265"/>
                              <a:ext cx="1132" cy="1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收入</w:t>
                                </w:r>
                              </w:p>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20,</w:t>
                                </w:r>
                                <w:r w:rsidRPr="00715D1A">
                                  <w:rPr>
                                    <w:rFonts w:ascii="標楷體" w:eastAsia="標楷體" w:hAnsi="標楷體"/>
                                    <w:b/>
                                    <w:color w:val="000000" w:themeColor="text1"/>
                                    <w:sz w:val="28"/>
                                    <w:szCs w:val="28"/>
                                  </w:rPr>
                                  <w:t>177</w:t>
                                </w:r>
                                <w:r w:rsidRPr="00715D1A">
                                  <w:rPr>
                                    <w:rFonts w:ascii="標楷體" w:eastAsia="標楷體" w:hAnsi="標楷體" w:hint="eastAsia"/>
                                    <w:b/>
                                    <w:color w:val="000000" w:themeColor="text1"/>
                                    <w:sz w:val="28"/>
                                    <w:szCs w:val="28"/>
                                  </w:rPr>
                                  <w:t>億元</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3888" y="6265"/>
                              <a:ext cx="1163"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支出</w:t>
                                </w:r>
                              </w:p>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19,</w:t>
                                </w:r>
                                <w:r w:rsidRPr="00715D1A">
                                  <w:rPr>
                                    <w:rFonts w:ascii="標楷體" w:eastAsia="標楷體" w:hAnsi="標楷體"/>
                                    <w:b/>
                                    <w:color w:val="000000" w:themeColor="text1"/>
                                    <w:sz w:val="28"/>
                                    <w:szCs w:val="28"/>
                                  </w:rPr>
                                  <w:t>889</w:t>
                                </w:r>
                                <w:r w:rsidRPr="00715D1A">
                                  <w:rPr>
                                    <w:rFonts w:ascii="標楷體" w:eastAsia="標楷體" w:hAnsi="標楷體" w:hint="eastAsia"/>
                                    <w:b/>
                                    <w:color w:val="000000" w:themeColor="text1"/>
                                    <w:sz w:val="28"/>
                                    <w:szCs w:val="28"/>
                                  </w:rPr>
                                  <w:t>億元</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398" y="636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Pr="003175F7" w:rsidRDefault="00254562" w:rsidP="00A66299">
                                <w:pPr>
                                  <w:spacing w:line="400" w:lineRule="exact"/>
                                  <w:jc w:val="center"/>
                                  <w:rPr>
                                    <w:b/>
                                    <w:sz w:val="32"/>
                                    <w:szCs w:val="28"/>
                                  </w:rPr>
                                </w:pPr>
                                <w:r w:rsidRPr="003175F7">
                                  <w:rPr>
                                    <w:rFonts w:hint="eastAsia"/>
                                    <w:b/>
                                    <w:sz w:val="32"/>
                                    <w:szCs w:val="28"/>
                                  </w:rPr>
                                  <w:t>&gt;</w:t>
                                </w:r>
                              </w:p>
                            </w:txbxContent>
                          </wps:txbx>
                          <wps:bodyPr rot="0" vert="horz" wrap="square" lIns="91440" tIns="45720" rIns="91440" bIns="45720" anchor="t" anchorCtr="0" upright="1">
                            <a:noAutofit/>
                          </wps:bodyPr>
                        </wps:wsp>
                      </wpg:grpSp>
                      <wpg:grpSp>
                        <wpg:cNvPr id="10" name="Group 7"/>
                        <wpg:cNvGrpSpPr>
                          <a:grpSpLocks/>
                        </wpg:cNvGrpSpPr>
                        <wpg:grpSpPr bwMode="auto">
                          <a:xfrm>
                            <a:off x="1841" y="10200"/>
                            <a:ext cx="3717" cy="4093"/>
                            <a:chOff x="1841" y="10200"/>
                            <a:chExt cx="3717" cy="4093"/>
                          </a:xfrm>
                        </wpg:grpSpPr>
                        <wps:wsp>
                          <wps:cNvPr id="11" name="Text Box 8"/>
                          <wps:cNvSpPr txBox="1">
                            <a:spLocks noChangeArrowheads="1"/>
                          </wps:cNvSpPr>
                          <wps:spPr bwMode="auto">
                            <a:xfrm>
                              <a:off x="3032" y="10280"/>
                              <a:ext cx="1260" cy="401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254562" w:rsidRPr="00D04F21" w:rsidRDefault="00254562" w:rsidP="00A66299">
                                <w:pPr>
                                  <w:spacing w:beforeLines="50" w:before="120"/>
                                  <w:jc w:val="center"/>
                                  <w:rPr>
                                    <w:rFonts w:ascii="標楷體" w:eastAsia="標楷體" w:hAnsi="標楷體"/>
                                    <w:b/>
                                    <w:szCs w:val="24"/>
                                  </w:rPr>
                                </w:pPr>
                                <w:r w:rsidRPr="00D04F21">
                                  <w:rPr>
                                    <w:rFonts w:ascii="標楷體" w:eastAsia="標楷體" w:hAnsi="標楷體" w:hint="eastAsia"/>
                                    <w:b/>
                                    <w:szCs w:val="24"/>
                                  </w:rPr>
                                  <w:t>歲入</w:t>
                                </w:r>
                              </w:p>
                              <w:p w:rsidR="00254562" w:rsidRDefault="00254562" w:rsidP="00A66299">
                                <w:pPr>
                                  <w:jc w:val="center"/>
                                  <w:rPr>
                                    <w:rFonts w:ascii="標楷體" w:eastAsia="標楷體" w:hAnsi="標楷體"/>
                                    <w:b/>
                                    <w:szCs w:val="24"/>
                                  </w:rPr>
                                </w:pPr>
                                <w:r w:rsidRPr="00D04F21">
                                  <w:rPr>
                                    <w:rFonts w:ascii="標楷體" w:eastAsia="標楷體" w:hAnsi="標楷體" w:hint="eastAsia"/>
                                    <w:b/>
                                    <w:szCs w:val="24"/>
                                  </w:rPr>
                                  <w:t>20,</w:t>
                                </w:r>
                                <w:r w:rsidRPr="00D04F21">
                                  <w:rPr>
                                    <w:rFonts w:ascii="標楷體" w:eastAsia="標楷體" w:hAnsi="標楷體"/>
                                    <w:b/>
                                    <w:szCs w:val="24"/>
                                  </w:rPr>
                                  <w:t>177</w:t>
                                </w:r>
                                <w:r w:rsidRPr="00D04F21">
                                  <w:rPr>
                                    <w:rFonts w:ascii="標楷體" w:eastAsia="標楷體" w:hAnsi="標楷體" w:hint="eastAsia"/>
                                    <w:b/>
                                    <w:szCs w:val="24"/>
                                  </w:rPr>
                                  <w:t>億元</w:t>
                                </w:r>
                              </w:p>
                              <w:p w:rsidR="00254562" w:rsidRPr="00D04F21" w:rsidRDefault="00254562" w:rsidP="000A75CC">
                                <w:pPr>
                                  <w:rPr>
                                    <w:rFonts w:ascii="標楷體" w:eastAsia="標楷體" w:hAnsi="標楷體"/>
                                    <w:b/>
                                    <w:szCs w:val="24"/>
                                  </w:rPr>
                                </w:pPr>
                              </w:p>
                            </w:txbxContent>
                          </wps:txbx>
                          <wps:bodyPr rot="0" vert="horz" wrap="square" lIns="91440" tIns="45720" rIns="91440" bIns="45720" anchor="t" anchorCtr="0" upright="1">
                            <a:noAutofit/>
                          </wps:bodyPr>
                        </wps:wsp>
                        <wps:wsp>
                          <wps:cNvPr id="12" name="Text Box 9"/>
                          <wps:cNvSpPr txBox="1">
                            <a:spLocks noChangeArrowheads="1"/>
                          </wps:cNvSpPr>
                          <wps:spPr bwMode="auto">
                            <a:xfrm>
                              <a:off x="4298" y="11521"/>
                              <a:ext cx="1260" cy="2772"/>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254562" w:rsidRDefault="00254562" w:rsidP="00A66299">
                                <w:pPr>
                                  <w:jc w:val="center"/>
                                  <w:rPr>
                                    <w:rFonts w:ascii="標楷體" w:eastAsia="標楷體" w:hAnsi="標楷體"/>
                                    <w:b/>
                                    <w:szCs w:val="24"/>
                                  </w:rPr>
                                </w:pPr>
                              </w:p>
                              <w:p w:rsidR="00254562" w:rsidRPr="00FA72B1" w:rsidRDefault="00254562" w:rsidP="00A66299">
                                <w:pPr>
                                  <w:jc w:val="center"/>
                                  <w:rPr>
                                    <w:rFonts w:ascii="標楷體" w:eastAsia="標楷體" w:hAnsi="標楷體"/>
                                    <w:b/>
                                    <w:szCs w:val="24"/>
                                  </w:rPr>
                                </w:pPr>
                                <w:r w:rsidRPr="00FA72B1">
                                  <w:rPr>
                                    <w:rFonts w:ascii="標楷體" w:eastAsia="標楷體" w:hAnsi="標楷體" w:hint="eastAsia"/>
                                    <w:b/>
                                    <w:szCs w:val="24"/>
                                  </w:rPr>
                                  <w:t>歲出</w:t>
                                </w:r>
                              </w:p>
                              <w:p w:rsidR="00254562" w:rsidRPr="00FA72B1" w:rsidRDefault="00254562" w:rsidP="00A66299">
                                <w:pPr>
                                  <w:jc w:val="center"/>
                                  <w:rPr>
                                    <w:rFonts w:ascii="標楷體" w:eastAsia="標楷體" w:hAnsi="標楷體"/>
                                    <w:b/>
                                    <w:szCs w:val="24"/>
                                  </w:rPr>
                                </w:pPr>
                                <w:r w:rsidRPr="00FA72B1">
                                  <w:rPr>
                                    <w:rFonts w:ascii="標楷體" w:eastAsia="標楷體" w:hAnsi="標楷體" w:hint="eastAsia"/>
                                    <w:b/>
                                    <w:szCs w:val="24"/>
                                  </w:rPr>
                                  <w:t>19,</w:t>
                                </w:r>
                                <w:r>
                                  <w:rPr>
                                    <w:rFonts w:ascii="標楷體" w:eastAsia="標楷體" w:hAnsi="標楷體"/>
                                    <w:b/>
                                    <w:szCs w:val="24"/>
                                  </w:rPr>
                                  <w:t>097</w:t>
                                </w:r>
                                <w:r w:rsidRPr="00FA72B1">
                                  <w:rPr>
                                    <w:rFonts w:ascii="標楷體" w:eastAsia="標楷體" w:hAnsi="標楷體" w:hint="eastAsia"/>
                                    <w:b/>
                                    <w:szCs w:val="24"/>
                                  </w:rPr>
                                  <w:t>億元</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4298" y="10719"/>
                              <a:ext cx="1260" cy="802"/>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254562" w:rsidRPr="00FA72B1" w:rsidRDefault="00254562" w:rsidP="00A66299">
                                <w:pPr>
                                  <w:spacing w:line="280" w:lineRule="exact"/>
                                  <w:jc w:val="center"/>
                                  <w:rPr>
                                    <w:rFonts w:ascii="標楷體" w:eastAsia="標楷體" w:hAnsi="標楷體"/>
                                    <w:b/>
                                    <w:szCs w:val="24"/>
                                  </w:rPr>
                                </w:pPr>
                                <w:r w:rsidRPr="00FA72B1">
                                  <w:rPr>
                                    <w:rFonts w:ascii="標楷體" w:eastAsia="標楷體" w:hAnsi="標楷體" w:hint="eastAsia"/>
                                    <w:b/>
                                    <w:szCs w:val="24"/>
                                  </w:rPr>
                                  <w:t>債務還本</w:t>
                                </w:r>
                              </w:p>
                              <w:p w:rsidR="00254562" w:rsidRPr="00FA72B1" w:rsidRDefault="00254562" w:rsidP="00A66299">
                                <w:pPr>
                                  <w:spacing w:line="280" w:lineRule="exact"/>
                                  <w:jc w:val="center"/>
                                  <w:rPr>
                                    <w:rFonts w:ascii="標楷體" w:eastAsia="標楷體" w:hAnsi="標楷體"/>
                                    <w:b/>
                                    <w:szCs w:val="24"/>
                                  </w:rPr>
                                </w:pPr>
                                <w:r w:rsidRPr="00FA72B1">
                                  <w:rPr>
                                    <w:rFonts w:ascii="標楷體" w:eastAsia="標楷體" w:hAnsi="標楷體" w:hint="eastAsia"/>
                                    <w:b/>
                                    <w:szCs w:val="24"/>
                                  </w:rPr>
                                  <w:t>792億元</w:t>
                                </w:r>
                              </w:p>
                            </w:txbxContent>
                          </wps:txbx>
                          <wps:bodyPr rot="0" vert="horz" wrap="square" lIns="91440" tIns="45720" rIns="91440" bIns="45720" anchor="t" anchorCtr="0" upright="1">
                            <a:noAutofit/>
                          </wps:bodyPr>
                        </wps:wsp>
                        <wps:wsp>
                          <wps:cNvPr id="14" name="Line 11"/>
                          <wps:cNvCnPr>
                            <a:cxnSpLocks noChangeShapeType="1"/>
                          </wps:cNvCnPr>
                          <wps:spPr bwMode="auto">
                            <a:xfrm>
                              <a:off x="3038" y="11508"/>
                              <a:ext cx="1260" cy="7"/>
                            </a:xfrm>
                            <a:prstGeom prst="line">
                              <a:avLst/>
                            </a:prstGeom>
                            <a:noFill/>
                            <a:ln w="28575">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16" name="Text Box 12"/>
                          <wps:cNvSpPr txBox="1">
                            <a:spLocks noChangeArrowheads="1"/>
                          </wps:cNvSpPr>
                          <wps:spPr bwMode="auto">
                            <a:xfrm>
                              <a:off x="4428" y="10200"/>
                              <a:ext cx="1091" cy="439"/>
                            </a:xfrm>
                            <a:prstGeom prst="rect">
                              <a:avLst/>
                            </a:prstGeom>
                            <a:noFill/>
                            <a:ln w="190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4562" w:rsidRPr="00FA72B1" w:rsidRDefault="00254562" w:rsidP="00A66299">
                                <w:pPr>
                                  <w:spacing w:line="320" w:lineRule="exact"/>
                                  <w:jc w:val="center"/>
                                  <w:rPr>
                                    <w:rFonts w:ascii="標楷體" w:eastAsia="標楷體" w:hAnsi="標楷體"/>
                                    <w:b/>
                                    <w:sz w:val="22"/>
                                    <w:szCs w:val="22"/>
                                  </w:rPr>
                                </w:pPr>
                                <w:r>
                                  <w:rPr>
                                    <w:rFonts w:ascii="標楷體" w:eastAsia="標楷體" w:hAnsi="標楷體" w:hint="eastAsia"/>
                                    <w:b/>
                                    <w:sz w:val="22"/>
                                    <w:szCs w:val="22"/>
                                  </w:rPr>
                                  <w:t>收</w:t>
                                </w:r>
                                <w:r>
                                  <w:rPr>
                                    <w:rFonts w:ascii="標楷體" w:eastAsia="標楷體" w:hAnsi="標楷體"/>
                                    <w:b/>
                                    <w:sz w:val="22"/>
                                    <w:szCs w:val="22"/>
                                  </w:rPr>
                                  <w:t>支</w:t>
                                </w:r>
                                <w:r w:rsidRPr="00FA72B1">
                                  <w:rPr>
                                    <w:rFonts w:ascii="標楷體" w:eastAsia="標楷體" w:hAnsi="標楷體" w:hint="eastAsia"/>
                                    <w:b/>
                                    <w:sz w:val="22"/>
                                    <w:szCs w:val="22"/>
                                  </w:rPr>
                                  <w:t>賸餘</w:t>
                                </w:r>
                                <w:r>
                                  <w:rPr>
                                    <w:rFonts w:ascii="標楷體" w:eastAsia="標楷體" w:hAnsi="標楷體" w:hint="eastAsia"/>
                                    <w:b/>
                                    <w:sz w:val="22"/>
                                    <w:szCs w:val="22"/>
                                  </w:rPr>
                                  <w:t>288</w:t>
                                </w:r>
                                <w:r w:rsidRPr="00FA72B1">
                                  <w:rPr>
                                    <w:rFonts w:ascii="標楷體" w:eastAsia="標楷體" w:hAnsi="標楷體" w:hint="eastAsia"/>
                                    <w:b/>
                                    <w:sz w:val="22"/>
                                    <w:szCs w:val="22"/>
                                  </w:rPr>
                                  <w:t>億元</w:t>
                                </w:r>
                              </w:p>
                            </w:txbxContent>
                          </wps:txbx>
                          <wps:bodyPr rot="0" vert="horz" wrap="square" lIns="0" tIns="0" rIns="0" bIns="0" anchor="t" anchorCtr="0" upright="1">
                            <a:noAutofit/>
                          </wps:bodyPr>
                        </wps:wsp>
                        <wps:wsp>
                          <wps:cNvPr id="17" name="AutoShape 13"/>
                          <wps:cNvSpPr>
                            <a:spLocks/>
                          </wps:cNvSpPr>
                          <wps:spPr bwMode="auto">
                            <a:xfrm>
                              <a:off x="4298" y="10280"/>
                              <a:ext cx="124" cy="439"/>
                            </a:xfrm>
                            <a:prstGeom prst="rightBrace">
                              <a:avLst>
                                <a:gd name="adj1" fmla="val 1738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4"/>
                          <wps:cNvSpPr txBox="1">
                            <a:spLocks noChangeArrowheads="1"/>
                          </wps:cNvSpPr>
                          <wps:spPr bwMode="auto">
                            <a:xfrm>
                              <a:off x="1841" y="10524"/>
                              <a:ext cx="1038" cy="727"/>
                            </a:xfrm>
                            <a:prstGeom prst="rect">
                              <a:avLst/>
                            </a:prstGeom>
                            <a:noFill/>
                            <a:ln w="19050" cap="rnd">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4562" w:rsidRPr="00FA72B1" w:rsidRDefault="00254562" w:rsidP="00A66299">
                                <w:pPr>
                                  <w:spacing w:line="240" w:lineRule="exact"/>
                                  <w:jc w:val="center"/>
                                  <w:rPr>
                                    <w:rFonts w:ascii="標楷體" w:eastAsia="標楷體" w:hAnsi="標楷體"/>
                                    <w:b/>
                                    <w:sz w:val="22"/>
                                    <w:szCs w:val="22"/>
                                  </w:rPr>
                                </w:pPr>
                                <w:r w:rsidRPr="00FA72B1">
                                  <w:rPr>
                                    <w:rFonts w:ascii="標楷體" w:eastAsia="標楷體" w:hAnsi="標楷體" w:hint="eastAsia"/>
                                    <w:b/>
                                    <w:sz w:val="22"/>
                                    <w:szCs w:val="22"/>
                                  </w:rPr>
                                  <w:t>歲入歲出賸餘</w:t>
                                </w:r>
                              </w:p>
                              <w:p w:rsidR="00254562" w:rsidRPr="00FA72B1" w:rsidRDefault="00254562" w:rsidP="00A66299">
                                <w:pPr>
                                  <w:spacing w:line="240" w:lineRule="exact"/>
                                  <w:jc w:val="center"/>
                                  <w:rPr>
                                    <w:rFonts w:ascii="標楷體" w:eastAsia="標楷體" w:hAnsi="標楷體"/>
                                    <w:b/>
                                    <w:sz w:val="22"/>
                                    <w:szCs w:val="22"/>
                                  </w:rPr>
                                </w:pPr>
                                <w:r>
                                  <w:rPr>
                                    <w:rFonts w:ascii="標楷體" w:eastAsia="標楷體" w:hAnsi="標楷體"/>
                                    <w:b/>
                                    <w:sz w:val="22"/>
                                    <w:szCs w:val="22"/>
                                  </w:rPr>
                                  <w:t>1,080</w:t>
                                </w:r>
                                <w:r w:rsidRPr="00FA72B1">
                                  <w:rPr>
                                    <w:rFonts w:ascii="標楷體" w:eastAsia="標楷體" w:hAnsi="標楷體" w:hint="eastAsia"/>
                                    <w:b/>
                                    <w:sz w:val="22"/>
                                    <w:szCs w:val="22"/>
                                  </w:rPr>
                                  <w:t>億元</w:t>
                                </w:r>
                              </w:p>
                            </w:txbxContent>
                          </wps:txbx>
                          <wps:bodyPr rot="0" vert="horz" wrap="square" lIns="91440" tIns="45720" rIns="91440" bIns="45720" anchor="t" anchorCtr="0" upright="1">
                            <a:noAutofit/>
                          </wps:bodyPr>
                        </wps:wsp>
                        <wps:wsp>
                          <wps:cNvPr id="19" name="AutoShape 15"/>
                          <wps:cNvSpPr>
                            <a:spLocks/>
                          </wps:cNvSpPr>
                          <wps:spPr bwMode="auto">
                            <a:xfrm>
                              <a:off x="2879" y="10280"/>
                              <a:ext cx="153" cy="1208"/>
                            </a:xfrm>
                            <a:prstGeom prst="leftBrace">
                              <a:avLst>
                                <a:gd name="adj1" fmla="val 36731"/>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AA8D5C" id="群組 4" o:spid="_x0000_s1026" style="position:absolute;left:0;text-align:left;margin-left:29.15pt;margin-top:2.45pt;width:321.65pt;height:237.3pt;z-index:251702784" coordorigin="1841,8971" coordsize="3750,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">
                <v:group id="Group 3" o:spid="_x0000_s1027" style="position:absolute;left:3038;top:8971;width:2553;height:1057" coordorigin="2498,6265" coordsize="2553,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2498;top:6265;width:1132;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收入</w:t>
                          </w:r>
                        </w:p>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20,</w:t>
                          </w:r>
                          <w:r w:rsidRPr="00715D1A">
                            <w:rPr>
                              <w:rFonts w:ascii="標楷體" w:eastAsia="標楷體" w:hAnsi="標楷體"/>
                              <w:b/>
                              <w:color w:val="000000" w:themeColor="text1"/>
                              <w:sz w:val="28"/>
                              <w:szCs w:val="28"/>
                            </w:rPr>
                            <w:t>177</w:t>
                          </w:r>
                          <w:r w:rsidRPr="00715D1A">
                            <w:rPr>
                              <w:rFonts w:ascii="標楷體" w:eastAsia="標楷體" w:hAnsi="標楷體" w:hint="eastAsia"/>
                              <w:b/>
                              <w:color w:val="000000" w:themeColor="text1"/>
                              <w:sz w:val="28"/>
                              <w:szCs w:val="28"/>
                            </w:rPr>
                            <w:t>億元</w:t>
                          </w:r>
                        </w:p>
                      </w:txbxContent>
                    </v:textbox>
                  </v:shape>
                  <v:shape id="Text Box 5" o:spid="_x0000_s1029" type="#_x0000_t202" style="position:absolute;left:3888;top:6265;width:1163;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支出</w:t>
                          </w:r>
                        </w:p>
                        <w:p w:rsidR="00254562" w:rsidRPr="00715D1A" w:rsidRDefault="00254562" w:rsidP="003175F7">
                          <w:pPr>
                            <w:spacing w:line="340" w:lineRule="exact"/>
                            <w:jc w:val="center"/>
                            <w:rPr>
                              <w:rFonts w:ascii="標楷體" w:eastAsia="標楷體" w:hAnsi="標楷體"/>
                              <w:b/>
                              <w:color w:val="000000" w:themeColor="text1"/>
                              <w:sz w:val="28"/>
                              <w:szCs w:val="28"/>
                            </w:rPr>
                          </w:pPr>
                          <w:r w:rsidRPr="00715D1A">
                            <w:rPr>
                              <w:rFonts w:ascii="標楷體" w:eastAsia="標楷體" w:hAnsi="標楷體" w:hint="eastAsia"/>
                              <w:b/>
                              <w:color w:val="000000" w:themeColor="text1"/>
                              <w:sz w:val="28"/>
                              <w:szCs w:val="28"/>
                            </w:rPr>
                            <w:t>19,</w:t>
                          </w:r>
                          <w:r w:rsidRPr="00715D1A">
                            <w:rPr>
                              <w:rFonts w:ascii="標楷體" w:eastAsia="標楷體" w:hAnsi="標楷體"/>
                              <w:b/>
                              <w:color w:val="000000" w:themeColor="text1"/>
                              <w:sz w:val="28"/>
                              <w:szCs w:val="28"/>
                            </w:rPr>
                            <w:t>889</w:t>
                          </w:r>
                          <w:r w:rsidRPr="00715D1A">
                            <w:rPr>
                              <w:rFonts w:ascii="標楷體" w:eastAsia="標楷體" w:hAnsi="標楷體" w:hint="eastAsia"/>
                              <w:b/>
                              <w:color w:val="000000" w:themeColor="text1"/>
                              <w:sz w:val="28"/>
                              <w:szCs w:val="28"/>
                            </w:rPr>
                            <w:t>億元</w:t>
                          </w:r>
                        </w:p>
                      </w:txbxContent>
                    </v:textbox>
                  </v:shape>
                  <v:shape id="Text Box 6" o:spid="_x0000_s1030" type="#_x0000_t202" style="position:absolute;left:3398;top:636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54562" w:rsidRPr="003175F7" w:rsidRDefault="00254562" w:rsidP="00A66299">
                          <w:pPr>
                            <w:spacing w:line="400" w:lineRule="exact"/>
                            <w:jc w:val="center"/>
                            <w:rPr>
                              <w:b/>
                              <w:sz w:val="32"/>
                              <w:szCs w:val="28"/>
                            </w:rPr>
                          </w:pPr>
                          <w:r w:rsidRPr="003175F7">
                            <w:rPr>
                              <w:rFonts w:hint="eastAsia"/>
                              <w:b/>
                              <w:sz w:val="32"/>
                              <w:szCs w:val="28"/>
                            </w:rPr>
                            <w:t>&gt;</w:t>
                          </w:r>
                        </w:p>
                      </w:txbxContent>
                    </v:textbox>
                  </v:shape>
                </v:group>
                <v:group id="Group 7" o:spid="_x0000_s1031" style="position:absolute;left:1841;top:10200;width:3717;height:4093" coordorigin="1841,10200" coordsize="3717,4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o:spid="_x0000_s1032" type="#_x0000_t202" style="position:absolute;left:3032;top:10280;width:126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" fillcolor="#ffdd9c" strokecolor="#ffc000" strokeweight=".5pt">
                    <v:fill color2="#ffd479" rotate="t" colors="0 #ffdd9c;.5 #ffd78e;1 #ffd479" focus="100%" type="gradient">
                      <o:fill v:ext="view" type="gradientUnscaled"/>
                    </v:fill>
                    <v:textbox>
                      <w:txbxContent>
                        <w:p w:rsidR="00254562" w:rsidRPr="00D04F21" w:rsidRDefault="00254562" w:rsidP="00A66299">
                          <w:pPr>
                            <w:spacing w:beforeLines="50" w:before="120"/>
                            <w:jc w:val="center"/>
                            <w:rPr>
                              <w:rFonts w:ascii="標楷體" w:eastAsia="標楷體" w:hAnsi="標楷體"/>
                              <w:b/>
                              <w:szCs w:val="24"/>
                            </w:rPr>
                          </w:pPr>
                          <w:r w:rsidRPr="00D04F21">
                            <w:rPr>
                              <w:rFonts w:ascii="標楷體" w:eastAsia="標楷體" w:hAnsi="標楷體" w:hint="eastAsia"/>
                              <w:b/>
                              <w:szCs w:val="24"/>
                            </w:rPr>
                            <w:t>歲入</w:t>
                          </w:r>
                        </w:p>
                        <w:p w:rsidR="00254562" w:rsidRDefault="00254562" w:rsidP="00A66299">
                          <w:pPr>
                            <w:jc w:val="center"/>
                            <w:rPr>
                              <w:rFonts w:ascii="標楷體" w:eastAsia="標楷體" w:hAnsi="標楷體"/>
                              <w:b/>
                              <w:szCs w:val="24"/>
                            </w:rPr>
                          </w:pPr>
                          <w:r w:rsidRPr="00D04F21">
                            <w:rPr>
                              <w:rFonts w:ascii="標楷體" w:eastAsia="標楷體" w:hAnsi="標楷體" w:hint="eastAsia"/>
                              <w:b/>
                              <w:szCs w:val="24"/>
                            </w:rPr>
                            <w:t>20,</w:t>
                          </w:r>
                          <w:r w:rsidRPr="00D04F21">
                            <w:rPr>
                              <w:rFonts w:ascii="標楷體" w:eastAsia="標楷體" w:hAnsi="標楷體"/>
                              <w:b/>
                              <w:szCs w:val="24"/>
                            </w:rPr>
                            <w:t>177</w:t>
                          </w:r>
                          <w:r w:rsidRPr="00D04F21">
                            <w:rPr>
                              <w:rFonts w:ascii="標楷體" w:eastAsia="標楷體" w:hAnsi="標楷體" w:hint="eastAsia"/>
                              <w:b/>
                              <w:szCs w:val="24"/>
                            </w:rPr>
                            <w:t>億元</w:t>
                          </w:r>
                        </w:p>
                        <w:p w:rsidR="00254562" w:rsidRPr="00D04F21" w:rsidRDefault="00254562" w:rsidP="000A75CC">
                          <w:pPr>
                            <w:rPr>
                              <w:rFonts w:ascii="標楷體" w:eastAsia="標楷體" w:hAnsi="標楷體"/>
                              <w:b/>
                              <w:szCs w:val="24"/>
                            </w:rPr>
                          </w:pPr>
                        </w:p>
                      </w:txbxContent>
                    </v:textbox>
                  </v:shape>
                  <v:shape id="Text Box 9" o:spid="_x0000_s1033" type="#_x0000_t202" style="position:absolute;left:4298;top:11521;width:126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" fillcolor="#a8b7df" strokecolor="#4472c4" strokeweight=".5pt">
                    <v:fill color2="#879ed7" rotate="t" colors="0 #a8b7df;.5 #9aabd9;1 #879ed7" focus="100%" type="gradient">
                      <o:fill v:ext="view" type="gradientUnscaled"/>
                    </v:fill>
                    <v:textbox>
                      <w:txbxContent>
                        <w:p w:rsidR="00254562" w:rsidRDefault="00254562" w:rsidP="00A66299">
                          <w:pPr>
                            <w:jc w:val="center"/>
                            <w:rPr>
                              <w:rFonts w:ascii="標楷體" w:eastAsia="標楷體" w:hAnsi="標楷體"/>
                              <w:b/>
                              <w:szCs w:val="24"/>
                            </w:rPr>
                          </w:pPr>
                        </w:p>
                        <w:p w:rsidR="00254562" w:rsidRPr="00FA72B1" w:rsidRDefault="00254562" w:rsidP="00A66299">
                          <w:pPr>
                            <w:jc w:val="center"/>
                            <w:rPr>
                              <w:rFonts w:ascii="標楷體" w:eastAsia="標楷體" w:hAnsi="標楷體"/>
                              <w:b/>
                              <w:szCs w:val="24"/>
                            </w:rPr>
                          </w:pPr>
                          <w:r w:rsidRPr="00FA72B1">
                            <w:rPr>
                              <w:rFonts w:ascii="標楷體" w:eastAsia="標楷體" w:hAnsi="標楷體" w:hint="eastAsia"/>
                              <w:b/>
                              <w:szCs w:val="24"/>
                            </w:rPr>
                            <w:t>歲出</w:t>
                          </w:r>
                        </w:p>
                        <w:p w:rsidR="00254562" w:rsidRPr="00FA72B1" w:rsidRDefault="00254562" w:rsidP="00A66299">
                          <w:pPr>
                            <w:jc w:val="center"/>
                            <w:rPr>
                              <w:rFonts w:ascii="標楷體" w:eastAsia="標楷體" w:hAnsi="標楷體"/>
                              <w:b/>
                              <w:szCs w:val="24"/>
                            </w:rPr>
                          </w:pPr>
                          <w:r w:rsidRPr="00FA72B1">
                            <w:rPr>
                              <w:rFonts w:ascii="標楷體" w:eastAsia="標楷體" w:hAnsi="標楷體" w:hint="eastAsia"/>
                              <w:b/>
                              <w:szCs w:val="24"/>
                            </w:rPr>
                            <w:t>19,</w:t>
                          </w:r>
                          <w:r>
                            <w:rPr>
                              <w:rFonts w:ascii="標楷體" w:eastAsia="標楷體" w:hAnsi="標楷體"/>
                              <w:b/>
                              <w:szCs w:val="24"/>
                            </w:rPr>
                            <w:t>097</w:t>
                          </w:r>
                          <w:r w:rsidRPr="00FA72B1">
                            <w:rPr>
                              <w:rFonts w:ascii="標楷體" w:eastAsia="標楷體" w:hAnsi="標楷體" w:hint="eastAsia"/>
                              <w:b/>
                              <w:szCs w:val="24"/>
                            </w:rPr>
                            <w:t>億元</w:t>
                          </w:r>
                        </w:p>
                      </w:txbxContent>
                    </v:textbox>
                  </v:shape>
                  <v:shape id="Text Box 10" o:spid="_x0000_s1034" type="#_x0000_t202" style="position:absolute;left:4298;top:10719;width:1260;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" fillcolor="#b5d5a7" strokecolor="#70ad47" strokeweight=".5pt">
                    <v:fill color2="#9cca86" rotate="t" colors="0 #b5d5a7;.5 #aace99;1 #9cca86" focus="100%" type="gradient">
                      <o:fill v:ext="view" type="gradientUnscaled"/>
                    </v:fill>
                    <v:textbox>
                      <w:txbxContent>
                        <w:p w:rsidR="00254562" w:rsidRPr="00FA72B1" w:rsidRDefault="00254562" w:rsidP="00A66299">
                          <w:pPr>
                            <w:spacing w:line="280" w:lineRule="exact"/>
                            <w:jc w:val="center"/>
                            <w:rPr>
                              <w:rFonts w:ascii="標楷體" w:eastAsia="標楷體" w:hAnsi="標楷體"/>
                              <w:b/>
                              <w:szCs w:val="24"/>
                            </w:rPr>
                          </w:pPr>
                          <w:r w:rsidRPr="00FA72B1">
                            <w:rPr>
                              <w:rFonts w:ascii="標楷體" w:eastAsia="標楷體" w:hAnsi="標楷體" w:hint="eastAsia"/>
                              <w:b/>
                              <w:szCs w:val="24"/>
                            </w:rPr>
                            <w:t>債務還本</w:t>
                          </w:r>
                        </w:p>
                        <w:p w:rsidR="00254562" w:rsidRPr="00FA72B1" w:rsidRDefault="00254562" w:rsidP="00A66299">
                          <w:pPr>
                            <w:spacing w:line="280" w:lineRule="exact"/>
                            <w:jc w:val="center"/>
                            <w:rPr>
                              <w:rFonts w:ascii="標楷體" w:eastAsia="標楷體" w:hAnsi="標楷體"/>
                              <w:b/>
                              <w:szCs w:val="24"/>
                            </w:rPr>
                          </w:pPr>
                          <w:r w:rsidRPr="00FA72B1">
                            <w:rPr>
                              <w:rFonts w:ascii="標楷體" w:eastAsia="標楷體" w:hAnsi="標楷體" w:hint="eastAsia"/>
                              <w:b/>
                              <w:szCs w:val="24"/>
                            </w:rPr>
                            <w:t>792億元</w:t>
                          </w:r>
                        </w:p>
                      </w:txbxContent>
                    </v:textbox>
                  </v:shape>
                  <v:line id="Line 11" o:spid="_x0000_s1035" style="position:absolute;visibility:visible;mso-wrap-style:square" from="3038,11508" to="4298,1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" strokecolor="blue" strokeweight="2.25pt">
                    <v:stroke dashstyle="1 1"/>
                  </v:line>
                  <v:shape id="Text Box 12" o:spid="_x0000_s1036" type="#_x0000_t202" style="position:absolute;left:4428;top:10200;width:109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" filled="f" strokecolor="red" strokeweight="1.5pt">
                    <v:stroke dashstyle="1 1" endcap="round"/>
                    <v:textbox inset="0,0,0,0">
                      <w:txbxContent>
                        <w:p w:rsidR="00254562" w:rsidRPr="00FA72B1" w:rsidRDefault="00254562" w:rsidP="00A66299">
                          <w:pPr>
                            <w:spacing w:line="320" w:lineRule="exact"/>
                            <w:jc w:val="center"/>
                            <w:rPr>
                              <w:rFonts w:ascii="標楷體" w:eastAsia="標楷體" w:hAnsi="標楷體"/>
                              <w:b/>
                              <w:sz w:val="22"/>
                              <w:szCs w:val="22"/>
                            </w:rPr>
                          </w:pPr>
                          <w:r>
                            <w:rPr>
                              <w:rFonts w:ascii="標楷體" w:eastAsia="標楷體" w:hAnsi="標楷體" w:hint="eastAsia"/>
                              <w:b/>
                              <w:sz w:val="22"/>
                              <w:szCs w:val="22"/>
                            </w:rPr>
                            <w:t>收</w:t>
                          </w:r>
                          <w:r>
                            <w:rPr>
                              <w:rFonts w:ascii="標楷體" w:eastAsia="標楷體" w:hAnsi="標楷體"/>
                              <w:b/>
                              <w:sz w:val="22"/>
                              <w:szCs w:val="22"/>
                            </w:rPr>
                            <w:t>支</w:t>
                          </w:r>
                          <w:r w:rsidRPr="00FA72B1">
                            <w:rPr>
                              <w:rFonts w:ascii="標楷體" w:eastAsia="標楷體" w:hAnsi="標楷體" w:hint="eastAsia"/>
                              <w:b/>
                              <w:sz w:val="22"/>
                              <w:szCs w:val="22"/>
                            </w:rPr>
                            <w:t>賸餘</w:t>
                          </w:r>
                          <w:r>
                            <w:rPr>
                              <w:rFonts w:ascii="標楷體" w:eastAsia="標楷體" w:hAnsi="標楷體" w:hint="eastAsia"/>
                              <w:b/>
                              <w:sz w:val="22"/>
                              <w:szCs w:val="22"/>
                            </w:rPr>
                            <w:t>288</w:t>
                          </w:r>
                          <w:r w:rsidRPr="00FA72B1">
                            <w:rPr>
                              <w:rFonts w:ascii="標楷體" w:eastAsia="標楷體" w:hAnsi="標楷體" w:hint="eastAsia"/>
                              <w:b/>
                              <w:sz w:val="22"/>
                              <w:szCs w:val="22"/>
                            </w:rPr>
                            <w:t>億元</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37" type="#_x0000_t88" style="position:absolute;left:4298;top:10280;width:12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" adj="1061" strokecolor="red"/>
                  <v:shape id="Text Box 14" o:spid="_x0000_s1038" type="#_x0000_t202" style="position:absolute;left:1841;top:10524;width:1038;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" filled="f" strokecolor="blue" strokeweight="1.5pt">
                    <v:stroke dashstyle="1 1" endcap="round"/>
                    <v:textbox>
                      <w:txbxContent>
                        <w:p w:rsidR="00254562" w:rsidRPr="00FA72B1" w:rsidRDefault="00254562" w:rsidP="00A66299">
                          <w:pPr>
                            <w:spacing w:line="240" w:lineRule="exact"/>
                            <w:jc w:val="center"/>
                            <w:rPr>
                              <w:rFonts w:ascii="標楷體" w:eastAsia="標楷體" w:hAnsi="標楷體"/>
                              <w:b/>
                              <w:sz w:val="22"/>
                              <w:szCs w:val="22"/>
                            </w:rPr>
                          </w:pPr>
                          <w:r w:rsidRPr="00FA72B1">
                            <w:rPr>
                              <w:rFonts w:ascii="標楷體" w:eastAsia="標楷體" w:hAnsi="標楷體" w:hint="eastAsia"/>
                              <w:b/>
                              <w:sz w:val="22"/>
                              <w:szCs w:val="22"/>
                            </w:rPr>
                            <w:t>歲入歲出賸餘</w:t>
                          </w:r>
                        </w:p>
                        <w:p w:rsidR="00254562" w:rsidRPr="00FA72B1" w:rsidRDefault="00254562" w:rsidP="00A66299">
                          <w:pPr>
                            <w:spacing w:line="240" w:lineRule="exact"/>
                            <w:jc w:val="center"/>
                            <w:rPr>
                              <w:rFonts w:ascii="標楷體" w:eastAsia="標楷體" w:hAnsi="標楷體"/>
                              <w:b/>
                              <w:sz w:val="22"/>
                              <w:szCs w:val="22"/>
                            </w:rPr>
                          </w:pPr>
                          <w:r>
                            <w:rPr>
                              <w:rFonts w:ascii="標楷體" w:eastAsia="標楷體" w:hAnsi="標楷體"/>
                              <w:b/>
                              <w:sz w:val="22"/>
                              <w:szCs w:val="22"/>
                            </w:rPr>
                            <w:t>1,080</w:t>
                          </w:r>
                          <w:r w:rsidRPr="00FA72B1">
                            <w:rPr>
                              <w:rFonts w:ascii="標楷體" w:eastAsia="標楷體" w:hAnsi="標楷體" w:hint="eastAsia"/>
                              <w:b/>
                              <w:sz w:val="22"/>
                              <w:szCs w:val="22"/>
                            </w:rPr>
                            <w:t>億元</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39" type="#_x0000_t87" style="position:absolute;left:2879;top:10280;width:153;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" adj="1005" strokecolor="blue"/>
                </v:group>
                <w10:wrap type="tight"/>
              </v:group>
            </w:pict>
          </mc:Fallback>
        </mc:AlternateContent>
      </w:r>
      <w:r w:rsidR="00BE349D" w:rsidRPr="001976BB">
        <w:rPr>
          <w:rFonts w:ascii="標楷體" w:eastAsia="標楷體" w:hAnsi="標楷體"/>
          <w:noProof/>
          <w:sz w:val="28"/>
        </w:rPr>
        <mc:AlternateContent>
          <mc:Choice Requires="wpg">
            <w:drawing>
              <wp:anchor distT="0" distB="0" distL="114300" distR="114300" simplePos="0" relativeHeight="251684352" behindDoc="0" locked="0" layoutInCell="1" allowOverlap="1">
                <wp:simplePos x="0" y="0"/>
                <wp:positionH relativeFrom="column">
                  <wp:posOffset>1968500</wp:posOffset>
                </wp:positionH>
                <wp:positionV relativeFrom="paragraph">
                  <wp:posOffset>5433060</wp:posOffset>
                </wp:positionV>
                <wp:extent cx="3050540" cy="2497455"/>
                <wp:effectExtent l="0" t="0" r="0" b="0"/>
                <wp:wrapNone/>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0540" cy="2497455"/>
                          <a:chOff x="3100" y="8361"/>
                          <a:chExt cx="4804" cy="3933"/>
                        </a:xfrm>
                      </wpg:grpSpPr>
                      <wpg:grpSp>
                        <wpg:cNvPr id="60" name="Group 57"/>
                        <wpg:cNvGrpSpPr>
                          <a:grpSpLocks/>
                        </wpg:cNvGrpSpPr>
                        <wpg:grpSpPr bwMode="auto">
                          <a:xfrm>
                            <a:off x="5080" y="8361"/>
                            <a:ext cx="2520" cy="657"/>
                            <a:chOff x="2678" y="6418"/>
                            <a:chExt cx="2520" cy="720"/>
                          </a:xfrm>
                        </wpg:grpSpPr>
                        <wps:wsp>
                          <wps:cNvPr id="61" name="Text Box 58"/>
                          <wps:cNvSpPr txBox="1">
                            <a:spLocks noChangeArrowheads="1"/>
                          </wps:cNvSpPr>
                          <wps:spPr bwMode="auto">
                            <a:xfrm>
                              <a:off x="2678" y="641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Default="00254562" w:rsidP="00BE349D">
                                <w:pPr>
                                  <w:spacing w:line="240" w:lineRule="exact"/>
                                  <w:jc w:val="center"/>
                                  <w:rPr>
                                    <w:rFonts w:ascii="標楷體" w:eastAsia="標楷體" w:hAnsi="標楷體"/>
                                  </w:rPr>
                                </w:pPr>
                                <w:r w:rsidRPr="00350419">
                                  <w:rPr>
                                    <w:rFonts w:ascii="標楷體" w:eastAsia="標楷體" w:hAnsi="標楷體" w:hint="eastAsia"/>
                                  </w:rPr>
                                  <w:t>收入</w:t>
                                </w:r>
                              </w:p>
                              <w:p w:rsidR="00254562" w:rsidRPr="00135266" w:rsidRDefault="00254562" w:rsidP="00BE349D">
                                <w:pPr>
                                  <w:spacing w:line="240" w:lineRule="exact"/>
                                  <w:jc w:val="center"/>
                                  <w:rPr>
                                    <w:rFonts w:ascii="標楷體" w:eastAsia="標楷體" w:hAnsi="標楷體"/>
                                    <w:sz w:val="20"/>
                                  </w:rPr>
                                </w:pPr>
                                <w:r w:rsidRPr="00135266">
                                  <w:rPr>
                                    <w:rFonts w:ascii="標楷體" w:eastAsia="標楷體" w:hAnsi="標楷體" w:hint="eastAsia"/>
                                    <w:sz w:val="20"/>
                                  </w:rPr>
                                  <w:t>20,0</w:t>
                                </w:r>
                                <w:r>
                                  <w:rPr>
                                    <w:rFonts w:ascii="標楷體" w:eastAsia="標楷體" w:hAnsi="標楷體" w:hint="eastAsia"/>
                                    <w:sz w:val="20"/>
                                  </w:rPr>
                                  <w:t>13</w:t>
                                </w:r>
                              </w:p>
                            </w:txbxContent>
                          </wps:txbx>
                          <wps:bodyPr rot="0" vert="horz" wrap="square" lIns="91440" tIns="45720" rIns="91440" bIns="45720" anchor="t" anchorCtr="0" upright="1">
                            <a:noAutofit/>
                          </wps:bodyPr>
                        </wps:wsp>
                        <wps:wsp>
                          <wps:cNvPr id="62" name="Text Box 59"/>
                          <wps:cNvSpPr txBox="1">
                            <a:spLocks noChangeArrowheads="1"/>
                          </wps:cNvSpPr>
                          <wps:spPr bwMode="auto">
                            <a:xfrm>
                              <a:off x="4118" y="6418"/>
                              <a:ext cx="10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Default="00254562" w:rsidP="00BE349D">
                                <w:pPr>
                                  <w:spacing w:line="240" w:lineRule="exact"/>
                                  <w:jc w:val="center"/>
                                  <w:rPr>
                                    <w:rFonts w:ascii="標楷體" w:eastAsia="標楷體" w:hAnsi="標楷體"/>
                                  </w:rPr>
                                </w:pPr>
                                <w:r>
                                  <w:rPr>
                                    <w:rFonts w:ascii="標楷體" w:eastAsia="標楷體" w:hAnsi="標楷體" w:hint="eastAsia"/>
                                  </w:rPr>
                                  <w:t>支出</w:t>
                                </w:r>
                              </w:p>
                              <w:p w:rsidR="00254562" w:rsidRPr="00135266" w:rsidRDefault="00254562" w:rsidP="00BE349D">
                                <w:pPr>
                                  <w:spacing w:line="240" w:lineRule="exact"/>
                                  <w:jc w:val="center"/>
                                  <w:rPr>
                                    <w:rFonts w:ascii="標楷體" w:eastAsia="標楷體" w:hAnsi="標楷體"/>
                                    <w:sz w:val="20"/>
                                  </w:rPr>
                                </w:pPr>
                                <w:r w:rsidRPr="00135266">
                                  <w:rPr>
                                    <w:rFonts w:ascii="標楷體" w:eastAsia="標楷體" w:hAnsi="標楷體" w:hint="eastAsia"/>
                                    <w:sz w:val="20"/>
                                  </w:rPr>
                                  <w:t>19,</w:t>
                                </w:r>
                                <w:r>
                                  <w:rPr>
                                    <w:rFonts w:ascii="標楷體" w:eastAsia="標楷體" w:hAnsi="標楷體" w:hint="eastAsia"/>
                                    <w:sz w:val="20"/>
                                  </w:rPr>
                                  <w:t>802</w:t>
                                </w:r>
                              </w:p>
                            </w:txbxContent>
                          </wps:txbx>
                          <wps:bodyPr rot="0" vert="horz" wrap="square" lIns="91440" tIns="45720" rIns="91440" bIns="45720" anchor="t" anchorCtr="0" upright="1">
                            <a:noAutofit/>
                          </wps:bodyPr>
                        </wps:wsp>
                        <wps:wsp>
                          <wps:cNvPr id="63" name="Text Box 60"/>
                          <wps:cNvSpPr txBox="1">
                            <a:spLocks noChangeArrowheads="1"/>
                          </wps:cNvSpPr>
                          <wps:spPr bwMode="auto">
                            <a:xfrm>
                              <a:off x="3578" y="645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562" w:rsidRPr="00BA44F7" w:rsidRDefault="00254562" w:rsidP="00BE349D">
                                <w:pPr>
                                  <w:spacing w:line="400" w:lineRule="exact"/>
                                  <w:jc w:val="center"/>
                                  <w:rPr>
                                    <w:b/>
                                    <w:sz w:val="28"/>
                                    <w:szCs w:val="28"/>
                                  </w:rPr>
                                </w:pPr>
                                <w:r>
                                  <w:rPr>
                                    <w:rFonts w:hint="eastAsia"/>
                                    <w:b/>
                                    <w:sz w:val="28"/>
                                    <w:szCs w:val="28"/>
                                  </w:rPr>
                                  <w:t>&gt;</w:t>
                                </w:r>
                              </w:p>
                            </w:txbxContent>
                          </wps:txbx>
                          <wps:bodyPr rot="0" vert="horz" wrap="square" lIns="91440" tIns="45720" rIns="91440" bIns="45720" anchor="t" anchorCtr="0" upright="1">
                            <a:noAutofit/>
                          </wps:bodyPr>
                        </wps:wsp>
                      </wpg:grpSp>
                      <wpg:grpSp>
                        <wpg:cNvPr id="64" name="Group 61"/>
                        <wpg:cNvGrpSpPr>
                          <a:grpSpLocks/>
                        </wpg:cNvGrpSpPr>
                        <wpg:grpSpPr bwMode="auto">
                          <a:xfrm>
                            <a:off x="3100" y="9092"/>
                            <a:ext cx="4804" cy="3202"/>
                            <a:chOff x="3100" y="9092"/>
                            <a:chExt cx="4804" cy="3202"/>
                          </a:xfrm>
                        </wpg:grpSpPr>
                        <wps:wsp>
                          <wps:cNvPr id="65" name="Text Box 62"/>
                          <wps:cNvSpPr txBox="1">
                            <a:spLocks noChangeArrowheads="1"/>
                          </wps:cNvSpPr>
                          <wps:spPr bwMode="auto">
                            <a:xfrm>
                              <a:off x="4900" y="9097"/>
                              <a:ext cx="1260" cy="3197"/>
                            </a:xfrm>
                            <a:prstGeom prst="rect">
                              <a:avLst/>
                            </a:prstGeom>
                            <a:solidFill>
                              <a:srgbClr val="FFCC00"/>
                            </a:solidFill>
                            <a:ln w="9525">
                              <a:solidFill>
                                <a:srgbClr val="000000"/>
                              </a:solidFill>
                              <a:miter lim="800000"/>
                              <a:headEnd/>
                              <a:tailEnd/>
                            </a:ln>
                          </wps:spPr>
                          <wps:txbx>
                            <w:txbxContent>
                              <w:p w:rsidR="00254562" w:rsidRPr="009C4CFC" w:rsidRDefault="00254562" w:rsidP="00BE349D">
                                <w:pPr>
                                  <w:jc w:val="center"/>
                                  <w:rPr>
                                    <w:rFonts w:ascii="標楷體" w:eastAsia="標楷體" w:hAnsi="標楷體"/>
                                    <w:sz w:val="22"/>
                                    <w:szCs w:val="22"/>
                                  </w:rPr>
                                </w:pPr>
                                <w:r w:rsidRPr="009C4CFC">
                                  <w:rPr>
                                    <w:rFonts w:ascii="標楷體" w:eastAsia="標楷體" w:hAnsi="標楷體" w:hint="eastAsia"/>
                                    <w:sz w:val="22"/>
                                    <w:szCs w:val="22"/>
                                  </w:rPr>
                                  <w:t>歲入</w:t>
                                </w:r>
                              </w:p>
                              <w:p w:rsidR="00254562" w:rsidRPr="00135266" w:rsidRDefault="00254562" w:rsidP="00BE349D">
                                <w:pPr>
                                  <w:jc w:val="center"/>
                                  <w:rPr>
                                    <w:rFonts w:ascii="標楷體" w:eastAsia="標楷體" w:hAnsi="標楷體"/>
                                    <w:sz w:val="20"/>
                                  </w:rPr>
                                </w:pPr>
                                <w:r w:rsidRPr="00135266">
                                  <w:rPr>
                                    <w:rFonts w:ascii="標楷體" w:eastAsia="標楷體" w:hAnsi="標楷體" w:hint="eastAsia"/>
                                    <w:sz w:val="20"/>
                                  </w:rPr>
                                  <w:t>20,</w:t>
                                </w:r>
                                <w:r>
                                  <w:rPr>
                                    <w:rFonts w:ascii="標楷體" w:eastAsia="標楷體" w:hAnsi="標楷體" w:hint="eastAsia"/>
                                    <w:sz w:val="20"/>
                                  </w:rPr>
                                  <w:t>013</w:t>
                                </w:r>
                              </w:p>
                            </w:txbxContent>
                          </wps:txbx>
                          <wps:bodyPr rot="0" vert="horz" wrap="square" lIns="91440" tIns="45720" rIns="91440" bIns="45720" anchor="t" anchorCtr="0" upright="1">
                            <a:noAutofit/>
                          </wps:bodyPr>
                        </wps:wsp>
                        <wps:wsp>
                          <wps:cNvPr id="66" name="Text Box 63"/>
                          <wps:cNvSpPr txBox="1">
                            <a:spLocks noChangeArrowheads="1"/>
                          </wps:cNvSpPr>
                          <wps:spPr bwMode="auto">
                            <a:xfrm>
                              <a:off x="6160" y="9922"/>
                              <a:ext cx="1260" cy="2370"/>
                            </a:xfrm>
                            <a:prstGeom prst="rect">
                              <a:avLst/>
                            </a:prstGeom>
                            <a:solidFill>
                              <a:srgbClr val="CCFFFF"/>
                            </a:solidFill>
                            <a:ln w="9525">
                              <a:solidFill>
                                <a:srgbClr val="000000"/>
                              </a:solidFill>
                              <a:miter lim="800000"/>
                              <a:headEnd/>
                              <a:tailEnd/>
                            </a:ln>
                          </wps:spPr>
                          <wps:txbx>
                            <w:txbxContent>
                              <w:p w:rsidR="00254562" w:rsidRPr="009C4CFC" w:rsidRDefault="00254562" w:rsidP="00BE349D">
                                <w:pPr>
                                  <w:jc w:val="center"/>
                                  <w:rPr>
                                    <w:rFonts w:ascii="標楷體" w:eastAsia="標楷體" w:hAnsi="標楷體"/>
                                    <w:sz w:val="22"/>
                                    <w:szCs w:val="22"/>
                                  </w:rPr>
                                </w:pPr>
                                <w:r w:rsidRPr="009C4CFC">
                                  <w:rPr>
                                    <w:rFonts w:ascii="標楷體" w:eastAsia="標楷體" w:hAnsi="標楷體" w:hint="eastAsia"/>
                                    <w:sz w:val="22"/>
                                    <w:szCs w:val="22"/>
                                  </w:rPr>
                                  <w:t>歲出</w:t>
                                </w:r>
                              </w:p>
                              <w:p w:rsidR="00254562" w:rsidRPr="00135266" w:rsidRDefault="00254562" w:rsidP="00BE349D">
                                <w:pPr>
                                  <w:jc w:val="center"/>
                                  <w:rPr>
                                    <w:rFonts w:ascii="標楷體" w:eastAsia="標楷體" w:hAnsi="標楷體"/>
                                    <w:sz w:val="20"/>
                                  </w:rPr>
                                </w:pPr>
                                <w:r w:rsidRPr="00135266">
                                  <w:rPr>
                                    <w:rFonts w:ascii="標楷體" w:eastAsia="標楷體" w:hAnsi="標楷體" w:hint="eastAsia"/>
                                    <w:sz w:val="20"/>
                                  </w:rPr>
                                  <w:t>19,</w:t>
                                </w:r>
                                <w:r>
                                  <w:rPr>
                                    <w:rFonts w:ascii="標楷體" w:eastAsia="標楷體" w:hAnsi="標楷體" w:hint="eastAsia"/>
                                    <w:sz w:val="20"/>
                                  </w:rPr>
                                  <w:t>01</w:t>
                                </w:r>
                                <w:r w:rsidRPr="00135266">
                                  <w:rPr>
                                    <w:rFonts w:ascii="標楷體" w:eastAsia="標楷體" w:hAnsi="標楷體" w:hint="eastAsia"/>
                                    <w:sz w:val="20"/>
                                  </w:rPr>
                                  <w:t>0</w:t>
                                </w:r>
                              </w:p>
                            </w:txbxContent>
                          </wps:txbx>
                          <wps:bodyPr rot="0" vert="horz" wrap="square" lIns="91440" tIns="45720" rIns="91440" bIns="45720" anchor="t" anchorCtr="0" upright="1">
                            <a:noAutofit/>
                          </wps:bodyPr>
                        </wps:wsp>
                        <wps:wsp>
                          <wps:cNvPr id="67" name="Text Box 64"/>
                          <wps:cNvSpPr txBox="1">
                            <a:spLocks noChangeArrowheads="1"/>
                          </wps:cNvSpPr>
                          <wps:spPr bwMode="auto">
                            <a:xfrm>
                              <a:off x="6160" y="9463"/>
                              <a:ext cx="1260" cy="493"/>
                            </a:xfrm>
                            <a:prstGeom prst="rect">
                              <a:avLst/>
                            </a:prstGeom>
                            <a:solidFill>
                              <a:srgbClr val="99CC00"/>
                            </a:solidFill>
                            <a:ln w="9525">
                              <a:solidFill>
                                <a:srgbClr val="000000"/>
                              </a:solidFill>
                              <a:miter lim="800000"/>
                              <a:headEnd/>
                              <a:tailEnd/>
                            </a:ln>
                          </wps:spPr>
                          <wps:txbx>
                            <w:txbxContent>
                              <w:p w:rsidR="00254562" w:rsidRDefault="00254562" w:rsidP="00BE349D">
                                <w:pPr>
                                  <w:spacing w:line="240" w:lineRule="exact"/>
                                  <w:jc w:val="center"/>
                                  <w:rPr>
                                    <w:rFonts w:ascii="標楷體" w:eastAsia="標楷體" w:hAnsi="標楷體"/>
                                    <w:sz w:val="21"/>
                                    <w:szCs w:val="21"/>
                                  </w:rPr>
                                </w:pPr>
                                <w:r w:rsidRPr="00135266">
                                  <w:rPr>
                                    <w:rFonts w:ascii="標楷體" w:eastAsia="標楷體" w:hAnsi="標楷體" w:hint="eastAsia"/>
                                    <w:sz w:val="21"/>
                                    <w:szCs w:val="21"/>
                                  </w:rPr>
                                  <w:t>債務還本</w:t>
                                </w:r>
                              </w:p>
                              <w:p w:rsidR="00254562" w:rsidRPr="00AB2F72" w:rsidRDefault="00254562" w:rsidP="00BE349D">
                                <w:pPr>
                                  <w:snapToGrid w:val="0"/>
                                  <w:spacing w:line="240" w:lineRule="exact"/>
                                  <w:jc w:val="center"/>
                                  <w:rPr>
                                    <w:rFonts w:ascii="標楷體" w:eastAsia="標楷體" w:hAnsi="標楷體"/>
                                    <w:sz w:val="16"/>
                                    <w:szCs w:val="16"/>
                                  </w:rPr>
                                </w:pPr>
                                <w:r w:rsidRPr="00AB2F72">
                                  <w:rPr>
                                    <w:rFonts w:ascii="標楷體" w:eastAsia="標楷體" w:hAnsi="標楷體" w:hint="eastAsia"/>
                                    <w:sz w:val="16"/>
                                    <w:szCs w:val="16"/>
                                  </w:rPr>
                                  <w:t>792</w:t>
                                </w:r>
                              </w:p>
                            </w:txbxContent>
                          </wps:txbx>
                          <wps:bodyPr rot="0" vert="horz" wrap="square" lIns="91440" tIns="0" rIns="91440" bIns="0" anchor="t" anchorCtr="0" upright="1">
                            <a:noAutofit/>
                          </wps:bodyPr>
                        </wps:wsp>
                        <wps:wsp>
                          <wps:cNvPr id="68" name="Line 65"/>
                          <wps:cNvCnPr>
                            <a:cxnSpLocks noChangeShapeType="1"/>
                          </wps:cNvCnPr>
                          <wps:spPr bwMode="auto">
                            <a:xfrm>
                              <a:off x="4900" y="9980"/>
                              <a:ext cx="1260" cy="6"/>
                            </a:xfrm>
                            <a:prstGeom prst="line">
                              <a:avLst/>
                            </a:prstGeom>
                            <a:noFill/>
                            <a:ln w="28575">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69" name="Text Box 66"/>
                          <wps:cNvSpPr txBox="1">
                            <a:spLocks noChangeArrowheads="1"/>
                          </wps:cNvSpPr>
                          <wps:spPr bwMode="auto">
                            <a:xfrm>
                              <a:off x="6340" y="9110"/>
                              <a:ext cx="1564" cy="329"/>
                            </a:xfrm>
                            <a:prstGeom prst="rect">
                              <a:avLst/>
                            </a:prstGeom>
                            <a:noFill/>
                            <a:ln w="190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4562" w:rsidRPr="00137FCF" w:rsidRDefault="00254562" w:rsidP="00BE349D">
                                <w:pPr>
                                  <w:spacing w:line="240" w:lineRule="exact"/>
                                  <w:jc w:val="center"/>
                                  <w:rPr>
                                    <w:rFonts w:ascii="標楷體" w:eastAsia="標楷體" w:hAnsi="標楷體"/>
                                    <w:sz w:val="18"/>
                                    <w:szCs w:val="18"/>
                                  </w:rPr>
                                </w:pPr>
                                <w:r>
                                  <w:rPr>
                                    <w:rFonts w:ascii="標楷體" w:eastAsia="標楷體" w:hAnsi="標楷體" w:hint="eastAsia"/>
                                    <w:sz w:val="18"/>
                                    <w:szCs w:val="18"/>
                                  </w:rPr>
                                  <w:t>歲計</w:t>
                                </w:r>
                                <w:r w:rsidRPr="00137FCF">
                                  <w:rPr>
                                    <w:rFonts w:ascii="標楷體" w:eastAsia="標楷體" w:hAnsi="標楷體" w:hint="eastAsia"/>
                                    <w:sz w:val="18"/>
                                    <w:szCs w:val="18"/>
                                  </w:rPr>
                                  <w:t>賸餘2</w:t>
                                </w:r>
                                <w:r>
                                  <w:rPr>
                                    <w:rFonts w:ascii="標楷體" w:eastAsia="標楷體" w:hAnsi="標楷體" w:hint="eastAsia"/>
                                    <w:sz w:val="18"/>
                                    <w:szCs w:val="18"/>
                                  </w:rPr>
                                  <w:t>11</w:t>
                                </w:r>
                              </w:p>
                            </w:txbxContent>
                          </wps:txbx>
                          <wps:bodyPr rot="0" vert="horz" wrap="square" lIns="91440" tIns="0" rIns="91440" bIns="0" anchor="t" anchorCtr="0" upright="1">
                            <a:noAutofit/>
                          </wps:bodyPr>
                        </wps:wsp>
                        <wps:wsp>
                          <wps:cNvPr id="70" name="AutoShape 67"/>
                          <wps:cNvSpPr>
                            <a:spLocks/>
                          </wps:cNvSpPr>
                          <wps:spPr bwMode="auto">
                            <a:xfrm>
                              <a:off x="6160" y="9110"/>
                              <a:ext cx="174" cy="332"/>
                            </a:xfrm>
                            <a:prstGeom prst="rightBrace">
                              <a:avLst>
                                <a:gd name="adj1" fmla="val 15900"/>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68"/>
                          <wps:cNvSpPr txBox="1">
                            <a:spLocks noChangeArrowheads="1"/>
                          </wps:cNvSpPr>
                          <wps:spPr bwMode="auto">
                            <a:xfrm>
                              <a:off x="3100" y="9275"/>
                              <a:ext cx="1564" cy="571"/>
                            </a:xfrm>
                            <a:prstGeom prst="rect">
                              <a:avLst/>
                            </a:prstGeom>
                            <a:noFill/>
                            <a:ln w="19050" cap="rnd">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54562" w:rsidRPr="00137FCF" w:rsidRDefault="00254562" w:rsidP="00BE349D">
                                <w:pPr>
                                  <w:spacing w:line="200" w:lineRule="exact"/>
                                  <w:jc w:val="center"/>
                                  <w:rPr>
                                    <w:rFonts w:ascii="標楷體" w:eastAsia="標楷體" w:hAnsi="標楷體"/>
                                    <w:sz w:val="18"/>
                                    <w:szCs w:val="18"/>
                                  </w:rPr>
                                </w:pPr>
                                <w:r>
                                  <w:rPr>
                                    <w:rFonts w:ascii="標楷體" w:eastAsia="標楷體" w:hAnsi="標楷體" w:hint="eastAsia"/>
                                    <w:sz w:val="18"/>
                                    <w:szCs w:val="18"/>
                                  </w:rPr>
                                  <w:t>歲入歲出</w:t>
                                </w:r>
                                <w:r w:rsidRPr="00137FCF">
                                  <w:rPr>
                                    <w:rFonts w:ascii="標楷體" w:eastAsia="標楷體" w:hAnsi="標楷體" w:hint="eastAsia"/>
                                    <w:sz w:val="18"/>
                                    <w:szCs w:val="18"/>
                                  </w:rPr>
                                  <w:t>賸餘</w:t>
                                </w:r>
                              </w:p>
                              <w:p w:rsidR="00254562" w:rsidRPr="00137FCF" w:rsidRDefault="00254562" w:rsidP="00BE349D">
                                <w:pPr>
                                  <w:spacing w:line="200" w:lineRule="exact"/>
                                  <w:jc w:val="center"/>
                                  <w:rPr>
                                    <w:rFonts w:ascii="標楷體" w:eastAsia="標楷體" w:hAnsi="標楷體"/>
                                    <w:sz w:val="18"/>
                                    <w:szCs w:val="18"/>
                                  </w:rPr>
                                </w:pPr>
                                <w:r w:rsidRPr="00137FCF">
                                  <w:rPr>
                                    <w:rFonts w:ascii="標楷體" w:eastAsia="標楷體" w:hAnsi="標楷體" w:hint="eastAsia"/>
                                    <w:sz w:val="18"/>
                                    <w:szCs w:val="18"/>
                                  </w:rPr>
                                  <w:t>1,0</w:t>
                                </w:r>
                                <w:r>
                                  <w:rPr>
                                    <w:rFonts w:ascii="標楷體" w:eastAsia="標楷體" w:hAnsi="標楷體" w:hint="eastAsia"/>
                                    <w:sz w:val="18"/>
                                    <w:szCs w:val="18"/>
                                  </w:rPr>
                                  <w:t>03</w:t>
                                </w:r>
                              </w:p>
                            </w:txbxContent>
                          </wps:txbx>
                          <wps:bodyPr rot="0" vert="horz" wrap="square" lIns="91440" tIns="45720" rIns="91440" bIns="45720" anchor="t" anchorCtr="0" upright="1">
                            <a:noAutofit/>
                          </wps:bodyPr>
                        </wps:wsp>
                        <wps:wsp>
                          <wps:cNvPr id="72" name="AutoShape 69"/>
                          <wps:cNvSpPr>
                            <a:spLocks/>
                          </wps:cNvSpPr>
                          <wps:spPr bwMode="auto">
                            <a:xfrm>
                              <a:off x="4682" y="9092"/>
                              <a:ext cx="206" cy="888"/>
                            </a:xfrm>
                            <a:prstGeom prst="leftBrace">
                              <a:avLst>
                                <a:gd name="adj1" fmla="val 35922"/>
                                <a:gd name="adj2" fmla="val 50000"/>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59" o:spid="_x0000_s1040" style="position:absolute;left:0;text-align:left;margin-left:155pt;margin-top:427.8pt;width:240.2pt;height:196.65pt;z-index:251684352" coordorigin="3100,8361" coordsize="480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">
                <v:group id="Group 57" o:spid="_x0000_s1041" style="position:absolute;left:5080;top:8361;width:2520;height:657" coordorigin="2678,6418" coordsize="25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58" o:spid="_x0000_s1042" type="#_x0000_t202" style="position:absolute;left:2678;top:6418;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254562" w:rsidRDefault="00254562" w:rsidP="00BE349D">
                          <w:pPr>
                            <w:spacing w:line="240" w:lineRule="exact"/>
                            <w:jc w:val="center"/>
                            <w:rPr>
                              <w:rFonts w:ascii="標楷體" w:eastAsia="標楷體" w:hAnsi="標楷體"/>
                            </w:rPr>
                          </w:pPr>
                          <w:r w:rsidRPr="00350419">
                            <w:rPr>
                              <w:rFonts w:ascii="標楷體" w:eastAsia="標楷體" w:hAnsi="標楷體" w:hint="eastAsia"/>
                            </w:rPr>
                            <w:t>收入</w:t>
                          </w:r>
                        </w:p>
                        <w:p w:rsidR="00254562" w:rsidRPr="00135266" w:rsidRDefault="00254562" w:rsidP="00BE349D">
                          <w:pPr>
                            <w:spacing w:line="240" w:lineRule="exact"/>
                            <w:jc w:val="center"/>
                            <w:rPr>
                              <w:rFonts w:ascii="標楷體" w:eastAsia="標楷體" w:hAnsi="標楷體"/>
                              <w:sz w:val="20"/>
                            </w:rPr>
                          </w:pPr>
                          <w:r w:rsidRPr="00135266">
                            <w:rPr>
                              <w:rFonts w:ascii="標楷體" w:eastAsia="標楷體" w:hAnsi="標楷體" w:hint="eastAsia"/>
                              <w:sz w:val="20"/>
                            </w:rPr>
                            <w:t>20,0</w:t>
                          </w:r>
                          <w:r>
                            <w:rPr>
                              <w:rFonts w:ascii="標楷體" w:eastAsia="標楷體" w:hAnsi="標楷體" w:hint="eastAsia"/>
                              <w:sz w:val="20"/>
                            </w:rPr>
                            <w:t>13</w:t>
                          </w:r>
                        </w:p>
                      </w:txbxContent>
                    </v:textbox>
                  </v:shape>
                  <v:shape id="Text Box 59" o:spid="_x0000_s1043" type="#_x0000_t202" style="position:absolute;left:4118;top:6418;width:10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254562" w:rsidRDefault="00254562" w:rsidP="00BE349D">
                          <w:pPr>
                            <w:spacing w:line="240" w:lineRule="exact"/>
                            <w:jc w:val="center"/>
                            <w:rPr>
                              <w:rFonts w:ascii="標楷體" w:eastAsia="標楷體" w:hAnsi="標楷體"/>
                            </w:rPr>
                          </w:pPr>
                          <w:r>
                            <w:rPr>
                              <w:rFonts w:ascii="標楷體" w:eastAsia="標楷體" w:hAnsi="標楷體" w:hint="eastAsia"/>
                            </w:rPr>
                            <w:t>支出</w:t>
                          </w:r>
                        </w:p>
                        <w:p w:rsidR="00254562" w:rsidRPr="00135266" w:rsidRDefault="00254562" w:rsidP="00BE349D">
                          <w:pPr>
                            <w:spacing w:line="240" w:lineRule="exact"/>
                            <w:jc w:val="center"/>
                            <w:rPr>
                              <w:rFonts w:ascii="標楷體" w:eastAsia="標楷體" w:hAnsi="標楷體"/>
                              <w:sz w:val="20"/>
                            </w:rPr>
                          </w:pPr>
                          <w:r w:rsidRPr="00135266">
                            <w:rPr>
                              <w:rFonts w:ascii="標楷體" w:eastAsia="標楷體" w:hAnsi="標楷體" w:hint="eastAsia"/>
                              <w:sz w:val="20"/>
                            </w:rPr>
                            <w:t>19,</w:t>
                          </w:r>
                          <w:r>
                            <w:rPr>
                              <w:rFonts w:ascii="標楷體" w:eastAsia="標楷體" w:hAnsi="標楷體" w:hint="eastAsia"/>
                              <w:sz w:val="20"/>
                            </w:rPr>
                            <w:t>802</w:t>
                          </w:r>
                        </w:p>
                      </w:txbxContent>
                    </v:textbox>
                  </v:shape>
                  <v:shape id="Text Box 60" o:spid="_x0000_s1044" type="#_x0000_t202" style="position:absolute;left:3578;top:645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254562" w:rsidRPr="00BA44F7" w:rsidRDefault="00254562" w:rsidP="00BE349D">
                          <w:pPr>
                            <w:spacing w:line="400" w:lineRule="exact"/>
                            <w:jc w:val="center"/>
                            <w:rPr>
                              <w:b/>
                              <w:sz w:val="28"/>
                              <w:szCs w:val="28"/>
                            </w:rPr>
                          </w:pPr>
                          <w:r>
                            <w:rPr>
                              <w:rFonts w:hint="eastAsia"/>
                              <w:b/>
                              <w:sz w:val="28"/>
                              <w:szCs w:val="28"/>
                            </w:rPr>
                            <w:t>&gt;</w:t>
                          </w:r>
                        </w:p>
                      </w:txbxContent>
                    </v:textbox>
                  </v:shape>
                </v:group>
                <v:group id="Group 61" o:spid="_x0000_s1045" style="position:absolute;left:3100;top:9092;width:4804;height:3202" coordorigin="3100,9092" coordsize="480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62" o:spid="_x0000_s1046" type="#_x0000_t202" style="position:absolute;left:4900;top:9097;width:1260;height: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" fillcolor="#fc0">
                    <v:textbox>
                      <w:txbxContent>
                        <w:p w:rsidR="00254562" w:rsidRPr="009C4CFC" w:rsidRDefault="00254562" w:rsidP="00BE349D">
                          <w:pPr>
                            <w:jc w:val="center"/>
                            <w:rPr>
                              <w:rFonts w:ascii="標楷體" w:eastAsia="標楷體" w:hAnsi="標楷體"/>
                              <w:sz w:val="22"/>
                              <w:szCs w:val="22"/>
                            </w:rPr>
                          </w:pPr>
                          <w:r w:rsidRPr="009C4CFC">
                            <w:rPr>
                              <w:rFonts w:ascii="標楷體" w:eastAsia="標楷體" w:hAnsi="標楷體" w:hint="eastAsia"/>
                              <w:sz w:val="22"/>
                              <w:szCs w:val="22"/>
                            </w:rPr>
                            <w:t>歲入</w:t>
                          </w:r>
                        </w:p>
                        <w:p w:rsidR="00254562" w:rsidRPr="00135266" w:rsidRDefault="00254562" w:rsidP="00BE349D">
                          <w:pPr>
                            <w:jc w:val="center"/>
                            <w:rPr>
                              <w:rFonts w:ascii="標楷體" w:eastAsia="標楷體" w:hAnsi="標楷體"/>
                              <w:sz w:val="20"/>
                            </w:rPr>
                          </w:pPr>
                          <w:r w:rsidRPr="00135266">
                            <w:rPr>
                              <w:rFonts w:ascii="標楷體" w:eastAsia="標楷體" w:hAnsi="標楷體" w:hint="eastAsia"/>
                              <w:sz w:val="20"/>
                            </w:rPr>
                            <w:t>20,</w:t>
                          </w:r>
                          <w:r>
                            <w:rPr>
                              <w:rFonts w:ascii="標楷體" w:eastAsia="標楷體" w:hAnsi="標楷體" w:hint="eastAsia"/>
                              <w:sz w:val="20"/>
                            </w:rPr>
                            <w:t>013</w:t>
                          </w:r>
                        </w:p>
                      </w:txbxContent>
                    </v:textbox>
                  </v:shape>
                  <v:shape id="Text Box 63" o:spid="_x0000_s1047" type="#_x0000_t202" style="position:absolute;left:6160;top:9922;width:1260;height:2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" fillcolor="#cff">
                    <v:textbox>
                      <w:txbxContent>
                        <w:p w:rsidR="00254562" w:rsidRPr="009C4CFC" w:rsidRDefault="00254562" w:rsidP="00BE349D">
                          <w:pPr>
                            <w:jc w:val="center"/>
                            <w:rPr>
                              <w:rFonts w:ascii="標楷體" w:eastAsia="標楷體" w:hAnsi="標楷體"/>
                              <w:sz w:val="22"/>
                              <w:szCs w:val="22"/>
                            </w:rPr>
                          </w:pPr>
                          <w:r w:rsidRPr="009C4CFC">
                            <w:rPr>
                              <w:rFonts w:ascii="標楷體" w:eastAsia="標楷體" w:hAnsi="標楷體" w:hint="eastAsia"/>
                              <w:sz w:val="22"/>
                              <w:szCs w:val="22"/>
                            </w:rPr>
                            <w:t>歲出</w:t>
                          </w:r>
                        </w:p>
                        <w:p w:rsidR="00254562" w:rsidRPr="00135266" w:rsidRDefault="00254562" w:rsidP="00BE349D">
                          <w:pPr>
                            <w:jc w:val="center"/>
                            <w:rPr>
                              <w:rFonts w:ascii="標楷體" w:eastAsia="標楷體" w:hAnsi="標楷體"/>
                              <w:sz w:val="20"/>
                            </w:rPr>
                          </w:pPr>
                          <w:r w:rsidRPr="00135266">
                            <w:rPr>
                              <w:rFonts w:ascii="標楷體" w:eastAsia="標楷體" w:hAnsi="標楷體" w:hint="eastAsia"/>
                              <w:sz w:val="20"/>
                            </w:rPr>
                            <w:t>19,</w:t>
                          </w:r>
                          <w:r>
                            <w:rPr>
                              <w:rFonts w:ascii="標楷體" w:eastAsia="標楷體" w:hAnsi="標楷體" w:hint="eastAsia"/>
                              <w:sz w:val="20"/>
                            </w:rPr>
                            <w:t>01</w:t>
                          </w:r>
                          <w:r w:rsidRPr="00135266">
                            <w:rPr>
                              <w:rFonts w:ascii="標楷體" w:eastAsia="標楷體" w:hAnsi="標楷體" w:hint="eastAsia"/>
                              <w:sz w:val="20"/>
                            </w:rPr>
                            <w:t>0</w:t>
                          </w:r>
                        </w:p>
                      </w:txbxContent>
                    </v:textbox>
                  </v:shape>
                  <v:shape id="Text Box 64" o:spid="_x0000_s1048" type="#_x0000_t202" style="position:absolute;left:6160;top:9463;width:126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" fillcolor="#9c0">
                    <v:textbox inset=",0,,0">
                      <w:txbxContent>
                        <w:p w:rsidR="00254562" w:rsidRDefault="00254562" w:rsidP="00BE349D">
                          <w:pPr>
                            <w:spacing w:line="240" w:lineRule="exact"/>
                            <w:jc w:val="center"/>
                            <w:rPr>
                              <w:rFonts w:ascii="標楷體" w:eastAsia="標楷體" w:hAnsi="標楷體"/>
                              <w:sz w:val="21"/>
                              <w:szCs w:val="21"/>
                            </w:rPr>
                          </w:pPr>
                          <w:r w:rsidRPr="00135266">
                            <w:rPr>
                              <w:rFonts w:ascii="標楷體" w:eastAsia="標楷體" w:hAnsi="標楷體" w:hint="eastAsia"/>
                              <w:sz w:val="21"/>
                              <w:szCs w:val="21"/>
                            </w:rPr>
                            <w:t>債務還本</w:t>
                          </w:r>
                        </w:p>
                        <w:p w:rsidR="00254562" w:rsidRPr="00AB2F72" w:rsidRDefault="00254562" w:rsidP="00BE349D">
                          <w:pPr>
                            <w:snapToGrid w:val="0"/>
                            <w:spacing w:line="240" w:lineRule="exact"/>
                            <w:jc w:val="center"/>
                            <w:rPr>
                              <w:rFonts w:ascii="標楷體" w:eastAsia="標楷體" w:hAnsi="標楷體"/>
                              <w:sz w:val="16"/>
                              <w:szCs w:val="16"/>
                            </w:rPr>
                          </w:pPr>
                          <w:r w:rsidRPr="00AB2F72">
                            <w:rPr>
                              <w:rFonts w:ascii="標楷體" w:eastAsia="標楷體" w:hAnsi="標楷體" w:hint="eastAsia"/>
                              <w:sz w:val="16"/>
                              <w:szCs w:val="16"/>
                            </w:rPr>
                            <w:t>792</w:t>
                          </w:r>
                        </w:p>
                      </w:txbxContent>
                    </v:textbox>
                  </v:shape>
                  <v:line id="Line 65" o:spid="_x0000_s1049" style="position:absolute;visibility:visible;mso-wrap-style:square" from="4900,9980" to="616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" strokecolor="blue" strokeweight="2.25pt">
                    <v:stroke dashstyle="1 1"/>
                  </v:line>
                  <v:shape id="Text Box 66" o:spid="_x0000_s1050" type="#_x0000_t202" style="position:absolute;left:6340;top:9110;width:156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" filled="f" strokecolor="red" strokeweight="1.5pt">
                    <v:stroke dashstyle="1 1" endcap="round"/>
                    <v:textbox inset=",0,,0">
                      <w:txbxContent>
                        <w:p w:rsidR="00254562" w:rsidRPr="00137FCF" w:rsidRDefault="00254562" w:rsidP="00BE349D">
                          <w:pPr>
                            <w:spacing w:line="240" w:lineRule="exact"/>
                            <w:jc w:val="center"/>
                            <w:rPr>
                              <w:rFonts w:ascii="標楷體" w:eastAsia="標楷體" w:hAnsi="標楷體"/>
                              <w:sz w:val="18"/>
                              <w:szCs w:val="18"/>
                            </w:rPr>
                          </w:pPr>
                          <w:r>
                            <w:rPr>
                              <w:rFonts w:ascii="標楷體" w:eastAsia="標楷體" w:hAnsi="標楷體" w:hint="eastAsia"/>
                              <w:sz w:val="18"/>
                              <w:szCs w:val="18"/>
                            </w:rPr>
                            <w:t>歲計</w:t>
                          </w:r>
                          <w:r w:rsidRPr="00137FCF">
                            <w:rPr>
                              <w:rFonts w:ascii="標楷體" w:eastAsia="標楷體" w:hAnsi="標楷體" w:hint="eastAsia"/>
                              <w:sz w:val="18"/>
                              <w:szCs w:val="18"/>
                            </w:rPr>
                            <w:t>賸餘2</w:t>
                          </w:r>
                          <w:r>
                            <w:rPr>
                              <w:rFonts w:ascii="標楷體" w:eastAsia="標楷體" w:hAnsi="標楷體" w:hint="eastAsia"/>
                              <w:sz w:val="18"/>
                              <w:szCs w:val="18"/>
                            </w:rPr>
                            <w:t>11</w:t>
                          </w:r>
                        </w:p>
                      </w:txbxContent>
                    </v:textbox>
                  </v:shape>
                  <v:shape id="AutoShape 67" o:spid="_x0000_s1051" type="#_x0000_t88" style="position:absolute;left:6160;top:9110;width:17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" strokecolor="red"/>
                  <v:shape id="Text Box 68" o:spid="_x0000_s1052" type="#_x0000_t202" style="position:absolute;left:3100;top:9275;width:156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" filled="f" strokecolor="blue" strokeweight="1.5pt">
                    <v:stroke dashstyle="1 1" endcap="round"/>
                    <v:textbox>
                      <w:txbxContent>
                        <w:p w:rsidR="00254562" w:rsidRPr="00137FCF" w:rsidRDefault="00254562" w:rsidP="00BE349D">
                          <w:pPr>
                            <w:spacing w:line="200" w:lineRule="exact"/>
                            <w:jc w:val="center"/>
                            <w:rPr>
                              <w:rFonts w:ascii="標楷體" w:eastAsia="標楷體" w:hAnsi="標楷體"/>
                              <w:sz w:val="18"/>
                              <w:szCs w:val="18"/>
                            </w:rPr>
                          </w:pPr>
                          <w:r>
                            <w:rPr>
                              <w:rFonts w:ascii="標楷體" w:eastAsia="標楷體" w:hAnsi="標楷體" w:hint="eastAsia"/>
                              <w:sz w:val="18"/>
                              <w:szCs w:val="18"/>
                            </w:rPr>
                            <w:t>歲入歲出</w:t>
                          </w:r>
                          <w:r w:rsidRPr="00137FCF">
                            <w:rPr>
                              <w:rFonts w:ascii="標楷體" w:eastAsia="標楷體" w:hAnsi="標楷體" w:hint="eastAsia"/>
                              <w:sz w:val="18"/>
                              <w:szCs w:val="18"/>
                            </w:rPr>
                            <w:t>賸餘</w:t>
                          </w:r>
                        </w:p>
                        <w:p w:rsidR="00254562" w:rsidRPr="00137FCF" w:rsidRDefault="00254562" w:rsidP="00BE349D">
                          <w:pPr>
                            <w:spacing w:line="200" w:lineRule="exact"/>
                            <w:jc w:val="center"/>
                            <w:rPr>
                              <w:rFonts w:ascii="標楷體" w:eastAsia="標楷體" w:hAnsi="標楷體"/>
                              <w:sz w:val="18"/>
                              <w:szCs w:val="18"/>
                            </w:rPr>
                          </w:pPr>
                          <w:r w:rsidRPr="00137FCF">
                            <w:rPr>
                              <w:rFonts w:ascii="標楷體" w:eastAsia="標楷體" w:hAnsi="標楷體" w:hint="eastAsia"/>
                              <w:sz w:val="18"/>
                              <w:szCs w:val="18"/>
                            </w:rPr>
                            <w:t>1,0</w:t>
                          </w:r>
                          <w:r>
                            <w:rPr>
                              <w:rFonts w:ascii="標楷體" w:eastAsia="標楷體" w:hAnsi="標楷體" w:hint="eastAsia"/>
                              <w:sz w:val="18"/>
                              <w:szCs w:val="18"/>
                            </w:rPr>
                            <w:t>03</w:t>
                          </w:r>
                        </w:p>
                      </w:txbxContent>
                    </v:textbox>
                  </v:shape>
                  <v:shape id="AutoShape 69" o:spid="_x0000_s1053" type="#_x0000_t87" style="position:absolute;left:4682;top:9092;width:206;height: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" strokecolor="blue"/>
                </v:group>
              </v:group>
            </w:pict>
          </mc:Fallback>
        </mc:AlternateContent>
      </w:r>
    </w:p>
    <w:p w:rsidR="00C317BC" w:rsidRPr="001976BB" w:rsidRDefault="00C317BC" w:rsidP="00C317BC">
      <w:pPr>
        <w:pStyle w:val="5"/>
        <w:spacing w:beforeLines="50" w:before="120" w:line="560" w:lineRule="exact"/>
        <w:ind w:left="0" w:right="-62" w:firstLine="601"/>
        <w:rPr>
          <w:rFonts w:ascii="標楷體" w:eastAsia="標楷體" w:hAnsi="標楷體"/>
          <w:spacing w:val="4"/>
          <w:sz w:val="28"/>
        </w:rPr>
      </w:pPr>
    </w:p>
    <w:p w:rsidR="005731DE" w:rsidRPr="001976BB" w:rsidRDefault="000A75CC" w:rsidP="00904F7B">
      <w:pPr>
        <w:pStyle w:val="5"/>
        <w:spacing w:beforeLines="50" w:before="120" w:line="600" w:lineRule="exact"/>
        <w:ind w:left="0" w:right="-62" w:firstLine="0"/>
        <w:jc w:val="center"/>
        <w:rPr>
          <w:rFonts w:ascii="標楷體" w:eastAsia="標楷體" w:hAnsi="標楷體"/>
          <w:sz w:val="32"/>
          <w:szCs w:val="32"/>
        </w:rPr>
      </w:pPr>
      <w:r w:rsidRPr="001976BB">
        <w:rPr>
          <w:rFonts w:ascii="標楷體" w:eastAsia="標楷體" w:hAnsi="標楷體"/>
          <w:noProof/>
          <w:sz w:val="32"/>
          <w:szCs w:val="32"/>
        </w:rPr>
        <mc:AlternateContent>
          <mc:Choice Requires="wps">
            <w:drawing>
              <wp:anchor distT="45720" distB="45720" distL="114300" distR="114300" simplePos="0" relativeHeight="251704832" behindDoc="0" locked="0" layoutInCell="1" allowOverlap="1">
                <wp:simplePos x="0" y="0"/>
                <wp:positionH relativeFrom="column">
                  <wp:posOffset>1794510</wp:posOffset>
                </wp:positionH>
                <wp:positionV relativeFrom="paragraph">
                  <wp:posOffset>2279650</wp:posOffset>
                </wp:positionV>
                <wp:extent cx="2416175" cy="1404620"/>
                <wp:effectExtent l="0" t="0" r="317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04620"/>
                        </a:xfrm>
                        <a:prstGeom prst="rect">
                          <a:avLst/>
                        </a:prstGeom>
                        <a:solidFill>
                          <a:srgbClr val="FFFFFF"/>
                        </a:solidFill>
                        <a:ln w="9525">
                          <a:noFill/>
                          <a:miter lim="800000"/>
                          <a:headEnd/>
                          <a:tailEnd/>
                        </a:ln>
                      </wps:spPr>
                      <wps:txbx>
                        <w:txbxContent>
                          <w:p w:rsidR="00254562" w:rsidRPr="000A75CC" w:rsidRDefault="00254562" w:rsidP="000A75CC">
                            <w:pPr>
                              <w:jc w:val="center"/>
                              <w:rPr>
                                <w:rFonts w:ascii="標楷體" w:eastAsia="標楷體" w:hAnsi="標楷體"/>
                                <w:sz w:val="28"/>
                                <w:szCs w:val="28"/>
                              </w:rPr>
                            </w:pPr>
                            <w:r w:rsidRPr="000A75CC">
                              <w:rPr>
                                <w:rFonts w:ascii="標楷體" w:eastAsia="標楷體" w:hAnsi="標楷體" w:hint="eastAsia"/>
                                <w:sz w:val="28"/>
                                <w:szCs w:val="28"/>
                              </w:rPr>
                              <w:t>本年</w:t>
                            </w:r>
                            <w:r w:rsidRPr="000A75CC">
                              <w:rPr>
                                <w:rFonts w:ascii="標楷體" w:eastAsia="標楷體" w:hAnsi="標楷體"/>
                                <w:sz w:val="28"/>
                                <w:szCs w:val="28"/>
                              </w:rPr>
                              <w:t>度中央政府</w:t>
                            </w:r>
                            <w:r w:rsidRPr="000A75CC">
                              <w:rPr>
                                <w:rFonts w:ascii="標楷體" w:eastAsia="標楷體" w:hAnsi="標楷體" w:hint="eastAsia"/>
                                <w:sz w:val="28"/>
                                <w:szCs w:val="28"/>
                              </w:rPr>
                              <w:t>總</w:t>
                            </w:r>
                            <w:r w:rsidRPr="000A75CC">
                              <w:rPr>
                                <w:rFonts w:ascii="標楷體" w:eastAsia="標楷體" w:hAnsi="標楷體"/>
                                <w:sz w:val="28"/>
                                <w:szCs w:val="28"/>
                              </w:rPr>
                              <w:t>決算概況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54" type="#_x0000_t202" style="position:absolute;left:0;text-align:left;margin-left:141.3pt;margin-top:179.5pt;width:190.25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" stroked="f">
                <v:textbox style="mso-fit-shape-to-text:t">
                  <w:txbxContent>
                    <w:p w:rsidR="00254562" w:rsidRPr="000A75CC" w:rsidRDefault="00254562" w:rsidP="000A75CC">
                      <w:pPr>
                        <w:jc w:val="center"/>
                        <w:rPr>
                          <w:rFonts w:ascii="標楷體" w:eastAsia="標楷體" w:hAnsi="標楷體"/>
                          <w:sz w:val="28"/>
                          <w:szCs w:val="28"/>
                        </w:rPr>
                      </w:pPr>
                      <w:r w:rsidRPr="000A75CC">
                        <w:rPr>
                          <w:rFonts w:ascii="標楷體" w:eastAsia="標楷體" w:hAnsi="標楷體" w:hint="eastAsia"/>
                          <w:sz w:val="28"/>
                          <w:szCs w:val="28"/>
                        </w:rPr>
                        <w:t>本年</w:t>
                      </w:r>
                      <w:r w:rsidRPr="000A75CC">
                        <w:rPr>
                          <w:rFonts w:ascii="標楷體" w:eastAsia="標楷體" w:hAnsi="標楷體"/>
                          <w:sz w:val="28"/>
                          <w:szCs w:val="28"/>
                        </w:rPr>
                        <w:t>度中央政府</w:t>
                      </w:r>
                      <w:r w:rsidRPr="000A75CC">
                        <w:rPr>
                          <w:rFonts w:ascii="標楷體" w:eastAsia="標楷體" w:hAnsi="標楷體" w:hint="eastAsia"/>
                          <w:sz w:val="28"/>
                          <w:szCs w:val="28"/>
                        </w:rPr>
                        <w:t>總</w:t>
                      </w:r>
                      <w:r w:rsidRPr="000A75CC">
                        <w:rPr>
                          <w:rFonts w:ascii="標楷體" w:eastAsia="標楷體" w:hAnsi="標楷體"/>
                          <w:sz w:val="28"/>
                          <w:szCs w:val="28"/>
                        </w:rPr>
                        <w:t>決算概況</w:t>
                      </w:r>
                    </w:p>
                  </w:txbxContent>
                </v:textbox>
                <w10:wrap type="square"/>
              </v:shape>
            </w:pict>
          </mc:Fallback>
        </mc:AlternateContent>
      </w:r>
      <w:r w:rsidR="00C317BC" w:rsidRPr="001976BB">
        <w:rPr>
          <w:rFonts w:ascii="標楷體" w:eastAsia="標楷體" w:hAnsi="標楷體"/>
          <w:sz w:val="32"/>
          <w:szCs w:val="32"/>
        </w:rPr>
        <w:br w:type="page"/>
      </w:r>
      <w:r w:rsidR="005731DE" w:rsidRPr="001976BB">
        <w:rPr>
          <w:rFonts w:ascii="標楷體" w:eastAsia="標楷體" w:hAnsi="標楷體" w:hint="eastAsia"/>
          <w:sz w:val="32"/>
          <w:szCs w:val="32"/>
        </w:rPr>
        <w:lastRenderedPageBreak/>
        <w:t>本年度中央政府總決算情形比較表</w:t>
      </w:r>
    </w:p>
    <w:p w:rsidR="005731DE" w:rsidRPr="001976BB" w:rsidRDefault="005731DE" w:rsidP="005731DE">
      <w:pPr>
        <w:tabs>
          <w:tab w:val="left" w:pos="4110"/>
        </w:tabs>
        <w:snapToGrid w:val="0"/>
        <w:spacing w:beforeLines="30" w:before="72" w:line="280" w:lineRule="exact"/>
        <w:ind w:firstLineChars="3100" w:firstLine="7440"/>
        <w:jc w:val="both"/>
        <w:rPr>
          <w:rFonts w:ascii="標楷體" w:eastAsia="標楷體" w:hAnsi="標楷體"/>
          <w:szCs w:val="28"/>
        </w:rPr>
      </w:pPr>
      <w:r w:rsidRPr="001976BB">
        <w:rPr>
          <w:rFonts w:ascii="標楷體" w:eastAsia="標楷體" w:hAnsi="標楷體" w:hint="eastAsia"/>
        </w:rPr>
        <w:t>單位：新臺幣億元</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1194"/>
        <w:gridCol w:w="836"/>
        <w:gridCol w:w="1193"/>
        <w:gridCol w:w="836"/>
        <w:gridCol w:w="1190"/>
        <w:gridCol w:w="918"/>
      </w:tblGrid>
      <w:tr w:rsidR="001976BB" w:rsidRPr="001976BB" w:rsidTr="006569CE">
        <w:trPr>
          <w:cantSplit/>
          <w:trHeight w:val="450"/>
        </w:trPr>
        <w:tc>
          <w:tcPr>
            <w:tcW w:w="3193" w:type="dxa"/>
            <w:vMerge w:val="restart"/>
            <w:tcBorders>
              <w:top w:val="single" w:sz="12" w:space="0" w:color="auto"/>
              <w:left w:val="single" w:sz="12" w:space="0" w:color="auto"/>
            </w:tcBorders>
            <w:vAlign w:val="center"/>
          </w:tcPr>
          <w:p w:rsidR="005731DE" w:rsidRPr="001976BB" w:rsidRDefault="005731DE" w:rsidP="006569CE">
            <w:pPr>
              <w:spacing w:line="280" w:lineRule="exact"/>
              <w:jc w:val="center"/>
              <w:rPr>
                <w:rFonts w:ascii="標楷體" w:eastAsia="標楷體" w:hAnsi="標楷體"/>
                <w:sz w:val="26"/>
              </w:rPr>
            </w:pPr>
            <w:r w:rsidRPr="001976BB">
              <w:rPr>
                <w:rFonts w:ascii="標楷體" w:eastAsia="標楷體" w:hAnsi="標楷體" w:hint="eastAsia"/>
                <w:sz w:val="26"/>
              </w:rPr>
              <w:t>項</w:t>
            </w:r>
            <w:r w:rsidRPr="001976BB">
              <w:rPr>
                <w:rFonts w:ascii="標楷體" w:eastAsia="標楷體" w:hAnsi="標楷體"/>
                <w:sz w:val="26"/>
              </w:rPr>
              <w:t xml:space="preserve">          </w:t>
            </w:r>
            <w:r w:rsidRPr="001976BB">
              <w:rPr>
                <w:rFonts w:ascii="標楷體" w:eastAsia="標楷體" w:hAnsi="標楷體" w:hint="eastAsia"/>
                <w:sz w:val="26"/>
              </w:rPr>
              <w:t>目</w:t>
            </w:r>
          </w:p>
        </w:tc>
        <w:tc>
          <w:tcPr>
            <w:tcW w:w="2030" w:type="dxa"/>
            <w:gridSpan w:val="2"/>
            <w:tcBorders>
              <w:top w:val="single" w:sz="12" w:space="0" w:color="auto"/>
              <w:bottom w:val="single" w:sz="6" w:space="0" w:color="auto"/>
            </w:tcBorders>
            <w:vAlign w:val="center"/>
          </w:tcPr>
          <w:p w:rsidR="005731DE" w:rsidRPr="001976BB" w:rsidRDefault="005731DE" w:rsidP="006569CE">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決算數</w:t>
            </w:r>
          </w:p>
        </w:tc>
        <w:tc>
          <w:tcPr>
            <w:tcW w:w="2029" w:type="dxa"/>
            <w:gridSpan w:val="2"/>
            <w:tcBorders>
              <w:top w:val="single" w:sz="12" w:space="0" w:color="auto"/>
              <w:bottom w:val="single" w:sz="6" w:space="0" w:color="auto"/>
              <w:right w:val="single" w:sz="4" w:space="0" w:color="auto"/>
            </w:tcBorders>
            <w:vAlign w:val="center"/>
          </w:tcPr>
          <w:p w:rsidR="005731DE" w:rsidRPr="001976BB" w:rsidRDefault="005731DE" w:rsidP="006569CE">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預算數</w:t>
            </w:r>
          </w:p>
        </w:tc>
        <w:tc>
          <w:tcPr>
            <w:tcW w:w="1190" w:type="dxa"/>
            <w:tcBorders>
              <w:top w:val="single" w:sz="12" w:space="0" w:color="auto"/>
              <w:left w:val="single" w:sz="4" w:space="0" w:color="auto"/>
              <w:bottom w:val="single" w:sz="6" w:space="0" w:color="auto"/>
              <w:right w:val="nil"/>
            </w:tcBorders>
            <w:vAlign w:val="center"/>
          </w:tcPr>
          <w:p w:rsidR="005731DE" w:rsidRPr="001976BB" w:rsidRDefault="005731DE" w:rsidP="006569CE">
            <w:pPr>
              <w:tabs>
                <w:tab w:val="left" w:pos="4110"/>
              </w:tabs>
              <w:snapToGrid w:val="0"/>
              <w:spacing w:line="280" w:lineRule="exact"/>
              <w:jc w:val="center"/>
              <w:rPr>
                <w:rFonts w:ascii="標楷體" w:eastAsia="標楷體" w:hAnsi="標楷體"/>
                <w:spacing w:val="6"/>
                <w:sz w:val="26"/>
                <w:szCs w:val="28"/>
              </w:rPr>
            </w:pPr>
            <w:r w:rsidRPr="001976BB">
              <w:rPr>
                <w:rFonts w:ascii="標楷體" w:eastAsia="標楷體" w:hAnsi="標楷體"/>
                <w:spacing w:val="6"/>
                <w:sz w:val="26"/>
                <w:szCs w:val="28"/>
              </w:rPr>
              <w:t xml:space="preserve">   </w:t>
            </w:r>
            <w:r w:rsidRPr="001976BB">
              <w:rPr>
                <w:rFonts w:ascii="標楷體" w:eastAsia="標楷體" w:hAnsi="標楷體" w:hint="eastAsia"/>
                <w:spacing w:val="6"/>
                <w:sz w:val="26"/>
                <w:szCs w:val="28"/>
              </w:rPr>
              <w:t>比</w:t>
            </w:r>
          </w:p>
        </w:tc>
        <w:tc>
          <w:tcPr>
            <w:tcW w:w="918" w:type="dxa"/>
            <w:tcBorders>
              <w:top w:val="single" w:sz="12" w:space="0" w:color="auto"/>
              <w:left w:val="nil"/>
              <w:bottom w:val="single" w:sz="6" w:space="0" w:color="auto"/>
              <w:right w:val="single" w:sz="12" w:space="0" w:color="auto"/>
            </w:tcBorders>
            <w:vAlign w:val="center"/>
          </w:tcPr>
          <w:p w:rsidR="005731DE" w:rsidRPr="001976BB" w:rsidRDefault="005731DE" w:rsidP="006569CE">
            <w:pPr>
              <w:tabs>
                <w:tab w:val="left" w:pos="4110"/>
              </w:tabs>
              <w:snapToGrid w:val="0"/>
              <w:spacing w:line="280" w:lineRule="exact"/>
              <w:rPr>
                <w:rFonts w:ascii="標楷體" w:eastAsia="標楷體" w:hAnsi="標楷體"/>
                <w:spacing w:val="6"/>
                <w:sz w:val="26"/>
                <w:szCs w:val="28"/>
              </w:rPr>
            </w:pPr>
            <w:r w:rsidRPr="001976BB">
              <w:rPr>
                <w:rFonts w:ascii="標楷體" w:eastAsia="標楷體" w:hAnsi="標楷體" w:hint="eastAsia"/>
                <w:spacing w:val="6"/>
                <w:sz w:val="26"/>
                <w:szCs w:val="28"/>
              </w:rPr>
              <w:t>較</w:t>
            </w:r>
          </w:p>
        </w:tc>
      </w:tr>
      <w:tr w:rsidR="001976BB" w:rsidRPr="001976BB" w:rsidTr="006569CE">
        <w:trPr>
          <w:cantSplit/>
          <w:trHeight w:val="450"/>
        </w:trPr>
        <w:tc>
          <w:tcPr>
            <w:tcW w:w="3193" w:type="dxa"/>
            <w:vMerge/>
            <w:tcBorders>
              <w:left w:val="single" w:sz="12" w:space="0" w:color="auto"/>
            </w:tcBorders>
            <w:vAlign w:val="center"/>
          </w:tcPr>
          <w:p w:rsidR="005731DE" w:rsidRPr="001976BB" w:rsidRDefault="005731DE" w:rsidP="006569CE">
            <w:pPr>
              <w:spacing w:line="280" w:lineRule="exact"/>
              <w:jc w:val="center"/>
              <w:rPr>
                <w:rFonts w:ascii="標楷體" w:eastAsia="標楷體" w:hAnsi="標楷體"/>
                <w:sz w:val="28"/>
              </w:rPr>
            </w:pPr>
          </w:p>
        </w:tc>
        <w:tc>
          <w:tcPr>
            <w:tcW w:w="1194" w:type="dxa"/>
            <w:tcBorders>
              <w:top w:val="single" w:sz="6" w:space="0" w:color="auto"/>
              <w:bottom w:val="nil"/>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36" w:type="dxa"/>
            <w:vMerge w:val="restart"/>
            <w:tcBorders>
              <w:top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193" w:type="dxa"/>
            <w:tcBorders>
              <w:top w:val="single" w:sz="6" w:space="0" w:color="auto"/>
              <w:bottom w:val="nil"/>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36" w:type="dxa"/>
            <w:vMerge w:val="restart"/>
            <w:tcBorders>
              <w:top w:val="single" w:sz="6" w:space="0" w:color="auto"/>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190" w:type="dxa"/>
            <w:tcBorders>
              <w:top w:val="single" w:sz="6" w:space="0" w:color="auto"/>
              <w:bottom w:val="nil"/>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918" w:type="dxa"/>
            <w:vMerge w:val="restart"/>
            <w:tcBorders>
              <w:top w:val="single" w:sz="6" w:space="0" w:color="auto"/>
              <w:right w:val="single" w:sz="12"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r>
      <w:tr w:rsidR="001976BB" w:rsidRPr="001976BB" w:rsidTr="006569CE">
        <w:trPr>
          <w:cantSplit/>
          <w:trHeight w:hRule="exact" w:val="227"/>
        </w:trPr>
        <w:tc>
          <w:tcPr>
            <w:tcW w:w="3193" w:type="dxa"/>
            <w:vMerge/>
            <w:tcBorders>
              <w:left w:val="single" w:sz="12" w:space="0" w:color="auto"/>
              <w:bottom w:val="single" w:sz="6" w:space="0" w:color="auto"/>
            </w:tcBorders>
            <w:vAlign w:val="center"/>
          </w:tcPr>
          <w:p w:rsidR="005731DE" w:rsidRPr="001976BB" w:rsidRDefault="005731DE" w:rsidP="006569CE">
            <w:pPr>
              <w:spacing w:line="200" w:lineRule="exact"/>
              <w:jc w:val="center"/>
              <w:rPr>
                <w:rFonts w:ascii="標楷體" w:eastAsia="標楷體" w:hAnsi="標楷體"/>
                <w:sz w:val="28"/>
              </w:rPr>
            </w:pPr>
          </w:p>
        </w:tc>
        <w:tc>
          <w:tcPr>
            <w:tcW w:w="1194" w:type="dxa"/>
            <w:tcBorders>
              <w:top w:val="nil"/>
              <w:bottom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w:t>
            </w:r>
          </w:p>
        </w:tc>
        <w:tc>
          <w:tcPr>
            <w:tcW w:w="836" w:type="dxa"/>
            <w:vMerge/>
            <w:tcBorders>
              <w:bottom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c>
          <w:tcPr>
            <w:tcW w:w="1193" w:type="dxa"/>
            <w:tcBorders>
              <w:top w:val="nil"/>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(B)</w:t>
            </w:r>
          </w:p>
        </w:tc>
        <w:tc>
          <w:tcPr>
            <w:tcW w:w="836" w:type="dxa"/>
            <w:vMerge/>
            <w:tcBorders>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c>
          <w:tcPr>
            <w:tcW w:w="1190" w:type="dxa"/>
            <w:tcBorders>
              <w:top w:val="nil"/>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(A-B)</w:t>
            </w:r>
          </w:p>
        </w:tc>
        <w:tc>
          <w:tcPr>
            <w:tcW w:w="918" w:type="dxa"/>
            <w:vMerge/>
            <w:tcBorders>
              <w:bottom w:val="single" w:sz="6" w:space="0" w:color="auto"/>
              <w:right w:val="single" w:sz="12"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r>
      <w:tr w:rsidR="001976BB" w:rsidRPr="001976BB" w:rsidTr="006569CE">
        <w:trPr>
          <w:trHeight w:hRule="exact" w:val="496"/>
        </w:trPr>
        <w:tc>
          <w:tcPr>
            <w:tcW w:w="3193" w:type="dxa"/>
            <w:tcBorders>
              <w:top w:val="single" w:sz="6" w:space="0" w:color="auto"/>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spacing w:val="-4"/>
                <w:sz w:val="26"/>
                <w:szCs w:val="32"/>
              </w:rPr>
              <w:t>1.</w:t>
            </w:r>
            <w:r w:rsidRPr="001976BB">
              <w:rPr>
                <w:rFonts w:eastAsia="標楷體" w:hint="eastAsia"/>
                <w:spacing w:val="-4"/>
                <w:sz w:val="26"/>
                <w:szCs w:val="32"/>
              </w:rPr>
              <w:t>歲入</w:t>
            </w:r>
          </w:p>
        </w:tc>
        <w:tc>
          <w:tcPr>
            <w:tcW w:w="1194" w:type="dxa"/>
            <w:tcBorders>
              <w:top w:val="single" w:sz="6" w:space="0" w:color="auto"/>
              <w:bottom w:val="nil"/>
            </w:tcBorders>
            <w:vAlign w:val="bottom"/>
          </w:tcPr>
          <w:p w:rsidR="00EF3F3F" w:rsidRPr="001976BB" w:rsidRDefault="00EF3F3F" w:rsidP="00EF3F3F">
            <w:pPr>
              <w:spacing w:line="280" w:lineRule="exact"/>
              <w:ind w:rightChars="50" w:right="120"/>
              <w:jc w:val="right"/>
            </w:pPr>
            <w:r w:rsidRPr="001976BB">
              <w:t>20,177</w:t>
            </w:r>
          </w:p>
        </w:tc>
        <w:tc>
          <w:tcPr>
            <w:tcW w:w="836" w:type="dxa"/>
            <w:tcBorders>
              <w:top w:val="single" w:sz="6" w:space="0" w:color="auto"/>
              <w:bottom w:val="nil"/>
            </w:tcBorders>
            <w:vAlign w:val="bottom"/>
          </w:tcPr>
          <w:p w:rsidR="00EF3F3F" w:rsidRPr="001976BB" w:rsidRDefault="00EF3F3F" w:rsidP="00EF3F3F">
            <w:pPr>
              <w:spacing w:line="280" w:lineRule="exact"/>
              <w:ind w:rightChars="20" w:right="48"/>
              <w:jc w:val="right"/>
            </w:pPr>
            <w:r w:rsidRPr="001976BB">
              <w:t xml:space="preserve">100.0 </w:t>
            </w:r>
          </w:p>
        </w:tc>
        <w:tc>
          <w:tcPr>
            <w:tcW w:w="1193" w:type="dxa"/>
            <w:tcBorders>
              <w:top w:val="single" w:sz="6" w:space="0" w:color="auto"/>
              <w:bottom w:val="nil"/>
              <w:right w:val="single" w:sz="6" w:space="0" w:color="auto"/>
            </w:tcBorders>
            <w:vAlign w:val="bottom"/>
          </w:tcPr>
          <w:p w:rsidR="00EF3F3F" w:rsidRPr="001976BB" w:rsidRDefault="00EF3F3F" w:rsidP="00EF3F3F">
            <w:pPr>
              <w:spacing w:line="280" w:lineRule="exact"/>
              <w:ind w:rightChars="50" w:right="120"/>
              <w:jc w:val="right"/>
            </w:pPr>
            <w:r w:rsidRPr="001976BB">
              <w:t>19,194</w:t>
            </w:r>
          </w:p>
        </w:tc>
        <w:tc>
          <w:tcPr>
            <w:tcW w:w="836" w:type="dxa"/>
            <w:tcBorders>
              <w:top w:val="single" w:sz="6" w:space="0" w:color="auto"/>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100.0 </w:t>
            </w:r>
          </w:p>
        </w:tc>
        <w:tc>
          <w:tcPr>
            <w:tcW w:w="1190" w:type="dxa"/>
            <w:tcBorders>
              <w:top w:val="single" w:sz="6" w:space="0" w:color="auto"/>
              <w:bottom w:val="nil"/>
              <w:right w:val="single" w:sz="6" w:space="0" w:color="auto"/>
            </w:tcBorders>
            <w:vAlign w:val="bottom"/>
          </w:tcPr>
          <w:p w:rsidR="00EF3F3F" w:rsidRPr="001976BB" w:rsidRDefault="00EF3F3F" w:rsidP="00EF3F3F">
            <w:pPr>
              <w:spacing w:line="280" w:lineRule="exact"/>
              <w:ind w:rightChars="50" w:right="120"/>
              <w:jc w:val="right"/>
            </w:pPr>
            <w:r w:rsidRPr="001976BB">
              <w:t>983</w:t>
            </w:r>
          </w:p>
        </w:tc>
        <w:tc>
          <w:tcPr>
            <w:tcW w:w="918" w:type="dxa"/>
            <w:tcBorders>
              <w:top w:val="single" w:sz="6" w:space="0" w:color="auto"/>
              <w:bottom w:val="nil"/>
              <w:right w:val="single" w:sz="12" w:space="0" w:color="auto"/>
            </w:tcBorders>
            <w:vAlign w:val="bottom"/>
          </w:tcPr>
          <w:p w:rsidR="00EF3F3F" w:rsidRPr="001976BB" w:rsidRDefault="00EF3F3F" w:rsidP="00EF3F3F">
            <w:pPr>
              <w:spacing w:line="280" w:lineRule="exact"/>
              <w:ind w:rightChars="20" w:right="48"/>
              <w:jc w:val="right"/>
            </w:pPr>
            <w:r w:rsidRPr="001976BB">
              <w:t>5.1</w:t>
            </w:r>
          </w:p>
        </w:tc>
      </w:tr>
      <w:tr w:rsidR="001976BB" w:rsidRPr="001976BB" w:rsidTr="006569CE">
        <w:trPr>
          <w:trHeight w:hRule="exact" w:val="454"/>
        </w:trPr>
        <w:tc>
          <w:tcPr>
            <w:tcW w:w="3193" w:type="dxa"/>
            <w:tcBorders>
              <w:top w:val="nil"/>
              <w:left w:val="single" w:sz="12" w:space="0" w:color="auto"/>
              <w:bottom w:val="nil"/>
            </w:tcBorders>
            <w:vAlign w:val="bottom"/>
          </w:tcPr>
          <w:p w:rsidR="00EF3F3F" w:rsidRPr="001976BB" w:rsidRDefault="00EF3F3F" w:rsidP="00EF3F3F">
            <w:pPr>
              <w:spacing w:line="280" w:lineRule="exact"/>
              <w:ind w:firstLineChars="100" w:firstLine="252"/>
              <w:jc w:val="both"/>
              <w:rPr>
                <w:rFonts w:eastAsia="標楷體"/>
                <w:spacing w:val="-4"/>
                <w:sz w:val="26"/>
                <w:szCs w:val="32"/>
              </w:rPr>
            </w:pPr>
            <w:r w:rsidRPr="001976BB">
              <w:rPr>
                <w:rFonts w:eastAsia="標楷體"/>
                <w:spacing w:val="-4"/>
                <w:sz w:val="26"/>
                <w:szCs w:val="32"/>
              </w:rPr>
              <w:t>(1)</w:t>
            </w:r>
            <w:r w:rsidRPr="001976BB">
              <w:rPr>
                <w:rFonts w:eastAsia="標楷體" w:hint="eastAsia"/>
                <w:spacing w:val="-4"/>
                <w:sz w:val="26"/>
                <w:szCs w:val="32"/>
              </w:rPr>
              <w:t>經常門</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20,005</w:t>
            </w:r>
          </w:p>
        </w:tc>
        <w:tc>
          <w:tcPr>
            <w:tcW w:w="836" w:type="dxa"/>
            <w:tcBorders>
              <w:top w:val="nil"/>
              <w:bottom w:val="nil"/>
            </w:tcBorders>
            <w:vAlign w:val="bottom"/>
          </w:tcPr>
          <w:p w:rsidR="00EF3F3F" w:rsidRPr="001976BB" w:rsidRDefault="00EF3F3F" w:rsidP="00EF3F3F">
            <w:pPr>
              <w:spacing w:line="280" w:lineRule="exact"/>
              <w:ind w:rightChars="20" w:right="48"/>
              <w:jc w:val="right"/>
            </w:pPr>
            <w:r w:rsidRPr="001976BB">
              <w:t>99.1</w:t>
            </w: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19,029</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99.1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976</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5.1 </w:t>
            </w:r>
          </w:p>
        </w:tc>
      </w:tr>
      <w:tr w:rsidR="001976BB" w:rsidRPr="001976BB" w:rsidTr="006569CE">
        <w:trPr>
          <w:trHeight w:hRule="exact" w:val="454"/>
        </w:trPr>
        <w:tc>
          <w:tcPr>
            <w:tcW w:w="3193" w:type="dxa"/>
            <w:tcBorders>
              <w:top w:val="nil"/>
              <w:left w:val="single" w:sz="12" w:space="0" w:color="auto"/>
              <w:bottom w:val="nil"/>
            </w:tcBorders>
            <w:vAlign w:val="bottom"/>
          </w:tcPr>
          <w:p w:rsidR="00EF3F3F" w:rsidRPr="001976BB" w:rsidRDefault="00EF3F3F" w:rsidP="00EF3F3F">
            <w:pPr>
              <w:spacing w:line="280" w:lineRule="exact"/>
              <w:ind w:firstLineChars="100" w:firstLine="252"/>
              <w:jc w:val="both"/>
              <w:rPr>
                <w:rFonts w:eastAsia="標楷體"/>
                <w:spacing w:val="-4"/>
                <w:sz w:val="26"/>
                <w:szCs w:val="32"/>
              </w:rPr>
            </w:pPr>
            <w:r w:rsidRPr="001976BB">
              <w:rPr>
                <w:rFonts w:eastAsia="標楷體"/>
                <w:spacing w:val="-4"/>
                <w:sz w:val="26"/>
                <w:szCs w:val="32"/>
              </w:rPr>
              <w:t>(2)</w:t>
            </w:r>
            <w:r w:rsidRPr="001976BB">
              <w:rPr>
                <w:rFonts w:eastAsia="標楷體" w:hint="eastAsia"/>
                <w:spacing w:val="-4"/>
                <w:sz w:val="26"/>
                <w:szCs w:val="32"/>
              </w:rPr>
              <w:t>資本門</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172</w:t>
            </w:r>
          </w:p>
        </w:tc>
        <w:tc>
          <w:tcPr>
            <w:tcW w:w="836" w:type="dxa"/>
            <w:tcBorders>
              <w:top w:val="nil"/>
              <w:bottom w:val="nil"/>
            </w:tcBorders>
            <w:vAlign w:val="bottom"/>
          </w:tcPr>
          <w:p w:rsidR="00EF3F3F" w:rsidRPr="001976BB" w:rsidRDefault="00EF3F3F" w:rsidP="00EF3F3F">
            <w:pPr>
              <w:spacing w:line="280" w:lineRule="exact"/>
              <w:ind w:rightChars="20" w:right="48"/>
              <w:jc w:val="right"/>
            </w:pPr>
            <w:r w:rsidRPr="001976BB">
              <w:t>0.9</w:t>
            </w: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165</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0.9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7</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4.2 </w:t>
            </w: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spacing w:val="-4"/>
                <w:sz w:val="26"/>
                <w:szCs w:val="32"/>
              </w:rPr>
              <w:t>2.</w:t>
            </w:r>
            <w:r w:rsidRPr="001976BB">
              <w:rPr>
                <w:rFonts w:eastAsia="標楷體" w:hint="eastAsia"/>
                <w:spacing w:val="-4"/>
                <w:sz w:val="26"/>
                <w:szCs w:val="32"/>
              </w:rPr>
              <w:t>歲出</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19,097</w:t>
            </w:r>
          </w:p>
        </w:tc>
        <w:tc>
          <w:tcPr>
            <w:tcW w:w="836" w:type="dxa"/>
            <w:tcBorders>
              <w:top w:val="nil"/>
              <w:bottom w:val="nil"/>
            </w:tcBorders>
            <w:vAlign w:val="bottom"/>
          </w:tcPr>
          <w:p w:rsidR="00EF3F3F" w:rsidRPr="001976BB" w:rsidRDefault="00EF3F3F" w:rsidP="00EF3F3F">
            <w:pPr>
              <w:spacing w:line="280" w:lineRule="exact"/>
              <w:ind w:rightChars="20" w:right="48"/>
              <w:jc w:val="right"/>
            </w:pPr>
            <w:r w:rsidRPr="001976BB">
              <w:t xml:space="preserve">100.0 </w:t>
            </w: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19,669</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100.0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-572</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-2.9 </w:t>
            </w:r>
          </w:p>
        </w:tc>
      </w:tr>
      <w:tr w:rsidR="001976BB" w:rsidRPr="001976BB" w:rsidTr="006569CE">
        <w:trPr>
          <w:trHeight w:hRule="exact" w:val="454"/>
        </w:trPr>
        <w:tc>
          <w:tcPr>
            <w:tcW w:w="3193" w:type="dxa"/>
            <w:tcBorders>
              <w:top w:val="nil"/>
              <w:left w:val="single" w:sz="12" w:space="0" w:color="auto"/>
              <w:bottom w:val="nil"/>
            </w:tcBorders>
            <w:vAlign w:val="bottom"/>
          </w:tcPr>
          <w:p w:rsidR="00EF3F3F" w:rsidRPr="001976BB" w:rsidRDefault="00EF3F3F" w:rsidP="00EF3F3F">
            <w:pPr>
              <w:spacing w:line="280" w:lineRule="exact"/>
              <w:ind w:firstLineChars="100" w:firstLine="252"/>
              <w:jc w:val="both"/>
              <w:rPr>
                <w:rFonts w:eastAsia="標楷體"/>
                <w:spacing w:val="-4"/>
                <w:sz w:val="26"/>
                <w:szCs w:val="32"/>
              </w:rPr>
            </w:pPr>
            <w:r w:rsidRPr="001976BB">
              <w:rPr>
                <w:rFonts w:eastAsia="標楷體"/>
                <w:spacing w:val="-4"/>
                <w:sz w:val="26"/>
                <w:szCs w:val="32"/>
              </w:rPr>
              <w:t>(1)</w:t>
            </w:r>
            <w:r w:rsidRPr="001976BB">
              <w:rPr>
                <w:rFonts w:eastAsia="標楷體" w:hint="eastAsia"/>
                <w:spacing w:val="-4"/>
                <w:sz w:val="26"/>
                <w:szCs w:val="32"/>
              </w:rPr>
              <w:t>經常門</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16,245</w:t>
            </w:r>
          </w:p>
        </w:tc>
        <w:tc>
          <w:tcPr>
            <w:tcW w:w="836" w:type="dxa"/>
            <w:tcBorders>
              <w:top w:val="nil"/>
              <w:bottom w:val="nil"/>
            </w:tcBorders>
            <w:vAlign w:val="bottom"/>
          </w:tcPr>
          <w:p w:rsidR="00EF3F3F" w:rsidRPr="001976BB" w:rsidRDefault="00EF3F3F" w:rsidP="00EF3F3F">
            <w:pPr>
              <w:spacing w:line="280" w:lineRule="exact"/>
              <w:ind w:rightChars="20" w:right="48"/>
              <w:jc w:val="right"/>
            </w:pPr>
            <w:r w:rsidRPr="001976BB">
              <w:t>85.1</w:t>
            </w: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16,767</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85.2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-522</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-3.1 </w:t>
            </w:r>
          </w:p>
        </w:tc>
      </w:tr>
      <w:tr w:rsidR="001976BB" w:rsidRPr="001976BB" w:rsidTr="006569CE">
        <w:trPr>
          <w:trHeight w:hRule="exact" w:val="454"/>
        </w:trPr>
        <w:tc>
          <w:tcPr>
            <w:tcW w:w="3193" w:type="dxa"/>
            <w:tcBorders>
              <w:top w:val="nil"/>
              <w:left w:val="single" w:sz="12" w:space="0" w:color="auto"/>
              <w:bottom w:val="nil"/>
            </w:tcBorders>
            <w:vAlign w:val="bottom"/>
          </w:tcPr>
          <w:p w:rsidR="00EF3F3F" w:rsidRPr="001976BB" w:rsidRDefault="00EF3F3F" w:rsidP="00EF3F3F">
            <w:pPr>
              <w:spacing w:line="280" w:lineRule="exact"/>
              <w:ind w:firstLineChars="100" w:firstLine="252"/>
              <w:jc w:val="both"/>
              <w:rPr>
                <w:rFonts w:eastAsia="標楷體"/>
                <w:spacing w:val="-4"/>
                <w:sz w:val="26"/>
                <w:szCs w:val="32"/>
              </w:rPr>
            </w:pPr>
            <w:r w:rsidRPr="001976BB">
              <w:rPr>
                <w:rFonts w:eastAsia="標楷體"/>
                <w:spacing w:val="-4"/>
                <w:sz w:val="26"/>
                <w:szCs w:val="32"/>
              </w:rPr>
              <w:t>(2)</w:t>
            </w:r>
            <w:r w:rsidRPr="001976BB">
              <w:rPr>
                <w:rFonts w:eastAsia="標楷體" w:hint="eastAsia"/>
                <w:spacing w:val="-4"/>
                <w:sz w:val="26"/>
                <w:szCs w:val="32"/>
              </w:rPr>
              <w:t>資本門</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2,852</w:t>
            </w:r>
          </w:p>
        </w:tc>
        <w:tc>
          <w:tcPr>
            <w:tcW w:w="836" w:type="dxa"/>
            <w:tcBorders>
              <w:top w:val="nil"/>
              <w:bottom w:val="nil"/>
            </w:tcBorders>
            <w:vAlign w:val="bottom"/>
          </w:tcPr>
          <w:p w:rsidR="00EF3F3F" w:rsidRPr="001976BB" w:rsidRDefault="00EF3F3F" w:rsidP="00EF3F3F">
            <w:pPr>
              <w:spacing w:line="280" w:lineRule="exact"/>
              <w:ind w:rightChars="20" w:right="48"/>
              <w:jc w:val="right"/>
            </w:pPr>
            <w:r w:rsidRPr="001976BB">
              <w:t>14.9</w:t>
            </w: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2,902</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r w:rsidRPr="001976BB">
              <w:t xml:space="preserve">14.8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-50</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-1.7 </w:t>
            </w:r>
          </w:p>
        </w:tc>
      </w:tr>
      <w:tr w:rsidR="001976BB" w:rsidRPr="001976BB" w:rsidTr="006569CE">
        <w:trPr>
          <w:trHeight w:hRule="exact" w:val="624"/>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spacing w:val="-4"/>
                <w:sz w:val="26"/>
                <w:szCs w:val="32"/>
              </w:rPr>
              <w:t>3.</w:t>
            </w:r>
            <w:r w:rsidRPr="001976BB">
              <w:rPr>
                <w:rFonts w:eastAsia="標楷體" w:hint="eastAsia"/>
                <w:spacing w:val="-4"/>
                <w:sz w:val="26"/>
                <w:szCs w:val="32"/>
              </w:rPr>
              <w:t>歲入歲出餘</w:t>
            </w:r>
            <w:proofErr w:type="gramStart"/>
            <w:r w:rsidRPr="001976BB">
              <w:rPr>
                <w:rFonts w:eastAsia="標楷體" w:hint="eastAsia"/>
                <w:spacing w:val="-4"/>
                <w:sz w:val="26"/>
                <w:szCs w:val="32"/>
              </w:rPr>
              <w:t>絀</w:t>
            </w:r>
            <w:proofErr w:type="gramEnd"/>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1,080</w:t>
            </w:r>
          </w:p>
        </w:tc>
        <w:tc>
          <w:tcPr>
            <w:tcW w:w="836" w:type="dxa"/>
            <w:tcBorders>
              <w:top w:val="nil"/>
              <w:bottom w:val="nil"/>
            </w:tcBorders>
            <w:vAlign w:val="bottom"/>
          </w:tcPr>
          <w:p w:rsidR="00EF3F3F" w:rsidRPr="001976BB"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-475</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1,555</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-327.4 </w:t>
            </w: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spacing w:val="-4"/>
                <w:sz w:val="26"/>
                <w:szCs w:val="32"/>
              </w:rPr>
              <w:t>4.</w:t>
            </w:r>
            <w:r w:rsidRPr="001976BB">
              <w:rPr>
                <w:rFonts w:eastAsia="標楷體" w:hint="eastAsia"/>
                <w:spacing w:val="-4"/>
                <w:sz w:val="26"/>
                <w:szCs w:val="32"/>
              </w:rPr>
              <w:t>債務之償還</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792</w:t>
            </w:r>
          </w:p>
        </w:tc>
        <w:tc>
          <w:tcPr>
            <w:tcW w:w="836" w:type="dxa"/>
            <w:tcBorders>
              <w:top w:val="nil"/>
              <w:bottom w:val="nil"/>
            </w:tcBorders>
            <w:vAlign w:val="bottom"/>
          </w:tcPr>
          <w:p w:rsidR="00EF3F3F" w:rsidRPr="001976BB"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792</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spacing w:val="-4"/>
                <w:sz w:val="26"/>
                <w:szCs w:val="32"/>
              </w:rPr>
              <w:t>5.</w:t>
            </w:r>
            <w:r w:rsidRPr="001976BB">
              <w:rPr>
                <w:rFonts w:eastAsia="標楷體" w:hint="eastAsia"/>
                <w:spacing w:val="-4"/>
                <w:sz w:val="26"/>
                <w:szCs w:val="32"/>
              </w:rPr>
              <w:t>債務之舉借</w:t>
            </w:r>
          </w:p>
        </w:tc>
        <w:tc>
          <w:tcPr>
            <w:tcW w:w="1194" w:type="dxa"/>
            <w:tcBorders>
              <w:top w:val="nil"/>
              <w:bottom w:val="nil"/>
            </w:tcBorders>
            <w:vAlign w:val="bottom"/>
          </w:tcPr>
          <w:p w:rsidR="00EF3F3F" w:rsidRPr="001976BB" w:rsidRDefault="00EF3F3F" w:rsidP="00EF3F3F">
            <w:pPr>
              <w:spacing w:line="280" w:lineRule="exact"/>
              <w:ind w:rightChars="50" w:right="120"/>
              <w:jc w:val="right"/>
            </w:pPr>
          </w:p>
        </w:tc>
        <w:tc>
          <w:tcPr>
            <w:tcW w:w="836" w:type="dxa"/>
            <w:tcBorders>
              <w:top w:val="nil"/>
              <w:bottom w:val="nil"/>
            </w:tcBorders>
            <w:vAlign w:val="bottom"/>
          </w:tcPr>
          <w:p w:rsidR="00EF3F3F" w:rsidRPr="001976BB"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1,267</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-1,267</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-100.0 </w:t>
            </w: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hint="eastAsia"/>
                <w:spacing w:val="-4"/>
                <w:sz w:val="26"/>
                <w:szCs w:val="32"/>
              </w:rPr>
              <w:t>6.</w:t>
            </w:r>
            <w:r w:rsidRPr="001976BB">
              <w:rPr>
                <w:rFonts w:eastAsia="標楷體" w:hint="eastAsia"/>
                <w:spacing w:val="-4"/>
                <w:sz w:val="26"/>
                <w:szCs w:val="32"/>
              </w:rPr>
              <w:t>收支賸餘</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288</w:t>
            </w:r>
          </w:p>
        </w:tc>
        <w:tc>
          <w:tcPr>
            <w:tcW w:w="836" w:type="dxa"/>
            <w:tcBorders>
              <w:top w:val="nil"/>
              <w:bottom w:val="nil"/>
            </w:tcBorders>
            <w:vAlign w:val="bottom"/>
          </w:tcPr>
          <w:p w:rsidR="00EF3F3F" w:rsidRPr="001976BB"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288</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280" w:lineRule="exact"/>
              <w:jc w:val="both"/>
              <w:rPr>
                <w:rFonts w:eastAsia="標楷體"/>
                <w:spacing w:val="-4"/>
                <w:sz w:val="26"/>
                <w:szCs w:val="32"/>
              </w:rPr>
            </w:pPr>
            <w:r w:rsidRPr="001976BB">
              <w:rPr>
                <w:rFonts w:eastAsia="標楷體" w:hint="eastAsia"/>
                <w:spacing w:val="-4"/>
                <w:sz w:val="26"/>
                <w:szCs w:val="32"/>
              </w:rPr>
              <w:t>7</w:t>
            </w:r>
            <w:r w:rsidRPr="001976BB">
              <w:rPr>
                <w:rFonts w:eastAsia="標楷體"/>
                <w:spacing w:val="-4"/>
                <w:sz w:val="26"/>
                <w:szCs w:val="32"/>
              </w:rPr>
              <w:t>.</w:t>
            </w:r>
            <w:r w:rsidRPr="001976BB">
              <w:rPr>
                <w:rFonts w:eastAsia="標楷體" w:hint="eastAsia"/>
                <w:spacing w:val="-4"/>
                <w:sz w:val="26"/>
                <w:szCs w:val="32"/>
              </w:rPr>
              <w:t>總決算規模</w:t>
            </w:r>
            <w:r w:rsidRPr="001976BB">
              <w:rPr>
                <w:rFonts w:eastAsia="標楷體"/>
                <w:spacing w:val="-4"/>
                <w:sz w:val="22"/>
                <w:szCs w:val="32"/>
              </w:rPr>
              <w:t>(2+4)</w:t>
            </w:r>
          </w:p>
        </w:tc>
        <w:tc>
          <w:tcPr>
            <w:tcW w:w="1194" w:type="dxa"/>
            <w:tcBorders>
              <w:top w:val="nil"/>
              <w:bottom w:val="nil"/>
            </w:tcBorders>
            <w:vAlign w:val="bottom"/>
          </w:tcPr>
          <w:p w:rsidR="00EF3F3F" w:rsidRPr="001976BB" w:rsidRDefault="00EF3F3F" w:rsidP="00EF3F3F">
            <w:pPr>
              <w:spacing w:line="280" w:lineRule="exact"/>
              <w:ind w:rightChars="50" w:right="120"/>
              <w:jc w:val="right"/>
            </w:pPr>
            <w:r w:rsidRPr="001976BB">
              <w:t>19,889</w:t>
            </w:r>
          </w:p>
        </w:tc>
        <w:tc>
          <w:tcPr>
            <w:tcW w:w="836" w:type="dxa"/>
            <w:tcBorders>
              <w:top w:val="nil"/>
              <w:bottom w:val="nil"/>
            </w:tcBorders>
            <w:vAlign w:val="bottom"/>
          </w:tcPr>
          <w:p w:rsidR="00EF3F3F" w:rsidRPr="001976BB"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20,461</w:t>
            </w:r>
          </w:p>
        </w:tc>
        <w:tc>
          <w:tcPr>
            <w:tcW w:w="836" w:type="dxa"/>
            <w:tcBorders>
              <w:top w:val="nil"/>
              <w:bottom w:val="nil"/>
              <w:right w:val="single" w:sz="6" w:space="0" w:color="auto"/>
            </w:tcBorders>
            <w:vAlign w:val="bottom"/>
          </w:tcPr>
          <w:p w:rsidR="00EF3F3F" w:rsidRPr="001976BB"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-572</w:t>
            </w:r>
          </w:p>
        </w:tc>
        <w:tc>
          <w:tcPr>
            <w:tcW w:w="918" w:type="dxa"/>
            <w:tcBorders>
              <w:top w:val="nil"/>
              <w:bottom w:val="nil"/>
              <w:right w:val="single" w:sz="12" w:space="0" w:color="auto"/>
            </w:tcBorders>
            <w:vAlign w:val="bottom"/>
          </w:tcPr>
          <w:p w:rsidR="00EF3F3F" w:rsidRPr="001976BB" w:rsidRDefault="00EF3F3F" w:rsidP="00EF3F3F">
            <w:pPr>
              <w:spacing w:line="280" w:lineRule="exact"/>
              <w:ind w:rightChars="20" w:right="48"/>
              <w:jc w:val="right"/>
            </w:pPr>
            <w:r w:rsidRPr="001976BB">
              <w:t xml:space="preserve">-2.8 </w:t>
            </w:r>
          </w:p>
        </w:tc>
      </w:tr>
      <w:tr w:rsidR="001976BB" w:rsidRPr="001976BB" w:rsidTr="006569CE">
        <w:trPr>
          <w:trHeight w:hRule="exact" w:val="885"/>
        </w:trPr>
        <w:tc>
          <w:tcPr>
            <w:tcW w:w="3193" w:type="dxa"/>
            <w:tcBorders>
              <w:top w:val="nil"/>
              <w:left w:val="single" w:sz="12" w:space="0" w:color="auto"/>
              <w:bottom w:val="nil"/>
            </w:tcBorders>
            <w:vAlign w:val="bottom"/>
          </w:tcPr>
          <w:p w:rsidR="00EF3F3F" w:rsidRPr="001976BB" w:rsidRDefault="00EF3F3F" w:rsidP="00EF3F3F">
            <w:pPr>
              <w:spacing w:line="320" w:lineRule="exact"/>
              <w:jc w:val="both"/>
              <w:rPr>
                <w:rFonts w:eastAsia="標楷體"/>
                <w:spacing w:val="-8"/>
                <w:sz w:val="26"/>
                <w:szCs w:val="32"/>
              </w:rPr>
            </w:pPr>
            <w:r w:rsidRPr="001976BB">
              <w:rPr>
                <w:rFonts w:eastAsia="標楷體" w:hint="eastAsia"/>
                <w:spacing w:val="-4"/>
                <w:sz w:val="26"/>
                <w:szCs w:val="32"/>
              </w:rPr>
              <w:t>8</w:t>
            </w:r>
            <w:r w:rsidRPr="001976BB">
              <w:rPr>
                <w:rFonts w:eastAsia="標楷體"/>
                <w:spacing w:val="-4"/>
                <w:sz w:val="26"/>
                <w:szCs w:val="32"/>
              </w:rPr>
              <w:t>.</w:t>
            </w:r>
            <w:r w:rsidRPr="001976BB">
              <w:rPr>
                <w:rFonts w:eastAsia="標楷體" w:hint="eastAsia"/>
                <w:spacing w:val="-8"/>
                <w:sz w:val="26"/>
                <w:szCs w:val="32"/>
              </w:rPr>
              <w:t>融資調度占總決算</w:t>
            </w:r>
          </w:p>
          <w:p w:rsidR="00EF3F3F" w:rsidRPr="001976BB" w:rsidRDefault="00EF3F3F" w:rsidP="00EF3F3F">
            <w:pPr>
              <w:spacing w:line="320" w:lineRule="exact"/>
              <w:ind w:firstLineChars="86" w:firstLine="210"/>
              <w:jc w:val="both"/>
              <w:rPr>
                <w:rFonts w:eastAsia="標楷體"/>
                <w:spacing w:val="-4"/>
                <w:sz w:val="26"/>
                <w:szCs w:val="32"/>
              </w:rPr>
            </w:pPr>
            <w:r w:rsidRPr="001976BB">
              <w:rPr>
                <w:rFonts w:eastAsia="標楷體" w:hint="eastAsia"/>
                <w:spacing w:val="-8"/>
                <w:sz w:val="26"/>
                <w:szCs w:val="32"/>
              </w:rPr>
              <w:t>之比率</w:t>
            </w:r>
            <w:r w:rsidRPr="001976BB">
              <w:rPr>
                <w:rFonts w:eastAsia="標楷體"/>
                <w:spacing w:val="-8"/>
                <w:sz w:val="26"/>
                <w:szCs w:val="32"/>
              </w:rPr>
              <w:t>(</w:t>
            </w:r>
            <w:r w:rsidRPr="001976BB">
              <w:rPr>
                <w:rFonts w:eastAsia="標楷體" w:hint="eastAsia"/>
                <w:spacing w:val="-8"/>
                <w:sz w:val="26"/>
                <w:szCs w:val="32"/>
              </w:rPr>
              <w:t>％</w:t>
            </w:r>
            <w:r w:rsidRPr="001976BB">
              <w:rPr>
                <w:rFonts w:eastAsia="標楷體"/>
                <w:spacing w:val="-8"/>
                <w:sz w:val="26"/>
                <w:szCs w:val="32"/>
              </w:rPr>
              <w:t>)</w:t>
            </w:r>
          </w:p>
        </w:tc>
        <w:tc>
          <w:tcPr>
            <w:tcW w:w="1194" w:type="dxa"/>
            <w:tcBorders>
              <w:top w:val="nil"/>
              <w:bottom w:val="nil"/>
            </w:tcBorders>
            <w:vAlign w:val="bottom"/>
          </w:tcPr>
          <w:p w:rsidR="00EF3F3F" w:rsidRPr="001976BB" w:rsidRDefault="00EF3F3F" w:rsidP="00EF3F3F">
            <w:pPr>
              <w:ind w:rightChars="50" w:right="120"/>
              <w:jc w:val="right"/>
            </w:pPr>
            <w:r w:rsidRPr="001976BB">
              <w:t xml:space="preserve">　</w:t>
            </w:r>
          </w:p>
        </w:tc>
        <w:tc>
          <w:tcPr>
            <w:tcW w:w="836" w:type="dxa"/>
            <w:tcBorders>
              <w:top w:val="nil"/>
              <w:bottom w:val="nil"/>
            </w:tcBorders>
            <w:vAlign w:val="bottom"/>
          </w:tcPr>
          <w:p w:rsidR="00EF3F3F" w:rsidRPr="001976BB" w:rsidRDefault="00EF3F3F" w:rsidP="00EF3F3F">
            <w:pPr>
              <w:ind w:rightChars="20" w:right="48"/>
              <w:jc w:val="right"/>
            </w:pPr>
            <w:r w:rsidRPr="001976BB">
              <w:t xml:space="preserve"> </w:t>
            </w:r>
          </w:p>
        </w:tc>
        <w:tc>
          <w:tcPr>
            <w:tcW w:w="1193" w:type="dxa"/>
            <w:tcBorders>
              <w:top w:val="nil"/>
              <w:bottom w:val="nil"/>
              <w:right w:val="single" w:sz="6" w:space="0" w:color="auto"/>
            </w:tcBorders>
            <w:vAlign w:val="bottom"/>
          </w:tcPr>
          <w:p w:rsidR="00EF3F3F" w:rsidRPr="001976BB" w:rsidRDefault="00EF3F3F" w:rsidP="00EF3F3F">
            <w:pPr>
              <w:ind w:rightChars="50" w:right="120"/>
              <w:jc w:val="right"/>
            </w:pPr>
            <w:r w:rsidRPr="001976BB">
              <w:t xml:space="preserve">　</w:t>
            </w:r>
          </w:p>
        </w:tc>
        <w:tc>
          <w:tcPr>
            <w:tcW w:w="836" w:type="dxa"/>
            <w:tcBorders>
              <w:top w:val="nil"/>
              <w:bottom w:val="nil"/>
              <w:right w:val="single" w:sz="6" w:space="0" w:color="auto"/>
            </w:tcBorders>
            <w:vAlign w:val="bottom"/>
          </w:tcPr>
          <w:p w:rsidR="00EF3F3F" w:rsidRPr="001976BB" w:rsidRDefault="00EF3F3F" w:rsidP="00EF3F3F">
            <w:pPr>
              <w:ind w:rightChars="20" w:right="48"/>
              <w:jc w:val="right"/>
            </w:pPr>
            <w:r w:rsidRPr="001976BB">
              <w:t xml:space="preserve">6.2 </w:t>
            </w: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 xml:space="preserve">　</w:t>
            </w:r>
          </w:p>
        </w:tc>
        <w:tc>
          <w:tcPr>
            <w:tcW w:w="918" w:type="dxa"/>
            <w:tcBorders>
              <w:top w:val="nil"/>
              <w:bottom w:val="nil"/>
              <w:right w:val="single" w:sz="12" w:space="0" w:color="auto"/>
            </w:tcBorders>
            <w:vAlign w:val="bottom"/>
          </w:tcPr>
          <w:p w:rsidR="00EF3F3F" w:rsidRPr="001976BB" w:rsidRDefault="00EF3F3F" w:rsidP="00EF3F3F">
            <w:pPr>
              <w:spacing w:line="280" w:lineRule="exact"/>
              <w:jc w:val="right"/>
              <w:rPr>
                <w:rFonts w:eastAsia="標楷體"/>
                <w:szCs w:val="24"/>
              </w:rPr>
            </w:pPr>
            <w:r w:rsidRPr="001976BB">
              <w:rPr>
                <w:rFonts w:eastAsia="標楷體"/>
              </w:rPr>
              <w:t xml:space="preserve">　</w:t>
            </w:r>
          </w:p>
        </w:tc>
      </w:tr>
      <w:tr w:rsidR="001976BB" w:rsidRPr="001976BB" w:rsidTr="006569CE">
        <w:trPr>
          <w:trHeight w:hRule="exact" w:val="567"/>
        </w:trPr>
        <w:tc>
          <w:tcPr>
            <w:tcW w:w="3193" w:type="dxa"/>
            <w:tcBorders>
              <w:top w:val="nil"/>
              <w:left w:val="single" w:sz="12" w:space="0" w:color="auto"/>
              <w:bottom w:val="nil"/>
            </w:tcBorders>
            <w:vAlign w:val="bottom"/>
          </w:tcPr>
          <w:p w:rsidR="00EF3F3F" w:rsidRPr="001976BB" w:rsidRDefault="00EF3F3F" w:rsidP="00EF3F3F">
            <w:pPr>
              <w:spacing w:line="320" w:lineRule="exact"/>
              <w:jc w:val="both"/>
              <w:rPr>
                <w:rFonts w:eastAsia="標楷體"/>
                <w:spacing w:val="-4"/>
                <w:sz w:val="26"/>
                <w:szCs w:val="32"/>
              </w:rPr>
            </w:pPr>
            <w:r w:rsidRPr="001976BB">
              <w:rPr>
                <w:rFonts w:eastAsia="標楷體" w:hint="eastAsia"/>
                <w:spacing w:val="-4"/>
                <w:sz w:val="26"/>
                <w:szCs w:val="32"/>
              </w:rPr>
              <w:t>9</w:t>
            </w:r>
            <w:r w:rsidRPr="001976BB">
              <w:rPr>
                <w:rFonts w:eastAsia="標楷體"/>
                <w:spacing w:val="-4"/>
                <w:sz w:val="26"/>
                <w:szCs w:val="32"/>
              </w:rPr>
              <w:t>.</w:t>
            </w:r>
            <w:r w:rsidRPr="001976BB">
              <w:rPr>
                <w:rFonts w:eastAsia="標楷體" w:hint="eastAsia"/>
                <w:spacing w:val="-4"/>
                <w:sz w:val="26"/>
                <w:szCs w:val="32"/>
              </w:rPr>
              <w:t>經常收支賸餘</w:t>
            </w:r>
          </w:p>
        </w:tc>
        <w:tc>
          <w:tcPr>
            <w:tcW w:w="1194" w:type="dxa"/>
            <w:tcBorders>
              <w:top w:val="nil"/>
              <w:bottom w:val="nil"/>
            </w:tcBorders>
            <w:vAlign w:val="bottom"/>
          </w:tcPr>
          <w:p w:rsidR="00EF3F3F" w:rsidRPr="001976BB" w:rsidRDefault="00EF3F3F" w:rsidP="00EF3F3F">
            <w:pPr>
              <w:ind w:rightChars="50" w:right="120"/>
              <w:jc w:val="right"/>
            </w:pPr>
            <w:r w:rsidRPr="001976BB">
              <w:t>3,760</w:t>
            </w:r>
          </w:p>
        </w:tc>
        <w:tc>
          <w:tcPr>
            <w:tcW w:w="836" w:type="dxa"/>
            <w:tcBorders>
              <w:top w:val="nil"/>
              <w:bottom w:val="nil"/>
            </w:tcBorders>
            <w:vAlign w:val="bottom"/>
          </w:tcPr>
          <w:p w:rsidR="00EF3F3F" w:rsidRPr="001976BB" w:rsidRDefault="00EF3F3F" w:rsidP="00EF3F3F">
            <w:pPr>
              <w:jc w:val="right"/>
              <w:rPr>
                <w:rFonts w:eastAsia="標楷體"/>
                <w:szCs w:val="24"/>
              </w:rPr>
            </w:pPr>
            <w:r w:rsidRPr="001976BB">
              <w:rPr>
                <w:rFonts w:eastAsia="標楷體"/>
              </w:rPr>
              <w:t xml:space="preserve">　</w:t>
            </w:r>
          </w:p>
        </w:tc>
        <w:tc>
          <w:tcPr>
            <w:tcW w:w="1193" w:type="dxa"/>
            <w:tcBorders>
              <w:top w:val="nil"/>
              <w:bottom w:val="nil"/>
              <w:right w:val="single" w:sz="6" w:space="0" w:color="auto"/>
            </w:tcBorders>
            <w:vAlign w:val="bottom"/>
          </w:tcPr>
          <w:p w:rsidR="00EF3F3F" w:rsidRPr="001976BB" w:rsidRDefault="00EF3F3F" w:rsidP="00EF3F3F">
            <w:pPr>
              <w:ind w:rightChars="50" w:right="120"/>
              <w:jc w:val="right"/>
            </w:pPr>
            <w:r w:rsidRPr="001976BB">
              <w:t>2,262</w:t>
            </w:r>
          </w:p>
        </w:tc>
        <w:tc>
          <w:tcPr>
            <w:tcW w:w="836" w:type="dxa"/>
            <w:tcBorders>
              <w:top w:val="nil"/>
              <w:bottom w:val="nil"/>
              <w:right w:val="single" w:sz="6" w:space="0" w:color="auto"/>
            </w:tcBorders>
            <w:vAlign w:val="bottom"/>
          </w:tcPr>
          <w:p w:rsidR="00EF3F3F" w:rsidRPr="001976BB" w:rsidRDefault="00EF3F3F" w:rsidP="00EF3F3F">
            <w:pPr>
              <w:ind w:rightChars="20" w:right="48"/>
              <w:jc w:val="right"/>
            </w:pPr>
          </w:p>
        </w:tc>
        <w:tc>
          <w:tcPr>
            <w:tcW w:w="1190" w:type="dxa"/>
            <w:tcBorders>
              <w:top w:val="nil"/>
              <w:bottom w:val="nil"/>
              <w:right w:val="single" w:sz="6" w:space="0" w:color="auto"/>
            </w:tcBorders>
            <w:vAlign w:val="bottom"/>
          </w:tcPr>
          <w:p w:rsidR="00EF3F3F" w:rsidRPr="001976BB" w:rsidRDefault="00EF3F3F" w:rsidP="00EF3F3F">
            <w:pPr>
              <w:spacing w:line="280" w:lineRule="exact"/>
              <w:ind w:rightChars="50" w:right="120"/>
              <w:jc w:val="right"/>
            </w:pPr>
            <w:r w:rsidRPr="001976BB">
              <w:t>1,498</w:t>
            </w:r>
          </w:p>
        </w:tc>
        <w:tc>
          <w:tcPr>
            <w:tcW w:w="918" w:type="dxa"/>
            <w:tcBorders>
              <w:top w:val="nil"/>
              <w:bottom w:val="nil"/>
              <w:right w:val="single" w:sz="12" w:space="0" w:color="auto"/>
            </w:tcBorders>
            <w:vAlign w:val="bottom"/>
          </w:tcPr>
          <w:p w:rsidR="00EF3F3F" w:rsidRPr="001976BB" w:rsidRDefault="00EF3F3F" w:rsidP="00EF3F3F">
            <w:pPr>
              <w:spacing w:line="280" w:lineRule="exact"/>
              <w:jc w:val="right"/>
              <w:rPr>
                <w:rFonts w:eastAsia="標楷體"/>
                <w:szCs w:val="24"/>
              </w:rPr>
            </w:pPr>
            <w:r w:rsidRPr="001976BB">
              <w:rPr>
                <w:rFonts w:eastAsia="標楷體"/>
              </w:rPr>
              <w:t xml:space="preserve">　</w:t>
            </w:r>
          </w:p>
        </w:tc>
      </w:tr>
      <w:tr w:rsidR="001976BB" w:rsidRPr="001976BB" w:rsidTr="00070EEA">
        <w:trPr>
          <w:trHeight w:hRule="exact" w:val="850"/>
        </w:trPr>
        <w:tc>
          <w:tcPr>
            <w:tcW w:w="3193" w:type="dxa"/>
            <w:tcBorders>
              <w:top w:val="nil"/>
              <w:left w:val="single" w:sz="12" w:space="0" w:color="auto"/>
              <w:bottom w:val="single" w:sz="12" w:space="0" w:color="auto"/>
            </w:tcBorders>
            <w:vAlign w:val="bottom"/>
          </w:tcPr>
          <w:p w:rsidR="00070EEA" w:rsidRPr="001976BB" w:rsidRDefault="00EF3F3F" w:rsidP="00070EEA">
            <w:pPr>
              <w:spacing w:line="320" w:lineRule="exact"/>
              <w:ind w:left="229" w:hangingChars="91" w:hanging="229"/>
              <w:jc w:val="both"/>
              <w:rPr>
                <w:rFonts w:eastAsia="標楷體"/>
                <w:spacing w:val="-8"/>
                <w:sz w:val="26"/>
                <w:szCs w:val="32"/>
              </w:rPr>
            </w:pPr>
            <w:r w:rsidRPr="001976BB">
              <w:rPr>
                <w:rFonts w:eastAsia="標楷體" w:hint="eastAsia"/>
                <w:spacing w:val="-4"/>
                <w:sz w:val="26"/>
                <w:szCs w:val="32"/>
              </w:rPr>
              <w:t>10</w:t>
            </w:r>
            <w:r w:rsidRPr="001976BB">
              <w:rPr>
                <w:rFonts w:eastAsia="標楷體"/>
                <w:spacing w:val="-4"/>
                <w:sz w:val="26"/>
                <w:szCs w:val="32"/>
              </w:rPr>
              <w:t>.</w:t>
            </w:r>
            <w:r w:rsidRPr="001976BB">
              <w:rPr>
                <w:rFonts w:eastAsia="標楷體" w:hint="eastAsia"/>
                <w:spacing w:val="-8"/>
                <w:sz w:val="26"/>
                <w:szCs w:val="32"/>
              </w:rPr>
              <w:t>經常收支賸餘占經常</w:t>
            </w:r>
          </w:p>
          <w:p w:rsidR="00EF3F3F" w:rsidRPr="001976BB" w:rsidRDefault="00EF3F3F" w:rsidP="00070EEA">
            <w:pPr>
              <w:spacing w:line="320" w:lineRule="exact"/>
              <w:ind w:firstLineChars="100" w:firstLine="244"/>
              <w:jc w:val="both"/>
              <w:rPr>
                <w:rFonts w:eastAsia="標楷體"/>
                <w:spacing w:val="-8"/>
                <w:sz w:val="26"/>
                <w:szCs w:val="32"/>
              </w:rPr>
            </w:pPr>
            <w:r w:rsidRPr="001976BB">
              <w:rPr>
                <w:rFonts w:eastAsia="標楷體" w:hint="eastAsia"/>
                <w:spacing w:val="-8"/>
                <w:sz w:val="26"/>
                <w:szCs w:val="32"/>
              </w:rPr>
              <w:t>收入之比率</w:t>
            </w:r>
            <w:r w:rsidRPr="001976BB">
              <w:rPr>
                <w:rFonts w:eastAsia="標楷體"/>
                <w:spacing w:val="-8"/>
                <w:sz w:val="26"/>
                <w:szCs w:val="32"/>
              </w:rPr>
              <w:t>(</w:t>
            </w:r>
            <w:r w:rsidRPr="001976BB">
              <w:rPr>
                <w:rFonts w:eastAsia="標楷體" w:hint="eastAsia"/>
                <w:spacing w:val="-8"/>
                <w:sz w:val="26"/>
                <w:szCs w:val="32"/>
              </w:rPr>
              <w:t>％</w:t>
            </w:r>
            <w:r w:rsidRPr="001976BB">
              <w:rPr>
                <w:rFonts w:eastAsia="標楷體"/>
                <w:spacing w:val="-8"/>
                <w:sz w:val="26"/>
                <w:szCs w:val="32"/>
              </w:rPr>
              <w:t>)</w:t>
            </w:r>
          </w:p>
        </w:tc>
        <w:tc>
          <w:tcPr>
            <w:tcW w:w="1194" w:type="dxa"/>
            <w:tcBorders>
              <w:top w:val="nil"/>
              <w:bottom w:val="single" w:sz="12" w:space="0" w:color="auto"/>
            </w:tcBorders>
            <w:vAlign w:val="bottom"/>
          </w:tcPr>
          <w:p w:rsidR="00EF3F3F" w:rsidRPr="001976BB" w:rsidRDefault="00EF3F3F" w:rsidP="00070EEA">
            <w:pPr>
              <w:ind w:rightChars="50" w:right="120"/>
              <w:jc w:val="right"/>
            </w:pPr>
          </w:p>
        </w:tc>
        <w:tc>
          <w:tcPr>
            <w:tcW w:w="836" w:type="dxa"/>
            <w:tcBorders>
              <w:top w:val="nil"/>
              <w:bottom w:val="single" w:sz="12" w:space="0" w:color="auto"/>
            </w:tcBorders>
            <w:vAlign w:val="bottom"/>
          </w:tcPr>
          <w:p w:rsidR="00EF3F3F" w:rsidRPr="001976BB" w:rsidRDefault="00EF3F3F" w:rsidP="00070EEA">
            <w:pPr>
              <w:ind w:rightChars="20" w:right="48"/>
              <w:jc w:val="right"/>
            </w:pPr>
            <w:r w:rsidRPr="001976BB">
              <w:t xml:space="preserve">18.8 </w:t>
            </w:r>
          </w:p>
        </w:tc>
        <w:tc>
          <w:tcPr>
            <w:tcW w:w="1193" w:type="dxa"/>
            <w:tcBorders>
              <w:top w:val="nil"/>
              <w:bottom w:val="single" w:sz="12" w:space="0" w:color="auto"/>
              <w:right w:val="single" w:sz="6" w:space="0" w:color="auto"/>
            </w:tcBorders>
            <w:vAlign w:val="bottom"/>
          </w:tcPr>
          <w:p w:rsidR="00EF3F3F" w:rsidRPr="001976BB" w:rsidRDefault="00EF3F3F" w:rsidP="00070EEA">
            <w:pPr>
              <w:jc w:val="right"/>
              <w:rPr>
                <w:rFonts w:eastAsia="標楷體"/>
                <w:szCs w:val="24"/>
              </w:rPr>
            </w:pPr>
            <w:r w:rsidRPr="001976BB">
              <w:rPr>
                <w:rFonts w:eastAsia="標楷體"/>
              </w:rPr>
              <w:t xml:space="preserve">　</w:t>
            </w:r>
          </w:p>
        </w:tc>
        <w:tc>
          <w:tcPr>
            <w:tcW w:w="836" w:type="dxa"/>
            <w:tcBorders>
              <w:top w:val="nil"/>
              <w:bottom w:val="single" w:sz="12" w:space="0" w:color="auto"/>
              <w:right w:val="single" w:sz="6" w:space="0" w:color="auto"/>
            </w:tcBorders>
            <w:vAlign w:val="bottom"/>
          </w:tcPr>
          <w:p w:rsidR="00EF3F3F" w:rsidRPr="001976BB" w:rsidRDefault="00EF3F3F" w:rsidP="00070EEA">
            <w:pPr>
              <w:ind w:rightChars="20" w:right="48"/>
              <w:jc w:val="right"/>
            </w:pPr>
            <w:r w:rsidRPr="001976BB">
              <w:t xml:space="preserve"> 11.9 </w:t>
            </w:r>
          </w:p>
        </w:tc>
        <w:tc>
          <w:tcPr>
            <w:tcW w:w="1190" w:type="dxa"/>
            <w:tcBorders>
              <w:top w:val="nil"/>
              <w:bottom w:val="single" w:sz="12" w:space="0" w:color="auto"/>
              <w:right w:val="single" w:sz="6" w:space="0" w:color="auto"/>
            </w:tcBorders>
            <w:vAlign w:val="bottom"/>
          </w:tcPr>
          <w:p w:rsidR="00EF3F3F" w:rsidRPr="001976BB" w:rsidRDefault="00EF3F3F" w:rsidP="00070EEA">
            <w:pPr>
              <w:ind w:rightChars="50" w:right="120"/>
              <w:jc w:val="right"/>
            </w:pPr>
          </w:p>
        </w:tc>
        <w:tc>
          <w:tcPr>
            <w:tcW w:w="918" w:type="dxa"/>
            <w:tcBorders>
              <w:top w:val="nil"/>
              <w:bottom w:val="single" w:sz="12" w:space="0" w:color="auto"/>
              <w:right w:val="single" w:sz="12" w:space="0" w:color="auto"/>
            </w:tcBorders>
            <w:vAlign w:val="bottom"/>
          </w:tcPr>
          <w:p w:rsidR="00EF3F3F" w:rsidRPr="001976BB" w:rsidRDefault="00EF3F3F" w:rsidP="00070EEA">
            <w:pPr>
              <w:ind w:rightChars="50" w:right="120"/>
              <w:jc w:val="right"/>
            </w:pPr>
          </w:p>
        </w:tc>
      </w:tr>
    </w:tbl>
    <w:p w:rsidR="00924420" w:rsidRPr="001976BB" w:rsidRDefault="00EF3F3F" w:rsidP="007B0403">
      <w:pPr>
        <w:pStyle w:val="20"/>
        <w:spacing w:beforeLines="100" w:before="240" w:line="620" w:lineRule="exact"/>
        <w:ind w:firstLineChars="300" w:firstLine="840"/>
        <w:rPr>
          <w:rFonts w:ascii="標楷體" w:eastAsia="標楷體" w:hAnsi="標楷體"/>
          <w:sz w:val="28"/>
        </w:rPr>
      </w:pPr>
      <w:r w:rsidRPr="001976BB">
        <w:rPr>
          <w:rFonts w:ascii="標楷體" w:eastAsia="標楷體" w:hAnsi="標楷體" w:hint="eastAsia"/>
          <w:sz w:val="28"/>
        </w:rPr>
        <w:t>106年度中央政府總決算經審定結果，以前年度累計賸餘數為175億元，</w:t>
      </w:r>
      <w:r w:rsidR="007B0403" w:rsidRPr="007B0403">
        <w:rPr>
          <w:rFonts w:ascii="標楷體" w:eastAsia="標楷體" w:hAnsi="標楷體" w:hint="eastAsia"/>
          <w:sz w:val="28"/>
        </w:rPr>
        <w:t>經調整註銷以前年度歲出保留款等增加18億元，並加計107年度收支賸餘288億元，</w:t>
      </w:r>
      <w:r w:rsidRPr="001976BB">
        <w:rPr>
          <w:rFonts w:ascii="標楷體" w:eastAsia="標楷體" w:hAnsi="標楷體" w:hint="eastAsia"/>
          <w:sz w:val="28"/>
        </w:rPr>
        <w:t>截至本年度止累計賸餘數為481億元</w:t>
      </w:r>
      <w:r w:rsidR="0052431E" w:rsidRPr="001976BB">
        <w:rPr>
          <w:rFonts w:ascii="標楷體" w:eastAsia="標楷體" w:hAnsi="標楷體" w:hint="eastAsia"/>
          <w:sz w:val="28"/>
        </w:rPr>
        <w:t>；至本年度中央政府債務未償餘額決算數5兆3,</w:t>
      </w:r>
      <w:r w:rsidR="00E64755" w:rsidRPr="001976BB">
        <w:rPr>
          <w:rFonts w:ascii="標楷體" w:eastAsia="標楷體" w:hAnsi="標楷體"/>
          <w:sz w:val="28"/>
        </w:rPr>
        <w:t>801</w:t>
      </w:r>
      <w:r w:rsidR="0052431E" w:rsidRPr="001976BB">
        <w:rPr>
          <w:rFonts w:ascii="標楷體" w:eastAsia="標楷體" w:hAnsi="標楷體" w:hint="eastAsia"/>
          <w:sz w:val="28"/>
        </w:rPr>
        <w:t>億元，較10</w:t>
      </w:r>
      <w:r w:rsidR="00B079E1" w:rsidRPr="001976BB">
        <w:rPr>
          <w:rFonts w:ascii="標楷體" w:eastAsia="標楷體" w:hAnsi="標楷體"/>
          <w:sz w:val="28"/>
        </w:rPr>
        <w:t>6</w:t>
      </w:r>
      <w:r w:rsidR="0052431E" w:rsidRPr="001976BB">
        <w:rPr>
          <w:rFonts w:ascii="標楷體" w:eastAsia="標楷體" w:hAnsi="標楷體" w:hint="eastAsia"/>
          <w:sz w:val="28"/>
        </w:rPr>
        <w:t>年度決算審定數5兆3,</w:t>
      </w:r>
      <w:r w:rsidR="00B079E1" w:rsidRPr="001976BB">
        <w:rPr>
          <w:rFonts w:ascii="標楷體" w:eastAsia="標楷體" w:hAnsi="標楷體"/>
          <w:sz w:val="28"/>
        </w:rPr>
        <w:t>598</w:t>
      </w:r>
      <w:r w:rsidR="0052431E" w:rsidRPr="001976BB">
        <w:rPr>
          <w:rFonts w:ascii="標楷體" w:eastAsia="標楷體" w:hAnsi="標楷體" w:hint="eastAsia"/>
          <w:sz w:val="28"/>
        </w:rPr>
        <w:t>億元，增加</w:t>
      </w:r>
      <w:r w:rsidR="00E64755" w:rsidRPr="001976BB">
        <w:rPr>
          <w:rFonts w:ascii="標楷體" w:eastAsia="標楷體" w:hAnsi="標楷體"/>
          <w:sz w:val="28"/>
        </w:rPr>
        <w:t>203</w:t>
      </w:r>
      <w:r w:rsidR="0052431E" w:rsidRPr="001976BB">
        <w:rPr>
          <w:rFonts w:ascii="標楷體" w:eastAsia="標楷體" w:hAnsi="標楷體" w:hint="eastAsia"/>
          <w:sz w:val="28"/>
        </w:rPr>
        <w:t>億元</w:t>
      </w:r>
      <w:r w:rsidR="007B0403">
        <w:rPr>
          <w:rFonts w:ascii="標楷體" w:eastAsia="標楷體" w:hAnsi="標楷體" w:hint="eastAsia"/>
          <w:sz w:val="28"/>
        </w:rPr>
        <w:t>，</w:t>
      </w:r>
      <w:r w:rsidR="007B0403" w:rsidRPr="007B0403">
        <w:rPr>
          <w:rFonts w:ascii="標楷體" w:eastAsia="標楷體" w:hAnsi="標楷體" w:hint="eastAsia"/>
          <w:sz w:val="28"/>
        </w:rPr>
        <w:t>主要係前瞻基礎建設計畫第1期特別決算</w:t>
      </w:r>
      <w:r w:rsidR="007B0403">
        <w:rPr>
          <w:rFonts w:ascii="標楷體" w:eastAsia="標楷體" w:hAnsi="標楷體" w:hint="eastAsia"/>
          <w:sz w:val="28"/>
          <w:lang w:eastAsia="zh-HK"/>
        </w:rPr>
        <w:t>舉債</w:t>
      </w:r>
      <w:r w:rsidR="007B0403" w:rsidRPr="007B0403">
        <w:rPr>
          <w:rFonts w:ascii="標楷體" w:eastAsia="標楷體" w:hAnsi="標楷體" w:hint="eastAsia"/>
          <w:sz w:val="28"/>
        </w:rPr>
        <w:t>增加</w:t>
      </w:r>
      <w:r w:rsidR="007B0403">
        <w:rPr>
          <w:rFonts w:ascii="標楷體" w:eastAsia="標楷體" w:hAnsi="標楷體" w:hint="eastAsia"/>
          <w:sz w:val="28"/>
        </w:rPr>
        <w:t>1,033</w:t>
      </w:r>
      <w:r w:rsidR="007B0403">
        <w:rPr>
          <w:rFonts w:ascii="標楷體" w:eastAsia="標楷體" w:hAnsi="標楷體" w:hint="eastAsia"/>
          <w:sz w:val="28"/>
          <w:lang w:eastAsia="zh-HK"/>
        </w:rPr>
        <w:t>億元及償還債務</w:t>
      </w:r>
      <w:r w:rsidR="007B0403">
        <w:rPr>
          <w:rFonts w:ascii="標楷體" w:eastAsia="標楷體" w:hAnsi="標楷體" w:hint="eastAsia"/>
          <w:sz w:val="28"/>
        </w:rPr>
        <w:t>792</w:t>
      </w:r>
      <w:r w:rsidR="007B0403">
        <w:rPr>
          <w:rFonts w:ascii="標楷體" w:eastAsia="標楷體" w:hAnsi="標楷體" w:hint="eastAsia"/>
          <w:sz w:val="28"/>
          <w:lang w:eastAsia="zh-HK"/>
        </w:rPr>
        <w:t>億元等增減互抵</w:t>
      </w:r>
      <w:r w:rsidR="007B0403" w:rsidRPr="007B0403">
        <w:rPr>
          <w:rFonts w:ascii="標楷體" w:eastAsia="標楷體" w:hAnsi="標楷體" w:hint="eastAsia"/>
          <w:sz w:val="28"/>
        </w:rPr>
        <w:t>所致</w:t>
      </w:r>
      <w:r w:rsidR="0052431E" w:rsidRPr="001976BB">
        <w:rPr>
          <w:rFonts w:ascii="標楷體" w:eastAsia="標楷體" w:hAnsi="標楷體" w:hint="eastAsia"/>
          <w:sz w:val="28"/>
        </w:rPr>
        <w:t>。</w:t>
      </w:r>
    </w:p>
    <w:p w:rsidR="005731DE" w:rsidRPr="001976BB" w:rsidRDefault="005731DE" w:rsidP="005731DE">
      <w:pPr>
        <w:pStyle w:val="20"/>
        <w:spacing w:before="600" w:after="240" w:line="600" w:lineRule="exact"/>
        <w:ind w:firstLine="0"/>
        <w:rPr>
          <w:rFonts w:ascii="標楷體" w:eastAsia="標楷體"/>
          <w:sz w:val="28"/>
        </w:rPr>
      </w:pPr>
      <w:r w:rsidRPr="001976BB">
        <w:rPr>
          <w:rFonts w:ascii="標楷體" w:eastAsia="標楷體" w:hAnsi="標楷體" w:hint="eastAsia"/>
          <w:sz w:val="40"/>
        </w:rPr>
        <w:lastRenderedPageBreak/>
        <w:t>壹、財務報告之簡述</w:t>
      </w:r>
    </w:p>
    <w:p w:rsidR="005731DE" w:rsidRPr="001976BB" w:rsidRDefault="005731DE" w:rsidP="005731DE">
      <w:pPr>
        <w:pStyle w:val="40"/>
        <w:spacing w:before="400" w:afterLines="100" w:after="240" w:line="400" w:lineRule="exact"/>
        <w:ind w:firstLine="0"/>
        <w:rPr>
          <w:rFonts w:ascii="標楷體" w:eastAsia="標楷體"/>
          <w:sz w:val="36"/>
        </w:rPr>
      </w:pPr>
      <w:r w:rsidRPr="001976BB">
        <w:rPr>
          <w:rFonts w:ascii="標楷體" w:eastAsia="標楷體" w:hint="eastAsia"/>
          <w:sz w:val="36"/>
        </w:rPr>
        <w:t>一、總預算執行概況</w:t>
      </w:r>
    </w:p>
    <w:p w:rsidR="005731DE" w:rsidRPr="001976BB" w:rsidRDefault="005731DE" w:rsidP="005731DE">
      <w:pPr>
        <w:pStyle w:val="20"/>
        <w:spacing w:line="580" w:lineRule="exact"/>
        <w:ind w:firstLine="0"/>
        <w:rPr>
          <w:rFonts w:ascii="標楷體" w:eastAsia="標楷體" w:hAnsi="標楷體"/>
          <w:sz w:val="28"/>
        </w:rPr>
      </w:pPr>
      <w:r w:rsidRPr="001976BB">
        <w:rPr>
          <w:rFonts w:ascii="標楷體" w:eastAsia="標楷體" w:hint="eastAsia"/>
          <w:sz w:val="28"/>
        </w:rPr>
        <w:t>（一）本年度歲入決算數與預算數之比較</w:t>
      </w:r>
    </w:p>
    <w:p w:rsidR="006004DF" w:rsidRPr="001976BB" w:rsidRDefault="006004DF" w:rsidP="006004DF">
      <w:pPr>
        <w:pStyle w:val="5"/>
        <w:spacing w:line="580" w:lineRule="exact"/>
        <w:ind w:leftChars="350" w:left="840" w:firstLineChars="200" w:firstLine="560"/>
        <w:rPr>
          <w:rFonts w:ascii="標楷體" w:eastAsia="標楷體"/>
          <w:spacing w:val="-4"/>
          <w:sz w:val="28"/>
        </w:rPr>
      </w:pPr>
      <w:r w:rsidRPr="001976BB">
        <w:rPr>
          <w:rFonts w:ascii="標楷體" w:eastAsia="標楷體" w:hint="eastAsia"/>
          <w:sz w:val="28"/>
        </w:rPr>
        <w:t>本</w:t>
      </w:r>
      <w:r w:rsidRPr="001976BB">
        <w:rPr>
          <w:rFonts w:ascii="標楷體" w:eastAsia="標楷體" w:hint="eastAsia"/>
          <w:spacing w:val="-4"/>
          <w:sz w:val="28"/>
        </w:rPr>
        <w:t>年度中央政府總預算歲入1兆9,194億元，執行結果，歲入實現數1兆9,8</w:t>
      </w:r>
      <w:r w:rsidRPr="001976BB">
        <w:rPr>
          <w:rFonts w:ascii="標楷體" w:eastAsia="標楷體"/>
          <w:spacing w:val="-4"/>
          <w:sz w:val="28"/>
        </w:rPr>
        <w:t>75</w:t>
      </w:r>
      <w:r w:rsidRPr="001976BB">
        <w:rPr>
          <w:rFonts w:ascii="標楷體" w:eastAsia="標楷體" w:hint="eastAsia"/>
          <w:spacing w:val="-4"/>
          <w:sz w:val="28"/>
        </w:rPr>
        <w:t>億元，轉入下年度之</w:t>
      </w:r>
      <w:proofErr w:type="gramStart"/>
      <w:r w:rsidRPr="001976BB">
        <w:rPr>
          <w:rFonts w:ascii="標楷體" w:eastAsia="標楷體" w:hint="eastAsia"/>
          <w:spacing w:val="-4"/>
          <w:sz w:val="28"/>
        </w:rPr>
        <w:t>應收數3</w:t>
      </w:r>
      <w:r w:rsidRPr="001976BB">
        <w:rPr>
          <w:rFonts w:ascii="標楷體" w:eastAsia="標楷體"/>
          <w:spacing w:val="-4"/>
          <w:sz w:val="28"/>
        </w:rPr>
        <w:t>02</w:t>
      </w:r>
      <w:r w:rsidRPr="001976BB">
        <w:rPr>
          <w:rFonts w:ascii="標楷體" w:eastAsia="標楷體" w:hint="eastAsia"/>
          <w:spacing w:val="-4"/>
          <w:sz w:val="28"/>
        </w:rPr>
        <w:t>億元</w:t>
      </w:r>
      <w:proofErr w:type="gramEnd"/>
      <w:r w:rsidRPr="001976BB">
        <w:rPr>
          <w:rFonts w:ascii="標楷體" w:eastAsia="標楷體" w:hint="eastAsia"/>
          <w:spacing w:val="-4"/>
          <w:sz w:val="28"/>
        </w:rPr>
        <w:t>，</w:t>
      </w:r>
      <w:proofErr w:type="gramStart"/>
      <w:r w:rsidRPr="001976BB">
        <w:rPr>
          <w:rFonts w:ascii="標楷體" w:eastAsia="標楷體" w:hint="eastAsia"/>
          <w:spacing w:val="-4"/>
          <w:sz w:val="28"/>
        </w:rPr>
        <w:t>決算數合共</w:t>
      </w:r>
      <w:proofErr w:type="gramEnd"/>
      <w:r w:rsidRPr="001976BB">
        <w:rPr>
          <w:rFonts w:ascii="標楷體" w:eastAsia="標楷體" w:hint="eastAsia"/>
          <w:spacing w:val="-4"/>
          <w:sz w:val="28"/>
        </w:rPr>
        <w:t>2兆177億元，較預算數增加983億元，約增5.1％，</w:t>
      </w:r>
      <w:proofErr w:type="gramStart"/>
      <w:r w:rsidRPr="001976BB">
        <w:rPr>
          <w:rFonts w:ascii="標楷體" w:eastAsia="標楷體" w:hint="eastAsia"/>
          <w:spacing w:val="-4"/>
          <w:sz w:val="28"/>
        </w:rPr>
        <w:t>主要係稅課</w:t>
      </w:r>
      <w:proofErr w:type="gramEnd"/>
      <w:r w:rsidRPr="001976BB">
        <w:rPr>
          <w:rFonts w:ascii="標楷體" w:eastAsia="標楷體" w:hint="eastAsia"/>
          <w:spacing w:val="-4"/>
          <w:sz w:val="28"/>
        </w:rPr>
        <w:t>收入、規費及罰款收入、營業盈餘及事業收入、財產收入及</w:t>
      </w:r>
      <w:r w:rsidRPr="001976BB">
        <w:rPr>
          <w:rFonts w:ascii="標楷體" w:eastAsia="標楷體"/>
          <w:spacing w:val="-4"/>
          <w:sz w:val="28"/>
        </w:rPr>
        <w:t>其他</w:t>
      </w:r>
      <w:proofErr w:type="gramStart"/>
      <w:r w:rsidRPr="001976BB">
        <w:rPr>
          <w:rFonts w:ascii="標楷體" w:eastAsia="標楷體"/>
          <w:spacing w:val="-4"/>
          <w:sz w:val="28"/>
        </w:rPr>
        <w:t>收入</w:t>
      </w:r>
      <w:r w:rsidRPr="001976BB">
        <w:rPr>
          <w:rFonts w:ascii="標楷體" w:eastAsia="標楷體" w:hint="eastAsia"/>
          <w:spacing w:val="-4"/>
          <w:sz w:val="28"/>
        </w:rPr>
        <w:t>均較預</w:t>
      </w:r>
      <w:r w:rsidRPr="001976BB">
        <w:rPr>
          <w:rFonts w:ascii="標楷體" w:eastAsia="標楷體"/>
          <w:spacing w:val="-4"/>
          <w:sz w:val="28"/>
        </w:rPr>
        <w:t>算</w:t>
      </w:r>
      <w:proofErr w:type="gramEnd"/>
      <w:r w:rsidRPr="001976BB">
        <w:rPr>
          <w:rFonts w:ascii="標楷體" w:eastAsia="標楷體"/>
          <w:spacing w:val="-4"/>
          <w:sz w:val="28"/>
        </w:rPr>
        <w:t>數增加</w:t>
      </w:r>
      <w:r w:rsidRPr="001976BB">
        <w:rPr>
          <w:rFonts w:ascii="標楷體" w:eastAsia="標楷體" w:hint="eastAsia"/>
          <w:spacing w:val="-4"/>
          <w:sz w:val="28"/>
        </w:rPr>
        <w:t xml:space="preserve">所致。茲將執行情形分項說明如下： </w:t>
      </w:r>
    </w:p>
    <w:p w:rsidR="006004DF" w:rsidRPr="001976BB" w:rsidRDefault="006004DF" w:rsidP="006004DF">
      <w:pPr>
        <w:pStyle w:val="7"/>
        <w:spacing w:beforeLines="100" w:before="240" w:line="580" w:lineRule="exact"/>
        <w:ind w:leftChars="250" w:left="880" w:hangingChars="100" w:hanging="280"/>
        <w:rPr>
          <w:rFonts w:ascii="標楷體" w:eastAsia="標楷體"/>
          <w:spacing w:val="2"/>
          <w:sz w:val="28"/>
        </w:rPr>
      </w:pPr>
      <w:r w:rsidRPr="001976BB">
        <w:rPr>
          <w:rFonts w:ascii="標楷體" w:eastAsia="標楷體"/>
          <w:sz w:val="28"/>
        </w:rPr>
        <w:t>1.</w:t>
      </w:r>
      <w:r w:rsidRPr="001976BB">
        <w:rPr>
          <w:rFonts w:ascii="標楷體" w:eastAsia="標楷體" w:hint="eastAsia"/>
          <w:sz w:val="28"/>
        </w:rPr>
        <w:t>稅</w:t>
      </w:r>
      <w:r w:rsidRPr="001976BB">
        <w:rPr>
          <w:rFonts w:ascii="標楷體" w:eastAsia="標楷體" w:hint="eastAsia"/>
          <w:spacing w:val="2"/>
          <w:sz w:val="28"/>
        </w:rPr>
        <w:t>課收入：</w:t>
      </w:r>
      <w:r w:rsidRPr="001976BB">
        <w:rPr>
          <w:rFonts w:ascii="標楷體" w:eastAsia="標楷體" w:hint="eastAsia"/>
          <w:spacing w:val="-4"/>
          <w:sz w:val="28"/>
        </w:rPr>
        <w:t>決算數（包括歲入實現數及應收數，以下同）</w:t>
      </w:r>
      <w:r w:rsidRPr="001976BB">
        <w:rPr>
          <w:rFonts w:ascii="標楷體" w:eastAsia="標楷體"/>
          <w:spacing w:val="-4"/>
          <w:sz w:val="28"/>
        </w:rPr>
        <w:t>1</w:t>
      </w:r>
      <w:r w:rsidRPr="001976BB">
        <w:rPr>
          <w:rFonts w:ascii="標楷體" w:eastAsia="標楷體" w:hint="eastAsia"/>
          <w:spacing w:val="-4"/>
          <w:sz w:val="28"/>
        </w:rPr>
        <w:t>兆6</w:t>
      </w:r>
      <w:r w:rsidRPr="001976BB">
        <w:rPr>
          <w:rFonts w:ascii="標楷體" w:eastAsia="標楷體"/>
          <w:spacing w:val="-4"/>
          <w:sz w:val="28"/>
        </w:rPr>
        <w:t>,</w:t>
      </w:r>
      <w:r w:rsidRPr="001976BB">
        <w:rPr>
          <w:rFonts w:ascii="標楷體" w:eastAsia="標楷體" w:hint="eastAsia"/>
          <w:spacing w:val="-4"/>
          <w:sz w:val="28"/>
        </w:rPr>
        <w:t>392</w:t>
      </w:r>
      <w:r w:rsidRPr="001976BB">
        <w:rPr>
          <w:rFonts w:ascii="標楷體" w:eastAsia="標楷體" w:hint="eastAsia"/>
          <w:sz w:val="28"/>
        </w:rPr>
        <w:t>億元</w:t>
      </w:r>
      <w:r w:rsidRPr="001976BB">
        <w:rPr>
          <w:rFonts w:ascii="標楷體" w:eastAsia="標楷體" w:hint="eastAsia"/>
          <w:spacing w:val="-4"/>
          <w:sz w:val="28"/>
        </w:rPr>
        <w:t>，較</w:t>
      </w:r>
      <w:r w:rsidRPr="001976BB">
        <w:rPr>
          <w:rFonts w:ascii="標楷體" w:eastAsia="標楷體" w:hint="eastAsia"/>
          <w:spacing w:val="2"/>
          <w:sz w:val="28"/>
        </w:rPr>
        <w:t>預算數</w:t>
      </w:r>
      <w:r w:rsidRPr="001976BB">
        <w:rPr>
          <w:rFonts w:ascii="標楷體" w:eastAsia="標楷體"/>
          <w:spacing w:val="-4"/>
          <w:sz w:val="28"/>
        </w:rPr>
        <w:t>1</w:t>
      </w:r>
      <w:r w:rsidRPr="001976BB">
        <w:rPr>
          <w:rFonts w:ascii="標楷體" w:eastAsia="標楷體" w:hint="eastAsia"/>
          <w:spacing w:val="-4"/>
          <w:sz w:val="28"/>
        </w:rPr>
        <w:t>兆5,775</w:t>
      </w:r>
      <w:r w:rsidRPr="001976BB">
        <w:rPr>
          <w:rFonts w:ascii="標楷體" w:eastAsia="標楷體" w:hint="eastAsia"/>
          <w:sz w:val="28"/>
        </w:rPr>
        <w:t>億元</w:t>
      </w:r>
      <w:r w:rsidRPr="001976BB">
        <w:rPr>
          <w:rFonts w:ascii="標楷體" w:eastAsia="標楷體" w:hint="eastAsia"/>
          <w:spacing w:val="-4"/>
          <w:sz w:val="28"/>
        </w:rPr>
        <w:t>，計增加617</w:t>
      </w:r>
      <w:r w:rsidRPr="001976BB">
        <w:rPr>
          <w:rFonts w:ascii="標楷體" w:eastAsia="標楷體" w:hint="eastAsia"/>
          <w:sz w:val="28"/>
        </w:rPr>
        <w:t>億元及3.9</w:t>
      </w:r>
      <w:r w:rsidRPr="001976BB">
        <w:rPr>
          <w:rFonts w:ascii="標楷體" w:eastAsia="標楷體" w:hint="eastAsia"/>
          <w:spacing w:val="-4"/>
          <w:sz w:val="28"/>
        </w:rPr>
        <w:t>％，本項收入占歲入決算數總額之81.2％</w:t>
      </w:r>
      <w:r w:rsidRPr="001976BB">
        <w:rPr>
          <w:rFonts w:ascii="標楷體" w:eastAsia="標楷體" w:hint="eastAsia"/>
          <w:spacing w:val="2"/>
          <w:sz w:val="28"/>
        </w:rPr>
        <w:t>。</w:t>
      </w:r>
    </w:p>
    <w:p w:rsidR="006004DF" w:rsidRPr="001976BB" w:rsidRDefault="006004DF" w:rsidP="006004DF">
      <w:pPr>
        <w:pStyle w:val="7"/>
        <w:spacing w:line="580" w:lineRule="exact"/>
        <w:ind w:leftChars="250" w:left="849" w:hangingChars="89" w:hanging="249"/>
        <w:rPr>
          <w:rFonts w:ascii="標楷體" w:eastAsia="標楷體"/>
          <w:sz w:val="28"/>
        </w:rPr>
      </w:pPr>
      <w:r w:rsidRPr="001976BB">
        <w:rPr>
          <w:rFonts w:ascii="標楷體" w:eastAsia="標楷體" w:hint="eastAsia"/>
          <w:sz w:val="28"/>
        </w:rPr>
        <w:t>2.營業盈餘及事業收入：決算數</w:t>
      </w:r>
      <w:r w:rsidRPr="001976BB">
        <w:rPr>
          <w:rFonts w:ascii="標楷體" w:eastAsia="標楷體"/>
          <w:sz w:val="28"/>
        </w:rPr>
        <w:t>2,3</w:t>
      </w:r>
      <w:r w:rsidRPr="001976BB">
        <w:rPr>
          <w:rFonts w:ascii="標楷體" w:eastAsia="標楷體" w:hint="eastAsia"/>
          <w:sz w:val="28"/>
        </w:rPr>
        <w:t>83億元，較預算數</w:t>
      </w:r>
      <w:r w:rsidRPr="001976BB">
        <w:rPr>
          <w:rFonts w:ascii="標楷體" w:eastAsia="標楷體"/>
          <w:sz w:val="28"/>
        </w:rPr>
        <w:t>2,</w:t>
      </w:r>
      <w:r w:rsidRPr="001976BB">
        <w:rPr>
          <w:rFonts w:ascii="標楷體" w:eastAsia="標楷體" w:hint="eastAsia"/>
          <w:sz w:val="28"/>
        </w:rPr>
        <w:t>248億元，計增加135億元及6.0％，本項收入占歲入決算數總額之</w:t>
      </w:r>
      <w:r w:rsidRPr="001976BB">
        <w:rPr>
          <w:rFonts w:ascii="標楷體" w:eastAsia="標楷體"/>
          <w:sz w:val="28"/>
        </w:rPr>
        <w:t>1</w:t>
      </w:r>
      <w:r w:rsidRPr="001976BB">
        <w:rPr>
          <w:rFonts w:ascii="標楷體" w:eastAsia="標楷體" w:hint="eastAsia"/>
          <w:sz w:val="28"/>
        </w:rPr>
        <w:t>1.8％。</w:t>
      </w:r>
    </w:p>
    <w:p w:rsidR="006004DF" w:rsidRPr="001976BB" w:rsidRDefault="006004DF" w:rsidP="006004DF">
      <w:pPr>
        <w:pStyle w:val="7"/>
        <w:spacing w:line="580" w:lineRule="exact"/>
        <w:ind w:leftChars="239" w:left="893" w:hangingChars="114" w:hanging="319"/>
        <w:rPr>
          <w:rFonts w:ascii="標楷體" w:eastAsia="標楷體"/>
          <w:sz w:val="28"/>
        </w:rPr>
      </w:pPr>
      <w:r w:rsidRPr="001976BB">
        <w:rPr>
          <w:rFonts w:ascii="標楷體" w:eastAsia="標楷體" w:hint="eastAsia"/>
          <w:sz w:val="28"/>
        </w:rPr>
        <w:t>3.規費及罰款收入：決算數970億元，較預算數807億元，計增加163億元及20.2％，本項收入占歲入決算數總額之4.8％。</w:t>
      </w:r>
    </w:p>
    <w:p w:rsidR="006004DF" w:rsidRPr="001976BB" w:rsidRDefault="006004DF" w:rsidP="006004DF">
      <w:pPr>
        <w:pStyle w:val="7"/>
        <w:spacing w:line="580" w:lineRule="exact"/>
        <w:ind w:leftChars="233" w:left="833" w:hangingChars="98" w:hanging="274"/>
        <w:rPr>
          <w:rFonts w:ascii="標楷體" w:eastAsia="標楷體"/>
          <w:sz w:val="28"/>
        </w:rPr>
      </w:pPr>
      <w:r w:rsidRPr="001976BB">
        <w:rPr>
          <w:rFonts w:ascii="標楷體" w:eastAsia="標楷體"/>
          <w:sz w:val="28"/>
        </w:rPr>
        <w:t>4.</w:t>
      </w:r>
      <w:r w:rsidRPr="001976BB">
        <w:rPr>
          <w:rFonts w:ascii="標楷體" w:eastAsia="標楷體" w:hint="eastAsia"/>
          <w:sz w:val="28"/>
        </w:rPr>
        <w:t>財產收入：決算數296億元，較預算數260億元，計增加36億元及13.9％，本項收入占歲入決算數總額之1</w:t>
      </w:r>
      <w:r w:rsidRPr="001976BB">
        <w:rPr>
          <w:rFonts w:ascii="標楷體" w:eastAsia="標楷體"/>
          <w:sz w:val="28"/>
        </w:rPr>
        <w:t>.</w:t>
      </w:r>
      <w:r w:rsidRPr="001976BB">
        <w:rPr>
          <w:rFonts w:ascii="標楷體" w:eastAsia="標楷體" w:hint="eastAsia"/>
          <w:sz w:val="28"/>
        </w:rPr>
        <w:t>5％。</w:t>
      </w:r>
    </w:p>
    <w:p w:rsidR="006004DF" w:rsidRPr="001976BB" w:rsidRDefault="006004DF" w:rsidP="006004DF">
      <w:pPr>
        <w:pStyle w:val="7"/>
        <w:spacing w:line="580" w:lineRule="exact"/>
        <w:ind w:left="357" w:firstLineChars="72" w:firstLine="202"/>
        <w:rPr>
          <w:rFonts w:ascii="標楷體" w:eastAsia="標楷體"/>
          <w:sz w:val="28"/>
        </w:rPr>
      </w:pPr>
      <w:r w:rsidRPr="001976BB">
        <w:rPr>
          <w:rFonts w:ascii="標楷體" w:eastAsia="標楷體"/>
          <w:sz w:val="28"/>
        </w:rPr>
        <w:t>5.</w:t>
      </w:r>
      <w:r w:rsidRPr="001976BB">
        <w:rPr>
          <w:rFonts w:ascii="標楷體" w:eastAsia="標楷體" w:hint="eastAsia"/>
          <w:sz w:val="28"/>
        </w:rPr>
        <w:t>其他收入：決算數136億元，較預算數10</w:t>
      </w:r>
      <w:r w:rsidRPr="001976BB">
        <w:rPr>
          <w:rFonts w:ascii="標楷體" w:eastAsia="標楷體"/>
          <w:sz w:val="28"/>
        </w:rPr>
        <w:t>4</w:t>
      </w:r>
      <w:r w:rsidRPr="001976BB">
        <w:rPr>
          <w:rFonts w:ascii="標楷體" w:eastAsia="標楷體" w:hint="eastAsia"/>
          <w:sz w:val="28"/>
        </w:rPr>
        <w:t>億元，計增加32億元及</w:t>
      </w:r>
    </w:p>
    <w:p w:rsidR="006004DF" w:rsidRPr="001976BB" w:rsidRDefault="006004DF" w:rsidP="006004DF">
      <w:pPr>
        <w:pStyle w:val="7"/>
        <w:spacing w:line="580" w:lineRule="exact"/>
        <w:ind w:left="357" w:firstLineChars="172" w:firstLine="482"/>
        <w:rPr>
          <w:rFonts w:ascii="標楷體" w:eastAsia="標楷體"/>
          <w:sz w:val="28"/>
        </w:rPr>
      </w:pPr>
      <w:r w:rsidRPr="001976BB">
        <w:rPr>
          <w:rFonts w:ascii="標楷體" w:eastAsia="標楷體" w:hint="eastAsia"/>
          <w:sz w:val="28"/>
        </w:rPr>
        <w:t>31.5％，本項收入占歲入決算數總額之0.7％。</w:t>
      </w:r>
    </w:p>
    <w:p w:rsidR="008E5848" w:rsidRPr="001976BB" w:rsidRDefault="008E5848" w:rsidP="005731DE">
      <w:pPr>
        <w:pStyle w:val="7"/>
        <w:spacing w:line="620" w:lineRule="exact"/>
        <w:ind w:left="0" w:firstLine="0"/>
        <w:rPr>
          <w:rFonts w:ascii="標楷體" w:eastAsia="標楷體"/>
          <w:spacing w:val="2"/>
          <w:sz w:val="28"/>
        </w:rPr>
      </w:pPr>
    </w:p>
    <w:p w:rsidR="005731DE" w:rsidRPr="001976BB" w:rsidRDefault="005731DE" w:rsidP="005731DE">
      <w:pPr>
        <w:pStyle w:val="5"/>
        <w:spacing w:beforeLines="50" w:before="120" w:line="600" w:lineRule="exact"/>
        <w:ind w:left="0" w:right="-62" w:firstLine="0"/>
        <w:rPr>
          <w:rFonts w:ascii="標楷體" w:eastAsia="標楷體"/>
          <w:spacing w:val="2"/>
          <w:sz w:val="28"/>
        </w:rPr>
      </w:pPr>
    </w:p>
    <w:p w:rsidR="00924420" w:rsidRPr="001976BB" w:rsidRDefault="00924420" w:rsidP="00924420">
      <w:pPr>
        <w:pStyle w:val="7"/>
        <w:spacing w:line="620" w:lineRule="exact"/>
        <w:ind w:left="0" w:firstLine="0"/>
        <w:rPr>
          <w:rFonts w:ascii="標楷體" w:eastAsia="標楷體"/>
          <w:spacing w:val="2"/>
          <w:sz w:val="28"/>
        </w:rPr>
      </w:pPr>
    </w:p>
    <w:p w:rsidR="00355836" w:rsidRPr="001976BB" w:rsidRDefault="006D343B" w:rsidP="00924420">
      <w:pPr>
        <w:pStyle w:val="7"/>
        <w:spacing w:line="620" w:lineRule="exact"/>
        <w:ind w:left="0" w:firstLine="0"/>
        <w:rPr>
          <w:rFonts w:ascii="標楷體" w:eastAsia="標楷體"/>
          <w:spacing w:val="2"/>
          <w:sz w:val="28"/>
        </w:rPr>
      </w:pPr>
      <w:r>
        <w:rPr>
          <w:noProof/>
        </w:rPr>
        <w:lastRenderedPageBreak/>
        <w:drawing>
          <wp:anchor distT="0" distB="0" distL="114300" distR="114300" simplePos="0" relativeHeight="251706880" behindDoc="1" locked="0" layoutInCell="1" allowOverlap="1" wp14:anchorId="0531A9D4" wp14:editId="6722303B">
            <wp:simplePos x="0" y="0"/>
            <wp:positionH relativeFrom="column">
              <wp:posOffset>1836</wp:posOffset>
            </wp:positionH>
            <wp:positionV relativeFrom="paragraph">
              <wp:posOffset>-1398</wp:posOffset>
            </wp:positionV>
            <wp:extent cx="5962810" cy="3936365"/>
            <wp:effectExtent l="0" t="19050" r="0" b="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355836" w:rsidRPr="001976BB" w:rsidRDefault="00355836" w:rsidP="00924420">
      <w:pPr>
        <w:pStyle w:val="7"/>
        <w:spacing w:line="620" w:lineRule="exact"/>
        <w:ind w:left="0" w:firstLine="0"/>
        <w:rPr>
          <w:rFonts w:ascii="標楷體" w:eastAsia="標楷體"/>
          <w:spacing w:val="2"/>
          <w:sz w:val="28"/>
        </w:rPr>
      </w:pPr>
    </w:p>
    <w:p w:rsidR="00355836" w:rsidRPr="001976BB" w:rsidRDefault="00714FDA" w:rsidP="00714FDA">
      <w:pPr>
        <w:pStyle w:val="7"/>
        <w:tabs>
          <w:tab w:val="left" w:pos="7503"/>
        </w:tabs>
        <w:spacing w:line="620" w:lineRule="exact"/>
        <w:ind w:left="0" w:firstLine="0"/>
        <w:rPr>
          <w:rFonts w:ascii="標楷體" w:eastAsia="標楷體"/>
          <w:spacing w:val="2"/>
          <w:sz w:val="28"/>
        </w:rPr>
      </w:pPr>
      <w:r w:rsidRPr="001976BB">
        <w:rPr>
          <w:rFonts w:ascii="標楷體" w:eastAsia="標楷體"/>
          <w:spacing w:val="2"/>
          <w:sz w:val="28"/>
        </w:rPr>
        <w:tab/>
      </w:r>
    </w:p>
    <w:p w:rsidR="00355836" w:rsidRDefault="00355836" w:rsidP="00924420">
      <w:pPr>
        <w:pStyle w:val="7"/>
        <w:spacing w:line="620" w:lineRule="exact"/>
        <w:ind w:left="0" w:firstLine="0"/>
        <w:rPr>
          <w:rFonts w:ascii="標楷體" w:eastAsia="標楷體"/>
          <w:spacing w:val="2"/>
          <w:sz w:val="28"/>
        </w:rPr>
      </w:pPr>
    </w:p>
    <w:p w:rsidR="006D343B" w:rsidRDefault="006D343B" w:rsidP="00924420">
      <w:pPr>
        <w:pStyle w:val="7"/>
        <w:spacing w:line="620" w:lineRule="exact"/>
        <w:ind w:left="0" w:firstLine="0"/>
        <w:rPr>
          <w:rFonts w:ascii="標楷體" w:eastAsia="標楷體"/>
          <w:spacing w:val="2"/>
          <w:sz w:val="28"/>
        </w:rPr>
      </w:pPr>
    </w:p>
    <w:p w:rsidR="006D343B" w:rsidRDefault="006D343B" w:rsidP="00924420">
      <w:pPr>
        <w:pStyle w:val="7"/>
        <w:spacing w:line="620" w:lineRule="exact"/>
        <w:ind w:left="0" w:firstLine="0"/>
        <w:rPr>
          <w:rFonts w:ascii="標楷體" w:eastAsia="標楷體"/>
          <w:spacing w:val="2"/>
          <w:sz w:val="28"/>
        </w:rPr>
      </w:pPr>
    </w:p>
    <w:p w:rsidR="006D343B" w:rsidRPr="001976BB" w:rsidRDefault="006D343B" w:rsidP="00924420">
      <w:pPr>
        <w:pStyle w:val="7"/>
        <w:spacing w:line="620" w:lineRule="exact"/>
        <w:ind w:left="0" w:firstLine="0"/>
        <w:rPr>
          <w:rFonts w:ascii="標楷體" w:eastAsia="標楷體"/>
          <w:spacing w:val="2"/>
          <w:sz w:val="28"/>
        </w:rPr>
      </w:pPr>
    </w:p>
    <w:p w:rsidR="00355836" w:rsidRPr="00557A71" w:rsidRDefault="00355836" w:rsidP="00924420">
      <w:pPr>
        <w:pStyle w:val="7"/>
        <w:spacing w:line="620" w:lineRule="exact"/>
        <w:ind w:left="0" w:firstLine="0"/>
        <w:rPr>
          <w:rFonts w:ascii="標楷體" w:eastAsia="標楷體"/>
          <w:spacing w:val="2"/>
          <w:sz w:val="28"/>
        </w:rPr>
      </w:pPr>
    </w:p>
    <w:p w:rsidR="00924420" w:rsidRPr="001976BB" w:rsidRDefault="00924420" w:rsidP="00924420">
      <w:pPr>
        <w:pStyle w:val="7"/>
        <w:spacing w:line="620" w:lineRule="exact"/>
        <w:ind w:left="0" w:firstLine="0"/>
        <w:rPr>
          <w:rFonts w:ascii="標楷體" w:eastAsia="標楷體"/>
          <w:spacing w:val="2"/>
          <w:sz w:val="28"/>
        </w:rPr>
      </w:pPr>
    </w:p>
    <w:p w:rsidR="00355836" w:rsidRPr="001976BB" w:rsidRDefault="00355836" w:rsidP="00924420">
      <w:pPr>
        <w:pStyle w:val="7"/>
        <w:spacing w:line="620" w:lineRule="exact"/>
        <w:ind w:left="0" w:firstLine="0"/>
        <w:rPr>
          <w:rFonts w:ascii="標楷體" w:eastAsia="標楷體"/>
          <w:spacing w:val="2"/>
          <w:sz w:val="28"/>
        </w:rPr>
      </w:pPr>
    </w:p>
    <w:p w:rsidR="00355836" w:rsidRPr="001976BB" w:rsidRDefault="006D343B" w:rsidP="00924420">
      <w:pPr>
        <w:pStyle w:val="7"/>
        <w:spacing w:line="620" w:lineRule="exact"/>
        <w:ind w:left="0" w:firstLine="0"/>
        <w:rPr>
          <w:rFonts w:ascii="標楷體" w:eastAsia="標楷體"/>
          <w:spacing w:val="2"/>
          <w:sz w:val="28"/>
        </w:rPr>
      </w:pPr>
      <w:r w:rsidRPr="001976BB">
        <w:rPr>
          <w:rFonts w:ascii="Times New Roman" w:eastAsia="細明體"/>
          <w:noProof/>
          <w:sz w:val="24"/>
        </w:rPr>
        <mc:AlternateContent>
          <mc:Choice Requires="wps">
            <w:drawing>
              <wp:anchor distT="0" distB="0" distL="114300" distR="114300" simplePos="0" relativeHeight="251680256" behindDoc="0" locked="0" layoutInCell="1" allowOverlap="1" wp14:anchorId="2697E3DC" wp14:editId="25668DBF">
                <wp:simplePos x="0" y="0"/>
                <wp:positionH relativeFrom="column">
                  <wp:posOffset>1270</wp:posOffset>
                </wp:positionH>
                <wp:positionV relativeFrom="paragraph">
                  <wp:posOffset>149358</wp:posOffset>
                </wp:positionV>
                <wp:extent cx="6115049" cy="430306"/>
                <wp:effectExtent l="0" t="0" r="635" b="8255"/>
                <wp:wrapNone/>
                <wp:docPr id="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49" cy="430306"/>
                        </a:xfrm>
                        <a:prstGeom prst="rect">
                          <a:avLst/>
                        </a:prstGeom>
                        <a:noFill/>
                        <a:ln>
                          <a:noFill/>
                        </a:ln>
                        <a:extLst/>
                      </wps:spPr>
                      <wps:txbx>
                        <w:txbxContent>
                          <w:p w:rsidR="00254562" w:rsidRDefault="00254562" w:rsidP="0029411A">
                            <w:pPr>
                              <w:pStyle w:val="Web"/>
                              <w:spacing w:after="0"/>
                              <w:jc w:val="center"/>
                              <w:rPr>
                                <w:szCs w:val="24"/>
                              </w:rPr>
                            </w:pPr>
                            <w:r>
                              <w:rPr>
                                <w:rFonts w:eastAsia="標楷體" w:hAnsi="標楷體" w:hint="eastAsia"/>
                                <w:sz w:val="32"/>
                                <w:szCs w:val="32"/>
                              </w:rPr>
                              <w:t>本年度中央政府總決算歲入構成</w:t>
                            </w:r>
                          </w:p>
                        </w:txbxContent>
                      </wps:txbx>
                      <wps:bodyPr wrap="square" lIns="36576" tIns="32004" rIns="36576" bIns="0" anchor="t" upright="1">
                        <a:noAutofit/>
                      </wps:bodyPr>
                    </wps:wsp>
                  </a:graphicData>
                </a:graphic>
                <wp14:sizeRelV relativeFrom="margin">
                  <wp14:pctHeight>0</wp14:pctHeight>
                </wp14:sizeRelV>
              </wp:anchor>
            </w:drawing>
          </mc:Choice>
          <mc:Fallback>
            <w:pict>
              <v:shape w14:anchorId="2697E3DC" id="文字方塊 5" o:spid="_x0000_s1055" type="#_x0000_t202" style="position:absolute;left:0;text-align:left;margin-left:.1pt;margin-top:11.75pt;width:481.5pt;height:33.9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" filled="f" stroked="f">
                <v:textbox inset="2.88pt,2.52pt,2.88pt,0">
                  <w:txbxContent>
                    <w:p w:rsidR="00254562" w:rsidRDefault="00254562" w:rsidP="0029411A">
                      <w:pPr>
                        <w:pStyle w:val="Web"/>
                        <w:spacing w:after="0"/>
                        <w:jc w:val="center"/>
                        <w:rPr>
                          <w:szCs w:val="24"/>
                        </w:rPr>
                      </w:pPr>
                      <w:r>
                        <w:rPr>
                          <w:rFonts w:eastAsia="標楷體" w:hAnsi="標楷體" w:hint="eastAsia"/>
                          <w:sz w:val="32"/>
                          <w:szCs w:val="32"/>
                        </w:rPr>
                        <w:t>本年度中央政府總決算歲入構成</w:t>
                      </w:r>
                    </w:p>
                  </w:txbxContent>
                </v:textbox>
              </v:shape>
            </w:pict>
          </mc:Fallback>
        </mc:AlternateContent>
      </w:r>
    </w:p>
    <w:p w:rsidR="00924420" w:rsidRPr="001976BB" w:rsidRDefault="001A65BF" w:rsidP="00924420">
      <w:pPr>
        <w:tabs>
          <w:tab w:val="left" w:pos="4110"/>
        </w:tabs>
        <w:snapToGrid w:val="0"/>
        <w:spacing w:beforeLines="150" w:before="360" w:line="480" w:lineRule="exact"/>
        <w:ind w:firstLineChars="600" w:firstLine="1800"/>
        <w:jc w:val="both"/>
        <w:rPr>
          <w:rFonts w:ascii="標楷體" w:eastAsia="標楷體" w:hAnsi="標楷體"/>
          <w:sz w:val="30"/>
        </w:rPr>
      </w:pPr>
      <w:r w:rsidRPr="001976BB">
        <w:rPr>
          <w:rFonts w:ascii="標楷體" w:eastAsia="標楷體" w:hAnsi="標楷體" w:hint="eastAsia"/>
          <w:sz w:val="30"/>
        </w:rPr>
        <w:t>本</w:t>
      </w:r>
      <w:r w:rsidR="00924420" w:rsidRPr="001976BB">
        <w:rPr>
          <w:rFonts w:ascii="標楷體" w:eastAsia="標楷體" w:hAnsi="標楷體" w:hint="eastAsia"/>
          <w:sz w:val="30"/>
        </w:rPr>
        <w:t>年度中央政府歲入</w:t>
      </w:r>
      <w:proofErr w:type="gramStart"/>
      <w:r w:rsidR="00924420" w:rsidRPr="001976BB">
        <w:rPr>
          <w:rFonts w:ascii="標楷體" w:eastAsia="標楷體" w:hAnsi="標楷體" w:hint="eastAsia"/>
          <w:sz w:val="30"/>
        </w:rPr>
        <w:t>來源別預決算</w:t>
      </w:r>
      <w:proofErr w:type="gramEnd"/>
      <w:r w:rsidR="00924420" w:rsidRPr="001976BB">
        <w:rPr>
          <w:rFonts w:ascii="標楷體" w:eastAsia="標楷體" w:hAnsi="標楷體" w:hint="eastAsia"/>
          <w:sz w:val="30"/>
        </w:rPr>
        <w:t>情形比較表</w:t>
      </w:r>
    </w:p>
    <w:p w:rsidR="00924420" w:rsidRPr="001976BB" w:rsidRDefault="00924420" w:rsidP="00924420">
      <w:pPr>
        <w:tabs>
          <w:tab w:val="left" w:pos="4110"/>
        </w:tabs>
        <w:snapToGrid w:val="0"/>
        <w:spacing w:beforeLines="30" w:before="72" w:line="280" w:lineRule="exact"/>
        <w:ind w:firstLineChars="3100" w:firstLine="7440"/>
        <w:jc w:val="both"/>
        <w:rPr>
          <w:rFonts w:ascii="標楷體" w:eastAsia="標楷體" w:hAnsi="標楷體"/>
          <w:szCs w:val="28"/>
        </w:rPr>
      </w:pPr>
      <w:r w:rsidRPr="001976BB">
        <w:rPr>
          <w:rFonts w:ascii="標楷體" w:eastAsia="標楷體" w:hAnsi="標楷體" w:hint="eastAsia"/>
        </w:rPr>
        <w:t>單位：新臺幣億元</w:t>
      </w:r>
    </w:p>
    <w:tbl>
      <w:tblPr>
        <w:tblW w:w="912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2160"/>
        <w:gridCol w:w="1320"/>
        <w:gridCol w:w="960"/>
        <w:gridCol w:w="1200"/>
        <w:gridCol w:w="840"/>
        <w:gridCol w:w="1200"/>
        <w:gridCol w:w="840"/>
      </w:tblGrid>
      <w:tr w:rsidR="001976BB" w:rsidRPr="001976BB" w:rsidTr="006A280D">
        <w:trPr>
          <w:cantSplit/>
          <w:trHeight w:val="450"/>
        </w:trPr>
        <w:tc>
          <w:tcPr>
            <w:tcW w:w="2760" w:type="dxa"/>
            <w:gridSpan w:val="2"/>
            <w:vMerge w:val="restart"/>
            <w:tcBorders>
              <w:top w:val="single" w:sz="12" w:space="0" w:color="auto"/>
              <w:left w:val="single" w:sz="12" w:space="0" w:color="auto"/>
            </w:tcBorders>
            <w:vAlign w:val="center"/>
          </w:tcPr>
          <w:p w:rsidR="0018236C" w:rsidRPr="001976BB" w:rsidRDefault="0018236C" w:rsidP="00714FDA">
            <w:pPr>
              <w:spacing w:line="280" w:lineRule="exact"/>
              <w:jc w:val="center"/>
              <w:rPr>
                <w:rFonts w:ascii="標楷體" w:eastAsia="標楷體" w:hAnsi="標楷體"/>
                <w:sz w:val="26"/>
              </w:rPr>
            </w:pPr>
            <w:r w:rsidRPr="001976BB">
              <w:rPr>
                <w:rFonts w:ascii="標楷體" w:eastAsia="標楷體" w:hAnsi="標楷體" w:hint="eastAsia"/>
                <w:sz w:val="26"/>
              </w:rPr>
              <w:t>項</w:t>
            </w:r>
            <w:r w:rsidRPr="001976BB">
              <w:rPr>
                <w:rFonts w:ascii="標楷體" w:eastAsia="標楷體" w:hAnsi="標楷體"/>
                <w:sz w:val="26"/>
              </w:rPr>
              <w:t xml:space="preserve">        </w:t>
            </w:r>
            <w:r w:rsidRPr="001976BB">
              <w:rPr>
                <w:rFonts w:ascii="標楷體" w:eastAsia="標楷體" w:hAnsi="標楷體" w:hint="eastAsia"/>
                <w:sz w:val="26"/>
              </w:rPr>
              <w:t>目</w:t>
            </w:r>
          </w:p>
        </w:tc>
        <w:tc>
          <w:tcPr>
            <w:tcW w:w="2280" w:type="dxa"/>
            <w:gridSpan w:val="2"/>
            <w:tcBorders>
              <w:top w:val="single" w:sz="12" w:space="0" w:color="auto"/>
              <w:bottom w:val="single" w:sz="6" w:space="0" w:color="auto"/>
            </w:tcBorders>
            <w:vAlign w:val="center"/>
          </w:tcPr>
          <w:p w:rsidR="0018236C" w:rsidRPr="001976BB" w:rsidRDefault="0018236C" w:rsidP="00714FDA">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決算數</w:t>
            </w:r>
          </w:p>
        </w:tc>
        <w:tc>
          <w:tcPr>
            <w:tcW w:w="2040" w:type="dxa"/>
            <w:gridSpan w:val="2"/>
            <w:tcBorders>
              <w:top w:val="single" w:sz="12" w:space="0" w:color="auto"/>
              <w:bottom w:val="single" w:sz="6" w:space="0" w:color="auto"/>
              <w:right w:val="single" w:sz="4" w:space="0" w:color="auto"/>
            </w:tcBorders>
            <w:vAlign w:val="center"/>
          </w:tcPr>
          <w:p w:rsidR="0018236C" w:rsidRPr="001976BB" w:rsidRDefault="0018236C" w:rsidP="00714FDA">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預算數</w:t>
            </w:r>
          </w:p>
        </w:tc>
        <w:tc>
          <w:tcPr>
            <w:tcW w:w="1200" w:type="dxa"/>
            <w:tcBorders>
              <w:top w:val="single" w:sz="12" w:space="0" w:color="auto"/>
              <w:left w:val="single" w:sz="4" w:space="0" w:color="auto"/>
              <w:bottom w:val="single" w:sz="6" w:space="0" w:color="auto"/>
              <w:right w:val="nil"/>
            </w:tcBorders>
            <w:vAlign w:val="center"/>
          </w:tcPr>
          <w:p w:rsidR="0018236C" w:rsidRPr="001976BB" w:rsidRDefault="0018236C" w:rsidP="00714FDA">
            <w:pPr>
              <w:tabs>
                <w:tab w:val="left" w:pos="4110"/>
              </w:tabs>
              <w:snapToGrid w:val="0"/>
              <w:spacing w:line="280" w:lineRule="exact"/>
              <w:jc w:val="center"/>
              <w:rPr>
                <w:rFonts w:ascii="標楷體" w:eastAsia="標楷體" w:hAnsi="標楷體"/>
                <w:spacing w:val="6"/>
                <w:sz w:val="26"/>
                <w:szCs w:val="28"/>
              </w:rPr>
            </w:pPr>
            <w:r w:rsidRPr="001976BB">
              <w:rPr>
                <w:rFonts w:ascii="標楷體" w:eastAsia="標楷體" w:hAnsi="標楷體"/>
                <w:spacing w:val="6"/>
                <w:sz w:val="26"/>
                <w:szCs w:val="28"/>
              </w:rPr>
              <w:t xml:space="preserve">   </w:t>
            </w:r>
            <w:r w:rsidRPr="001976BB">
              <w:rPr>
                <w:rFonts w:ascii="標楷體" w:eastAsia="標楷體" w:hAnsi="標楷體" w:hint="eastAsia"/>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18236C" w:rsidRPr="001976BB" w:rsidRDefault="0018236C" w:rsidP="00714FDA">
            <w:pPr>
              <w:tabs>
                <w:tab w:val="left" w:pos="4110"/>
              </w:tabs>
              <w:snapToGrid w:val="0"/>
              <w:spacing w:line="280" w:lineRule="exact"/>
              <w:rPr>
                <w:rFonts w:ascii="標楷體" w:eastAsia="標楷體" w:hAnsi="標楷體"/>
                <w:spacing w:val="6"/>
                <w:sz w:val="26"/>
                <w:szCs w:val="28"/>
              </w:rPr>
            </w:pPr>
            <w:r w:rsidRPr="001976BB">
              <w:rPr>
                <w:rFonts w:ascii="標楷體" w:eastAsia="標楷體" w:hAnsi="標楷體" w:hint="eastAsia"/>
                <w:spacing w:val="6"/>
                <w:sz w:val="26"/>
                <w:szCs w:val="28"/>
              </w:rPr>
              <w:t>較</w:t>
            </w:r>
          </w:p>
        </w:tc>
      </w:tr>
      <w:tr w:rsidR="001976BB" w:rsidRPr="001976BB" w:rsidTr="006A280D">
        <w:trPr>
          <w:cantSplit/>
          <w:trHeight w:val="450"/>
        </w:trPr>
        <w:tc>
          <w:tcPr>
            <w:tcW w:w="2760" w:type="dxa"/>
            <w:gridSpan w:val="2"/>
            <w:vMerge/>
            <w:tcBorders>
              <w:left w:val="single" w:sz="12" w:space="0" w:color="auto"/>
            </w:tcBorders>
            <w:vAlign w:val="center"/>
          </w:tcPr>
          <w:p w:rsidR="0018236C" w:rsidRPr="001976BB" w:rsidRDefault="0018236C" w:rsidP="00714FDA">
            <w:pPr>
              <w:spacing w:line="280" w:lineRule="exact"/>
              <w:jc w:val="center"/>
              <w:rPr>
                <w:rFonts w:ascii="標楷體" w:eastAsia="標楷體" w:hAnsi="標楷體"/>
                <w:sz w:val="28"/>
              </w:rPr>
            </w:pPr>
          </w:p>
        </w:tc>
        <w:tc>
          <w:tcPr>
            <w:tcW w:w="1320" w:type="dxa"/>
            <w:tcBorders>
              <w:top w:val="single" w:sz="6" w:space="0" w:color="auto"/>
              <w:bottom w:val="nil"/>
            </w:tcBorders>
            <w:vAlign w:val="center"/>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960" w:type="dxa"/>
            <w:vMerge w:val="restart"/>
            <w:tcBorders>
              <w:top w:val="single" w:sz="6" w:space="0" w:color="auto"/>
            </w:tcBorders>
            <w:vAlign w:val="center"/>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40" w:type="dxa"/>
            <w:vMerge w:val="restart"/>
            <w:tcBorders>
              <w:top w:val="single" w:sz="6" w:space="0" w:color="auto"/>
              <w:right w:val="single" w:sz="6" w:space="0" w:color="auto"/>
            </w:tcBorders>
            <w:vAlign w:val="center"/>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40" w:type="dxa"/>
            <w:vMerge w:val="restart"/>
            <w:tcBorders>
              <w:top w:val="single" w:sz="6" w:space="0" w:color="auto"/>
              <w:right w:val="single" w:sz="12" w:space="0" w:color="auto"/>
            </w:tcBorders>
            <w:vAlign w:val="bottom"/>
          </w:tcPr>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增減</w:t>
            </w:r>
          </w:p>
          <w:p w:rsidR="0018236C" w:rsidRPr="001976BB" w:rsidRDefault="0018236C" w:rsidP="00714FDA">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r>
      <w:tr w:rsidR="001976BB" w:rsidRPr="001976BB" w:rsidTr="006A280D">
        <w:trPr>
          <w:cantSplit/>
          <w:trHeight w:hRule="exact" w:val="227"/>
        </w:trPr>
        <w:tc>
          <w:tcPr>
            <w:tcW w:w="2760" w:type="dxa"/>
            <w:gridSpan w:val="2"/>
            <w:vMerge/>
            <w:tcBorders>
              <w:left w:val="single" w:sz="12" w:space="0" w:color="auto"/>
              <w:bottom w:val="single" w:sz="6" w:space="0" w:color="auto"/>
            </w:tcBorders>
            <w:vAlign w:val="center"/>
          </w:tcPr>
          <w:p w:rsidR="0018236C" w:rsidRPr="001976BB" w:rsidRDefault="0018236C" w:rsidP="00714FDA">
            <w:pPr>
              <w:spacing w:line="200" w:lineRule="exact"/>
              <w:jc w:val="center"/>
              <w:rPr>
                <w:rFonts w:ascii="標楷體" w:eastAsia="標楷體" w:hAnsi="標楷體"/>
                <w:sz w:val="28"/>
              </w:rPr>
            </w:pPr>
          </w:p>
        </w:tc>
        <w:tc>
          <w:tcPr>
            <w:tcW w:w="1320" w:type="dxa"/>
            <w:tcBorders>
              <w:top w:val="nil"/>
              <w:bottom w:val="single" w:sz="6"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w:t>
            </w:r>
          </w:p>
        </w:tc>
        <w:tc>
          <w:tcPr>
            <w:tcW w:w="960" w:type="dxa"/>
            <w:vMerge/>
            <w:tcBorders>
              <w:bottom w:val="single" w:sz="6"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(B)</w:t>
            </w:r>
          </w:p>
        </w:tc>
        <w:tc>
          <w:tcPr>
            <w:tcW w:w="840" w:type="dxa"/>
            <w:vMerge/>
            <w:tcBorders>
              <w:bottom w:val="single" w:sz="6" w:space="0" w:color="auto"/>
              <w:right w:val="single" w:sz="6"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(A-B)</w:t>
            </w:r>
          </w:p>
        </w:tc>
        <w:tc>
          <w:tcPr>
            <w:tcW w:w="840" w:type="dxa"/>
            <w:vMerge/>
            <w:tcBorders>
              <w:bottom w:val="single" w:sz="6" w:space="0" w:color="auto"/>
              <w:right w:val="single" w:sz="12" w:space="0" w:color="auto"/>
            </w:tcBorders>
            <w:vAlign w:val="center"/>
          </w:tcPr>
          <w:p w:rsidR="0018236C" w:rsidRPr="001976BB" w:rsidRDefault="0018236C" w:rsidP="00714FDA">
            <w:pPr>
              <w:tabs>
                <w:tab w:val="left" w:pos="4110"/>
              </w:tabs>
              <w:snapToGrid w:val="0"/>
              <w:spacing w:line="200" w:lineRule="exact"/>
              <w:jc w:val="center"/>
              <w:rPr>
                <w:rFonts w:ascii="標楷體" w:eastAsia="標楷體" w:hAnsi="標楷體"/>
                <w:sz w:val="28"/>
                <w:szCs w:val="28"/>
              </w:rPr>
            </w:pPr>
          </w:p>
        </w:tc>
      </w:tr>
      <w:tr w:rsidR="001976BB" w:rsidRPr="001976BB" w:rsidTr="006A280D">
        <w:trPr>
          <w:cantSplit/>
          <w:trHeight w:hRule="exact" w:val="510"/>
        </w:trPr>
        <w:tc>
          <w:tcPr>
            <w:tcW w:w="2760" w:type="dxa"/>
            <w:gridSpan w:val="2"/>
            <w:tcBorders>
              <w:top w:val="single" w:sz="6" w:space="0" w:color="auto"/>
              <w:left w:val="single" w:sz="12" w:space="0" w:color="auto"/>
              <w:bottom w:val="single" w:sz="4" w:space="0" w:color="auto"/>
              <w:right w:val="single" w:sz="4" w:space="0" w:color="auto"/>
            </w:tcBorders>
            <w:vAlign w:val="center"/>
          </w:tcPr>
          <w:p w:rsidR="006A280D" w:rsidRPr="001976BB" w:rsidRDefault="006A280D" w:rsidP="006A280D">
            <w:pPr>
              <w:spacing w:line="320" w:lineRule="exact"/>
              <w:jc w:val="center"/>
              <w:rPr>
                <w:rFonts w:ascii="標楷體" w:eastAsia="標楷體" w:hAnsi="標楷體"/>
                <w:spacing w:val="-4"/>
                <w:sz w:val="26"/>
                <w:szCs w:val="32"/>
              </w:rPr>
            </w:pPr>
            <w:r w:rsidRPr="001976BB">
              <w:rPr>
                <w:rFonts w:ascii="標楷體" w:eastAsia="標楷體" w:hAnsi="標楷體" w:hint="eastAsia"/>
                <w:spacing w:val="-4"/>
                <w:sz w:val="26"/>
                <w:szCs w:val="32"/>
              </w:rPr>
              <w:t>合</w:t>
            </w:r>
            <w:r w:rsidRPr="001976BB">
              <w:rPr>
                <w:rFonts w:ascii="標楷體" w:eastAsia="標楷體" w:hAnsi="標楷體"/>
                <w:spacing w:val="-4"/>
                <w:sz w:val="26"/>
                <w:szCs w:val="32"/>
              </w:rPr>
              <w:t xml:space="preserve">       </w:t>
            </w:r>
            <w:r w:rsidRPr="001976BB">
              <w:rPr>
                <w:rFonts w:ascii="標楷體" w:eastAsia="標楷體" w:hAnsi="標楷體" w:hint="eastAsia"/>
                <w:spacing w:val="-4"/>
                <w:sz w:val="26"/>
                <w:szCs w:val="32"/>
              </w:rPr>
              <w:t>計</w:t>
            </w:r>
          </w:p>
        </w:tc>
        <w:tc>
          <w:tcPr>
            <w:tcW w:w="1320" w:type="dxa"/>
            <w:tcBorders>
              <w:top w:val="single" w:sz="6"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20,177</w:t>
            </w:r>
          </w:p>
        </w:tc>
        <w:tc>
          <w:tcPr>
            <w:tcW w:w="960" w:type="dxa"/>
            <w:tcBorders>
              <w:top w:val="single" w:sz="6"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19,194</w:t>
            </w:r>
          </w:p>
        </w:tc>
        <w:tc>
          <w:tcPr>
            <w:tcW w:w="840" w:type="dxa"/>
            <w:tcBorders>
              <w:top w:val="single" w:sz="6"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 xml:space="preserve">100.0 </w:t>
            </w:r>
          </w:p>
        </w:tc>
        <w:tc>
          <w:tcPr>
            <w:tcW w:w="1200" w:type="dxa"/>
            <w:tcBorders>
              <w:top w:val="single" w:sz="6" w:space="0" w:color="auto"/>
              <w:left w:val="single" w:sz="4" w:space="0" w:color="auto"/>
              <w:bottom w:val="single" w:sz="6" w:space="0" w:color="auto"/>
              <w:right w:val="single" w:sz="6" w:space="0" w:color="auto"/>
            </w:tcBorders>
            <w:vAlign w:val="center"/>
          </w:tcPr>
          <w:p w:rsidR="006A280D" w:rsidRPr="001976BB" w:rsidRDefault="006A280D" w:rsidP="006A280D">
            <w:pPr>
              <w:spacing w:line="280" w:lineRule="exact"/>
              <w:ind w:rightChars="50" w:right="120"/>
              <w:jc w:val="right"/>
            </w:pPr>
            <w:r w:rsidRPr="001976BB">
              <w:t>983</w:t>
            </w:r>
          </w:p>
        </w:tc>
        <w:tc>
          <w:tcPr>
            <w:tcW w:w="840" w:type="dxa"/>
            <w:tcBorders>
              <w:top w:val="single" w:sz="6" w:space="0" w:color="auto"/>
              <w:left w:val="single" w:sz="4" w:space="0" w:color="auto"/>
              <w:bottom w:val="single" w:sz="4" w:space="0" w:color="auto"/>
              <w:right w:val="single" w:sz="12" w:space="0" w:color="auto"/>
            </w:tcBorders>
            <w:vAlign w:val="center"/>
          </w:tcPr>
          <w:p w:rsidR="006A280D" w:rsidRPr="001976BB" w:rsidRDefault="006A280D" w:rsidP="006A280D">
            <w:pPr>
              <w:spacing w:line="280" w:lineRule="exact"/>
              <w:ind w:rightChars="50" w:right="120"/>
              <w:jc w:val="right"/>
            </w:pPr>
            <w:r w:rsidRPr="001976BB">
              <w:t>5.1</w:t>
            </w:r>
          </w:p>
        </w:tc>
      </w:tr>
      <w:tr w:rsidR="001976BB" w:rsidRPr="001976BB" w:rsidTr="006A280D">
        <w:trPr>
          <w:cantSplit/>
          <w:trHeight w:hRule="exact" w:val="510"/>
        </w:trPr>
        <w:tc>
          <w:tcPr>
            <w:tcW w:w="2760" w:type="dxa"/>
            <w:gridSpan w:val="2"/>
            <w:tcBorders>
              <w:top w:val="single" w:sz="4" w:space="0" w:color="auto"/>
              <w:left w:val="single" w:sz="12" w:space="0" w:color="auto"/>
              <w:bottom w:val="nil"/>
              <w:right w:val="single" w:sz="4" w:space="0" w:color="auto"/>
            </w:tcBorders>
            <w:vAlign w:val="center"/>
          </w:tcPr>
          <w:p w:rsidR="006A280D" w:rsidRPr="001976BB" w:rsidRDefault="006A280D" w:rsidP="006A280D">
            <w:pPr>
              <w:jc w:val="both"/>
              <w:rPr>
                <w:rFonts w:eastAsia="標楷體"/>
                <w:sz w:val="26"/>
                <w:szCs w:val="24"/>
              </w:rPr>
            </w:pPr>
            <w:r w:rsidRPr="001976BB">
              <w:rPr>
                <w:rFonts w:eastAsia="標楷體"/>
                <w:sz w:val="26"/>
              </w:rPr>
              <w:t>1.</w:t>
            </w:r>
            <w:r w:rsidRPr="001976BB">
              <w:rPr>
                <w:rFonts w:eastAsia="標楷體" w:hAnsi="標楷體" w:hint="eastAsia"/>
                <w:sz w:val="26"/>
              </w:rPr>
              <w:t>稅課收入</w:t>
            </w:r>
          </w:p>
        </w:tc>
        <w:tc>
          <w:tcPr>
            <w:tcW w:w="132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16,392</w:t>
            </w:r>
          </w:p>
        </w:tc>
        <w:tc>
          <w:tcPr>
            <w:tcW w:w="96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81.2</w:t>
            </w:r>
          </w:p>
        </w:tc>
        <w:tc>
          <w:tcPr>
            <w:tcW w:w="120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15,775</w:t>
            </w:r>
          </w:p>
        </w:tc>
        <w:tc>
          <w:tcPr>
            <w:tcW w:w="84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82.2</w:t>
            </w:r>
          </w:p>
        </w:tc>
        <w:tc>
          <w:tcPr>
            <w:tcW w:w="1200" w:type="dxa"/>
            <w:tcBorders>
              <w:top w:val="single" w:sz="6" w:space="0" w:color="auto"/>
              <w:left w:val="single" w:sz="4" w:space="0" w:color="auto"/>
              <w:bottom w:val="single" w:sz="6" w:space="0" w:color="auto"/>
              <w:right w:val="single" w:sz="4" w:space="0" w:color="auto"/>
            </w:tcBorders>
            <w:vAlign w:val="center"/>
          </w:tcPr>
          <w:p w:rsidR="006A280D" w:rsidRPr="001976BB" w:rsidRDefault="006A280D" w:rsidP="006A280D">
            <w:pPr>
              <w:spacing w:line="280" w:lineRule="exact"/>
              <w:ind w:rightChars="50" w:right="120"/>
              <w:jc w:val="right"/>
            </w:pPr>
            <w:r w:rsidRPr="001976BB">
              <w:t>617</w:t>
            </w:r>
          </w:p>
        </w:tc>
        <w:tc>
          <w:tcPr>
            <w:tcW w:w="840" w:type="dxa"/>
            <w:tcBorders>
              <w:top w:val="single" w:sz="4" w:space="0" w:color="auto"/>
              <w:left w:val="single" w:sz="4" w:space="0" w:color="auto"/>
              <w:bottom w:val="single" w:sz="4" w:space="0" w:color="auto"/>
              <w:right w:val="single" w:sz="12" w:space="0" w:color="auto"/>
            </w:tcBorders>
            <w:vAlign w:val="center"/>
          </w:tcPr>
          <w:p w:rsidR="006A280D" w:rsidRPr="001976BB" w:rsidRDefault="006A280D" w:rsidP="006A280D">
            <w:pPr>
              <w:spacing w:line="280" w:lineRule="exact"/>
              <w:ind w:rightChars="50" w:right="120"/>
              <w:jc w:val="right"/>
            </w:pPr>
            <w:r w:rsidRPr="001976BB">
              <w:t>3.9</w:t>
            </w:r>
          </w:p>
        </w:tc>
      </w:tr>
      <w:tr w:rsidR="001976BB" w:rsidRPr="001976BB" w:rsidTr="006A280D">
        <w:trPr>
          <w:trHeight w:hRule="exact" w:val="397"/>
        </w:trPr>
        <w:tc>
          <w:tcPr>
            <w:tcW w:w="600" w:type="dxa"/>
            <w:tcBorders>
              <w:top w:val="nil"/>
              <w:left w:val="single" w:sz="12" w:space="0" w:color="auto"/>
              <w:bottom w:val="nil"/>
              <w:right w:val="single" w:sz="4" w:space="0" w:color="auto"/>
            </w:tcBorders>
            <w:vAlign w:val="center"/>
          </w:tcPr>
          <w:p w:rsidR="00351CA4" w:rsidRPr="001976BB" w:rsidRDefault="00351CA4" w:rsidP="00351CA4">
            <w:pPr>
              <w:spacing w:line="260" w:lineRule="exact"/>
              <w:ind w:firstLineChars="238" w:firstLine="619"/>
              <w:jc w:val="both"/>
              <w:rPr>
                <w:rFonts w:ascii="標楷體" w:eastAsia="標楷體" w:hAnsi="標楷體"/>
                <w:sz w:val="26"/>
                <w:szCs w:val="26"/>
              </w:rPr>
            </w:pPr>
          </w:p>
        </w:tc>
        <w:tc>
          <w:tcPr>
            <w:tcW w:w="2160" w:type="dxa"/>
            <w:tcBorders>
              <w:top w:val="single" w:sz="4" w:space="0" w:color="auto"/>
              <w:left w:val="single" w:sz="4" w:space="0" w:color="auto"/>
              <w:bottom w:val="single" w:sz="4" w:space="0" w:color="auto"/>
              <w:right w:val="single" w:sz="4" w:space="0" w:color="auto"/>
            </w:tcBorders>
          </w:tcPr>
          <w:p w:rsidR="00351CA4" w:rsidRPr="001976BB" w:rsidRDefault="00351CA4" w:rsidP="00351CA4">
            <w:pPr>
              <w:rPr>
                <w:rFonts w:eastAsia="標楷體"/>
              </w:rPr>
            </w:pPr>
            <w:r w:rsidRPr="001976BB">
              <w:rPr>
                <w:rFonts w:eastAsia="標楷體" w:hAnsi="標楷體" w:hint="eastAsia"/>
              </w:rPr>
              <w:t>所得稅</w:t>
            </w:r>
          </w:p>
        </w:tc>
        <w:tc>
          <w:tcPr>
            <w:tcW w:w="132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9,618</w:t>
            </w:r>
          </w:p>
        </w:tc>
        <w:tc>
          <w:tcPr>
            <w:tcW w:w="96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47.7</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9,273</w:t>
            </w:r>
          </w:p>
        </w:tc>
        <w:tc>
          <w:tcPr>
            <w:tcW w:w="84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48.3</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345</w:t>
            </w:r>
          </w:p>
        </w:tc>
        <w:tc>
          <w:tcPr>
            <w:tcW w:w="840" w:type="dxa"/>
            <w:tcBorders>
              <w:top w:val="single" w:sz="6" w:space="0" w:color="auto"/>
              <w:left w:val="single" w:sz="4" w:space="0" w:color="auto"/>
              <w:bottom w:val="single" w:sz="6" w:space="0" w:color="auto"/>
              <w:right w:val="single" w:sz="12" w:space="0" w:color="auto"/>
            </w:tcBorders>
            <w:vAlign w:val="center"/>
          </w:tcPr>
          <w:p w:rsidR="00351CA4" w:rsidRPr="001976BB" w:rsidRDefault="00351CA4" w:rsidP="00351CA4">
            <w:pPr>
              <w:spacing w:line="280" w:lineRule="exact"/>
              <w:ind w:rightChars="50" w:right="120"/>
              <w:jc w:val="right"/>
            </w:pPr>
            <w:r w:rsidRPr="001976BB">
              <w:t>3.7</w:t>
            </w:r>
          </w:p>
        </w:tc>
      </w:tr>
      <w:tr w:rsidR="001976BB" w:rsidRPr="001976BB" w:rsidTr="006A280D">
        <w:trPr>
          <w:trHeight w:hRule="exact" w:val="397"/>
        </w:trPr>
        <w:tc>
          <w:tcPr>
            <w:tcW w:w="600" w:type="dxa"/>
            <w:tcBorders>
              <w:top w:val="nil"/>
              <w:left w:val="single" w:sz="12" w:space="0" w:color="auto"/>
              <w:bottom w:val="nil"/>
              <w:right w:val="single" w:sz="4" w:space="0" w:color="auto"/>
            </w:tcBorders>
            <w:vAlign w:val="center"/>
          </w:tcPr>
          <w:p w:rsidR="00351CA4" w:rsidRPr="001976BB" w:rsidRDefault="00351CA4" w:rsidP="00351CA4">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351CA4" w:rsidRPr="001976BB" w:rsidRDefault="00351CA4" w:rsidP="00351CA4">
            <w:pPr>
              <w:rPr>
                <w:rFonts w:eastAsia="標楷體"/>
              </w:rPr>
            </w:pPr>
            <w:r w:rsidRPr="001976BB">
              <w:rPr>
                <w:rFonts w:eastAsia="標楷體" w:hAnsi="標楷體" w:hint="eastAsia"/>
              </w:rPr>
              <w:t>營業稅</w:t>
            </w:r>
          </w:p>
        </w:tc>
        <w:tc>
          <w:tcPr>
            <w:tcW w:w="132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2,393</w:t>
            </w:r>
          </w:p>
        </w:tc>
        <w:tc>
          <w:tcPr>
            <w:tcW w:w="96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11.9</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2,280</w:t>
            </w:r>
          </w:p>
        </w:tc>
        <w:tc>
          <w:tcPr>
            <w:tcW w:w="84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11.9</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113</w:t>
            </w:r>
          </w:p>
        </w:tc>
        <w:tc>
          <w:tcPr>
            <w:tcW w:w="840" w:type="dxa"/>
            <w:tcBorders>
              <w:top w:val="single" w:sz="6" w:space="0" w:color="auto"/>
              <w:left w:val="single" w:sz="4" w:space="0" w:color="auto"/>
              <w:bottom w:val="single" w:sz="6" w:space="0" w:color="auto"/>
              <w:right w:val="single" w:sz="12" w:space="0" w:color="auto"/>
            </w:tcBorders>
            <w:vAlign w:val="center"/>
          </w:tcPr>
          <w:p w:rsidR="00351CA4" w:rsidRPr="001976BB" w:rsidRDefault="00351CA4" w:rsidP="00351CA4">
            <w:pPr>
              <w:spacing w:line="280" w:lineRule="exact"/>
              <w:ind w:rightChars="50" w:right="120"/>
              <w:jc w:val="right"/>
            </w:pPr>
            <w:r w:rsidRPr="001976BB">
              <w:t>4.9</w:t>
            </w:r>
          </w:p>
        </w:tc>
      </w:tr>
      <w:tr w:rsidR="001976BB" w:rsidRPr="001976BB" w:rsidTr="006A280D">
        <w:trPr>
          <w:trHeight w:hRule="exact" w:val="397"/>
        </w:trPr>
        <w:tc>
          <w:tcPr>
            <w:tcW w:w="600" w:type="dxa"/>
            <w:tcBorders>
              <w:top w:val="nil"/>
              <w:left w:val="single" w:sz="12" w:space="0" w:color="auto"/>
              <w:bottom w:val="nil"/>
              <w:right w:val="single" w:sz="4" w:space="0" w:color="auto"/>
            </w:tcBorders>
            <w:vAlign w:val="center"/>
          </w:tcPr>
          <w:p w:rsidR="00351CA4" w:rsidRPr="001976BB" w:rsidRDefault="00351CA4" w:rsidP="00351CA4">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351CA4" w:rsidRPr="001976BB" w:rsidRDefault="00351CA4" w:rsidP="00351CA4">
            <w:pPr>
              <w:rPr>
                <w:rFonts w:eastAsia="標楷體"/>
              </w:rPr>
            </w:pPr>
            <w:r w:rsidRPr="001976BB">
              <w:rPr>
                <w:rFonts w:eastAsia="標楷體" w:hAnsi="標楷體" w:hint="eastAsia"/>
              </w:rPr>
              <w:t>貨物稅</w:t>
            </w:r>
          </w:p>
        </w:tc>
        <w:tc>
          <w:tcPr>
            <w:tcW w:w="132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1,621</w:t>
            </w:r>
          </w:p>
        </w:tc>
        <w:tc>
          <w:tcPr>
            <w:tcW w:w="96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8.0</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1,534</w:t>
            </w:r>
          </w:p>
        </w:tc>
        <w:tc>
          <w:tcPr>
            <w:tcW w:w="84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8.0</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87</w:t>
            </w:r>
          </w:p>
        </w:tc>
        <w:tc>
          <w:tcPr>
            <w:tcW w:w="840" w:type="dxa"/>
            <w:tcBorders>
              <w:top w:val="single" w:sz="6" w:space="0" w:color="auto"/>
              <w:left w:val="single" w:sz="4" w:space="0" w:color="auto"/>
              <w:bottom w:val="single" w:sz="6" w:space="0" w:color="auto"/>
              <w:right w:val="single" w:sz="12" w:space="0" w:color="auto"/>
            </w:tcBorders>
            <w:vAlign w:val="center"/>
          </w:tcPr>
          <w:p w:rsidR="00351CA4" w:rsidRPr="001976BB" w:rsidRDefault="00351CA4" w:rsidP="00351CA4">
            <w:pPr>
              <w:spacing w:line="280" w:lineRule="exact"/>
              <w:ind w:rightChars="50" w:right="120"/>
              <w:jc w:val="right"/>
            </w:pPr>
            <w:r w:rsidRPr="001976BB">
              <w:t>5.7</w:t>
            </w:r>
          </w:p>
        </w:tc>
      </w:tr>
      <w:tr w:rsidR="001976BB" w:rsidRPr="001976BB" w:rsidTr="006A280D">
        <w:trPr>
          <w:trHeight w:hRule="exact" w:val="397"/>
        </w:trPr>
        <w:tc>
          <w:tcPr>
            <w:tcW w:w="600" w:type="dxa"/>
            <w:tcBorders>
              <w:top w:val="nil"/>
              <w:left w:val="single" w:sz="12" w:space="0" w:color="auto"/>
              <w:bottom w:val="nil"/>
              <w:right w:val="single" w:sz="4" w:space="0" w:color="auto"/>
            </w:tcBorders>
            <w:vAlign w:val="center"/>
          </w:tcPr>
          <w:p w:rsidR="00351CA4" w:rsidRPr="001976BB" w:rsidRDefault="00351CA4" w:rsidP="00351CA4">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351CA4" w:rsidRPr="001976BB" w:rsidRDefault="00351CA4" w:rsidP="00351CA4">
            <w:pPr>
              <w:rPr>
                <w:rFonts w:eastAsia="標楷體" w:hAnsi="標楷體"/>
              </w:rPr>
            </w:pPr>
            <w:r w:rsidRPr="001976BB">
              <w:rPr>
                <w:rFonts w:eastAsia="標楷體" w:hAnsi="標楷體" w:hint="eastAsia"/>
              </w:rPr>
              <w:t>關稅</w:t>
            </w:r>
          </w:p>
        </w:tc>
        <w:tc>
          <w:tcPr>
            <w:tcW w:w="132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1,201</w:t>
            </w:r>
          </w:p>
        </w:tc>
        <w:tc>
          <w:tcPr>
            <w:tcW w:w="96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6.0</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1,150</w:t>
            </w:r>
          </w:p>
        </w:tc>
        <w:tc>
          <w:tcPr>
            <w:tcW w:w="84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6.0</w:t>
            </w:r>
          </w:p>
        </w:tc>
        <w:tc>
          <w:tcPr>
            <w:tcW w:w="1200" w:type="dxa"/>
            <w:tcBorders>
              <w:top w:val="single" w:sz="4" w:space="0" w:color="auto"/>
              <w:left w:val="single" w:sz="4" w:space="0" w:color="auto"/>
              <w:bottom w:val="single" w:sz="4" w:space="0" w:color="auto"/>
              <w:right w:val="single" w:sz="4" w:space="0" w:color="auto"/>
            </w:tcBorders>
            <w:vAlign w:val="center"/>
          </w:tcPr>
          <w:p w:rsidR="00351CA4" w:rsidRPr="001976BB" w:rsidRDefault="00351CA4" w:rsidP="00351CA4">
            <w:pPr>
              <w:spacing w:line="280" w:lineRule="exact"/>
              <w:ind w:rightChars="50" w:right="120"/>
              <w:jc w:val="right"/>
            </w:pPr>
            <w:r w:rsidRPr="001976BB">
              <w:t>51</w:t>
            </w:r>
          </w:p>
        </w:tc>
        <w:tc>
          <w:tcPr>
            <w:tcW w:w="840" w:type="dxa"/>
            <w:tcBorders>
              <w:top w:val="single" w:sz="6" w:space="0" w:color="auto"/>
              <w:left w:val="single" w:sz="4" w:space="0" w:color="auto"/>
              <w:bottom w:val="single" w:sz="6" w:space="0" w:color="auto"/>
              <w:right w:val="single" w:sz="12" w:space="0" w:color="auto"/>
            </w:tcBorders>
            <w:vAlign w:val="center"/>
          </w:tcPr>
          <w:p w:rsidR="00351CA4" w:rsidRPr="001976BB" w:rsidRDefault="00351CA4" w:rsidP="00351CA4">
            <w:pPr>
              <w:spacing w:line="280" w:lineRule="exact"/>
              <w:ind w:rightChars="50" w:right="120"/>
              <w:jc w:val="right"/>
            </w:pPr>
            <w:r w:rsidRPr="001976BB">
              <w:t>4.4</w:t>
            </w:r>
          </w:p>
        </w:tc>
      </w:tr>
      <w:tr w:rsidR="001976BB" w:rsidRPr="001976BB" w:rsidTr="006A280D">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6A280D" w:rsidRPr="001976BB" w:rsidRDefault="006A280D" w:rsidP="006A280D">
            <w:pPr>
              <w:jc w:val="both"/>
              <w:rPr>
                <w:rFonts w:eastAsia="標楷體"/>
                <w:sz w:val="26"/>
                <w:szCs w:val="24"/>
              </w:rPr>
            </w:pPr>
            <w:r w:rsidRPr="001976BB">
              <w:rPr>
                <w:rFonts w:eastAsia="標楷體"/>
                <w:sz w:val="26"/>
              </w:rPr>
              <w:t>2.</w:t>
            </w:r>
            <w:r w:rsidRPr="001976BB">
              <w:rPr>
                <w:rFonts w:eastAsia="標楷體" w:hAnsi="標楷體" w:hint="eastAsia"/>
                <w:sz w:val="26"/>
              </w:rPr>
              <w:t>營業盈餘及事業收入</w:t>
            </w:r>
          </w:p>
        </w:tc>
        <w:tc>
          <w:tcPr>
            <w:tcW w:w="132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2,383</w:t>
            </w:r>
          </w:p>
        </w:tc>
        <w:tc>
          <w:tcPr>
            <w:tcW w:w="96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11.8</w:t>
            </w:r>
          </w:p>
        </w:tc>
        <w:tc>
          <w:tcPr>
            <w:tcW w:w="120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2,248</w:t>
            </w:r>
          </w:p>
        </w:tc>
        <w:tc>
          <w:tcPr>
            <w:tcW w:w="84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11.7</w:t>
            </w:r>
          </w:p>
        </w:tc>
        <w:tc>
          <w:tcPr>
            <w:tcW w:w="1200" w:type="dxa"/>
            <w:tcBorders>
              <w:top w:val="single" w:sz="6" w:space="0" w:color="auto"/>
              <w:left w:val="single" w:sz="4" w:space="0" w:color="auto"/>
              <w:bottom w:val="single" w:sz="6" w:space="0" w:color="auto"/>
              <w:right w:val="single" w:sz="4" w:space="0" w:color="auto"/>
            </w:tcBorders>
            <w:vAlign w:val="center"/>
          </w:tcPr>
          <w:p w:rsidR="006A280D" w:rsidRPr="001976BB" w:rsidRDefault="006A280D" w:rsidP="006A280D">
            <w:pPr>
              <w:spacing w:line="280" w:lineRule="exact"/>
              <w:ind w:rightChars="50" w:right="120"/>
              <w:jc w:val="right"/>
            </w:pPr>
            <w:r w:rsidRPr="001976BB">
              <w:t>135</w:t>
            </w:r>
          </w:p>
        </w:tc>
        <w:tc>
          <w:tcPr>
            <w:tcW w:w="840" w:type="dxa"/>
            <w:tcBorders>
              <w:top w:val="single" w:sz="4" w:space="0" w:color="auto"/>
              <w:left w:val="single" w:sz="4" w:space="0" w:color="auto"/>
              <w:bottom w:val="single" w:sz="4" w:space="0" w:color="auto"/>
              <w:right w:val="single" w:sz="12" w:space="0" w:color="auto"/>
            </w:tcBorders>
            <w:vAlign w:val="center"/>
          </w:tcPr>
          <w:p w:rsidR="006A280D" w:rsidRPr="001976BB" w:rsidRDefault="006A280D" w:rsidP="006A280D">
            <w:pPr>
              <w:spacing w:line="280" w:lineRule="exact"/>
              <w:ind w:rightChars="50" w:right="120"/>
              <w:jc w:val="right"/>
            </w:pPr>
            <w:r w:rsidRPr="001976BB">
              <w:t>6.0</w:t>
            </w:r>
          </w:p>
        </w:tc>
      </w:tr>
      <w:tr w:rsidR="001976BB" w:rsidRPr="001976BB" w:rsidTr="006A280D">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6A280D" w:rsidRPr="001976BB" w:rsidRDefault="006A280D" w:rsidP="006A280D">
            <w:pPr>
              <w:jc w:val="both"/>
              <w:rPr>
                <w:rFonts w:eastAsia="標楷體"/>
                <w:sz w:val="26"/>
              </w:rPr>
            </w:pPr>
            <w:r w:rsidRPr="001976BB">
              <w:rPr>
                <w:rFonts w:eastAsia="標楷體"/>
                <w:sz w:val="26"/>
              </w:rPr>
              <w:t>3.</w:t>
            </w:r>
            <w:r w:rsidRPr="001976BB">
              <w:rPr>
                <w:rFonts w:eastAsia="標楷體" w:hAnsi="標楷體" w:hint="eastAsia"/>
                <w:sz w:val="26"/>
              </w:rPr>
              <w:t>規費及罰款收入</w:t>
            </w:r>
          </w:p>
        </w:tc>
        <w:tc>
          <w:tcPr>
            <w:tcW w:w="132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970</w:t>
            </w:r>
          </w:p>
        </w:tc>
        <w:tc>
          <w:tcPr>
            <w:tcW w:w="96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4.8</w:t>
            </w:r>
          </w:p>
        </w:tc>
        <w:tc>
          <w:tcPr>
            <w:tcW w:w="120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807</w:t>
            </w:r>
          </w:p>
        </w:tc>
        <w:tc>
          <w:tcPr>
            <w:tcW w:w="84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4.2</w:t>
            </w:r>
          </w:p>
        </w:tc>
        <w:tc>
          <w:tcPr>
            <w:tcW w:w="1200" w:type="dxa"/>
            <w:tcBorders>
              <w:top w:val="single" w:sz="6" w:space="0" w:color="auto"/>
              <w:left w:val="single" w:sz="4" w:space="0" w:color="auto"/>
              <w:bottom w:val="single" w:sz="6" w:space="0" w:color="auto"/>
              <w:right w:val="single" w:sz="4" w:space="0" w:color="auto"/>
            </w:tcBorders>
            <w:vAlign w:val="center"/>
          </w:tcPr>
          <w:p w:rsidR="006A280D" w:rsidRPr="001976BB" w:rsidRDefault="006A280D" w:rsidP="006A280D">
            <w:pPr>
              <w:spacing w:line="280" w:lineRule="exact"/>
              <w:ind w:rightChars="50" w:right="120"/>
              <w:jc w:val="right"/>
            </w:pPr>
            <w:r w:rsidRPr="001976BB">
              <w:t>163</w:t>
            </w:r>
          </w:p>
        </w:tc>
        <w:tc>
          <w:tcPr>
            <w:tcW w:w="840" w:type="dxa"/>
            <w:tcBorders>
              <w:top w:val="single" w:sz="4" w:space="0" w:color="auto"/>
              <w:left w:val="single" w:sz="4" w:space="0" w:color="auto"/>
              <w:bottom w:val="single" w:sz="4" w:space="0" w:color="auto"/>
              <w:right w:val="single" w:sz="12" w:space="0" w:color="auto"/>
            </w:tcBorders>
            <w:vAlign w:val="center"/>
          </w:tcPr>
          <w:p w:rsidR="006A280D" w:rsidRPr="001976BB" w:rsidRDefault="006A280D" w:rsidP="006A280D">
            <w:pPr>
              <w:spacing w:line="280" w:lineRule="exact"/>
              <w:ind w:rightChars="50" w:right="120"/>
              <w:jc w:val="right"/>
            </w:pPr>
            <w:r w:rsidRPr="001976BB">
              <w:t>20.2</w:t>
            </w:r>
          </w:p>
        </w:tc>
      </w:tr>
      <w:tr w:rsidR="001976BB" w:rsidRPr="001976BB" w:rsidTr="006A280D">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6A280D" w:rsidRPr="001976BB" w:rsidRDefault="006A280D" w:rsidP="006A280D">
            <w:pPr>
              <w:jc w:val="both"/>
              <w:rPr>
                <w:rFonts w:eastAsia="標楷體"/>
                <w:sz w:val="26"/>
                <w:szCs w:val="24"/>
              </w:rPr>
            </w:pPr>
            <w:r w:rsidRPr="001976BB">
              <w:rPr>
                <w:rFonts w:eastAsia="標楷體"/>
                <w:sz w:val="26"/>
              </w:rPr>
              <w:t>4.</w:t>
            </w:r>
            <w:r w:rsidRPr="001976BB">
              <w:rPr>
                <w:rFonts w:eastAsia="標楷體" w:hAnsi="標楷體" w:hint="eastAsia"/>
                <w:sz w:val="26"/>
              </w:rPr>
              <w:t>財產收入</w:t>
            </w:r>
          </w:p>
        </w:tc>
        <w:tc>
          <w:tcPr>
            <w:tcW w:w="132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296</w:t>
            </w:r>
          </w:p>
        </w:tc>
        <w:tc>
          <w:tcPr>
            <w:tcW w:w="96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1.5</w:t>
            </w:r>
          </w:p>
        </w:tc>
        <w:tc>
          <w:tcPr>
            <w:tcW w:w="120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260</w:t>
            </w:r>
          </w:p>
        </w:tc>
        <w:tc>
          <w:tcPr>
            <w:tcW w:w="840" w:type="dxa"/>
            <w:tcBorders>
              <w:top w:val="single" w:sz="4" w:space="0" w:color="auto"/>
              <w:left w:val="single" w:sz="4" w:space="0" w:color="auto"/>
              <w:bottom w:val="single" w:sz="4" w:space="0" w:color="auto"/>
              <w:right w:val="single" w:sz="4" w:space="0" w:color="auto"/>
            </w:tcBorders>
            <w:vAlign w:val="center"/>
          </w:tcPr>
          <w:p w:rsidR="006A280D" w:rsidRPr="001976BB" w:rsidRDefault="006A280D" w:rsidP="006A280D">
            <w:pPr>
              <w:spacing w:line="280" w:lineRule="exact"/>
              <w:ind w:rightChars="50" w:right="120"/>
              <w:jc w:val="right"/>
            </w:pPr>
            <w:r w:rsidRPr="001976BB">
              <w:t>1.4</w:t>
            </w:r>
          </w:p>
        </w:tc>
        <w:tc>
          <w:tcPr>
            <w:tcW w:w="1200" w:type="dxa"/>
            <w:tcBorders>
              <w:top w:val="single" w:sz="6" w:space="0" w:color="auto"/>
              <w:left w:val="single" w:sz="4" w:space="0" w:color="auto"/>
              <w:bottom w:val="single" w:sz="6" w:space="0" w:color="auto"/>
              <w:right w:val="single" w:sz="4" w:space="0" w:color="auto"/>
            </w:tcBorders>
            <w:vAlign w:val="center"/>
          </w:tcPr>
          <w:p w:rsidR="006A280D" w:rsidRPr="001976BB" w:rsidRDefault="006A280D" w:rsidP="006A280D">
            <w:pPr>
              <w:spacing w:line="280" w:lineRule="exact"/>
              <w:ind w:rightChars="50" w:right="120"/>
              <w:jc w:val="right"/>
            </w:pPr>
            <w:r w:rsidRPr="001976BB">
              <w:t>36</w:t>
            </w:r>
          </w:p>
        </w:tc>
        <w:tc>
          <w:tcPr>
            <w:tcW w:w="840" w:type="dxa"/>
            <w:tcBorders>
              <w:top w:val="single" w:sz="4" w:space="0" w:color="auto"/>
              <w:left w:val="single" w:sz="4" w:space="0" w:color="auto"/>
              <w:bottom w:val="single" w:sz="4" w:space="0" w:color="auto"/>
              <w:right w:val="single" w:sz="12" w:space="0" w:color="auto"/>
            </w:tcBorders>
            <w:vAlign w:val="center"/>
          </w:tcPr>
          <w:p w:rsidR="006A280D" w:rsidRPr="001976BB" w:rsidRDefault="006A280D" w:rsidP="006A280D">
            <w:pPr>
              <w:spacing w:line="280" w:lineRule="exact"/>
              <w:ind w:rightChars="50" w:right="120"/>
              <w:jc w:val="right"/>
            </w:pPr>
            <w:r w:rsidRPr="001976BB">
              <w:t>13.9</w:t>
            </w:r>
          </w:p>
        </w:tc>
      </w:tr>
      <w:tr w:rsidR="001976BB" w:rsidRPr="001976BB" w:rsidTr="006A280D">
        <w:trPr>
          <w:cantSplit/>
          <w:trHeight w:hRule="exact" w:val="454"/>
        </w:trPr>
        <w:tc>
          <w:tcPr>
            <w:tcW w:w="2760" w:type="dxa"/>
            <w:gridSpan w:val="2"/>
            <w:tcBorders>
              <w:top w:val="single" w:sz="4" w:space="0" w:color="auto"/>
              <w:left w:val="single" w:sz="12" w:space="0" w:color="auto"/>
              <w:bottom w:val="single" w:sz="12" w:space="0" w:color="auto"/>
              <w:right w:val="single" w:sz="4" w:space="0" w:color="auto"/>
            </w:tcBorders>
            <w:vAlign w:val="center"/>
          </w:tcPr>
          <w:p w:rsidR="006A280D" w:rsidRPr="001976BB" w:rsidRDefault="006A280D" w:rsidP="006A280D">
            <w:pPr>
              <w:jc w:val="both"/>
              <w:rPr>
                <w:rFonts w:eastAsia="標楷體"/>
                <w:sz w:val="26"/>
                <w:szCs w:val="24"/>
              </w:rPr>
            </w:pPr>
            <w:r w:rsidRPr="001976BB">
              <w:rPr>
                <w:rFonts w:eastAsia="標楷體"/>
                <w:sz w:val="26"/>
              </w:rPr>
              <w:t>5.</w:t>
            </w:r>
            <w:r w:rsidRPr="001976BB">
              <w:rPr>
                <w:rFonts w:eastAsia="標楷體" w:hAnsi="標楷體" w:hint="eastAsia"/>
                <w:sz w:val="26"/>
              </w:rPr>
              <w:t>其他收入</w:t>
            </w:r>
          </w:p>
        </w:tc>
        <w:tc>
          <w:tcPr>
            <w:tcW w:w="1320" w:type="dxa"/>
            <w:tcBorders>
              <w:top w:val="single" w:sz="4" w:space="0" w:color="auto"/>
              <w:left w:val="single" w:sz="4" w:space="0" w:color="auto"/>
              <w:bottom w:val="single" w:sz="12" w:space="0" w:color="auto"/>
              <w:right w:val="single" w:sz="4" w:space="0" w:color="auto"/>
            </w:tcBorders>
            <w:vAlign w:val="center"/>
          </w:tcPr>
          <w:p w:rsidR="006A280D" w:rsidRPr="001976BB" w:rsidRDefault="006A280D" w:rsidP="006A280D">
            <w:pPr>
              <w:spacing w:line="280" w:lineRule="exact"/>
              <w:ind w:rightChars="50" w:right="120"/>
              <w:jc w:val="right"/>
            </w:pPr>
            <w:r w:rsidRPr="001976BB">
              <w:t>136</w:t>
            </w:r>
          </w:p>
        </w:tc>
        <w:tc>
          <w:tcPr>
            <w:tcW w:w="960" w:type="dxa"/>
            <w:tcBorders>
              <w:top w:val="single" w:sz="4" w:space="0" w:color="auto"/>
              <w:left w:val="single" w:sz="4" w:space="0" w:color="auto"/>
              <w:bottom w:val="single" w:sz="12" w:space="0" w:color="auto"/>
              <w:right w:val="single" w:sz="4" w:space="0" w:color="auto"/>
            </w:tcBorders>
            <w:vAlign w:val="center"/>
          </w:tcPr>
          <w:p w:rsidR="006A280D" w:rsidRPr="001976BB" w:rsidRDefault="006A280D" w:rsidP="006A280D">
            <w:pPr>
              <w:spacing w:line="280" w:lineRule="exact"/>
              <w:ind w:rightChars="50" w:right="120"/>
              <w:jc w:val="right"/>
            </w:pPr>
            <w:r w:rsidRPr="001976BB">
              <w:t>0.7</w:t>
            </w:r>
          </w:p>
        </w:tc>
        <w:tc>
          <w:tcPr>
            <w:tcW w:w="1200" w:type="dxa"/>
            <w:tcBorders>
              <w:top w:val="single" w:sz="4" w:space="0" w:color="auto"/>
              <w:left w:val="single" w:sz="4" w:space="0" w:color="auto"/>
              <w:bottom w:val="single" w:sz="12" w:space="0" w:color="auto"/>
              <w:right w:val="single" w:sz="4" w:space="0" w:color="auto"/>
            </w:tcBorders>
            <w:vAlign w:val="center"/>
          </w:tcPr>
          <w:p w:rsidR="006A280D" w:rsidRPr="001976BB" w:rsidRDefault="006A280D" w:rsidP="006A280D">
            <w:pPr>
              <w:spacing w:line="280" w:lineRule="exact"/>
              <w:ind w:rightChars="50" w:right="120"/>
              <w:jc w:val="right"/>
            </w:pPr>
            <w:r w:rsidRPr="001976BB">
              <w:t>104</w:t>
            </w:r>
          </w:p>
        </w:tc>
        <w:tc>
          <w:tcPr>
            <w:tcW w:w="840" w:type="dxa"/>
            <w:tcBorders>
              <w:top w:val="single" w:sz="4" w:space="0" w:color="auto"/>
              <w:left w:val="single" w:sz="4" w:space="0" w:color="auto"/>
              <w:bottom w:val="single" w:sz="12" w:space="0" w:color="auto"/>
              <w:right w:val="single" w:sz="4" w:space="0" w:color="auto"/>
            </w:tcBorders>
            <w:vAlign w:val="center"/>
          </w:tcPr>
          <w:p w:rsidR="006A280D" w:rsidRPr="001976BB" w:rsidRDefault="006A280D" w:rsidP="006A280D">
            <w:pPr>
              <w:spacing w:line="280" w:lineRule="exact"/>
              <w:ind w:rightChars="50" w:right="120"/>
              <w:jc w:val="right"/>
            </w:pPr>
            <w:r w:rsidRPr="001976BB">
              <w:t>0.5</w:t>
            </w:r>
          </w:p>
        </w:tc>
        <w:tc>
          <w:tcPr>
            <w:tcW w:w="1200" w:type="dxa"/>
            <w:tcBorders>
              <w:top w:val="single" w:sz="6" w:space="0" w:color="auto"/>
              <w:left w:val="single" w:sz="4" w:space="0" w:color="auto"/>
              <w:bottom w:val="single" w:sz="12" w:space="0" w:color="auto"/>
              <w:right w:val="single" w:sz="6" w:space="0" w:color="auto"/>
            </w:tcBorders>
            <w:vAlign w:val="center"/>
          </w:tcPr>
          <w:p w:rsidR="006A280D" w:rsidRPr="001976BB" w:rsidRDefault="006A280D" w:rsidP="006A280D">
            <w:pPr>
              <w:spacing w:line="280" w:lineRule="exact"/>
              <w:ind w:rightChars="50" w:right="120"/>
              <w:jc w:val="right"/>
            </w:pPr>
            <w:r w:rsidRPr="001976BB">
              <w:t>32</w:t>
            </w:r>
          </w:p>
        </w:tc>
        <w:tc>
          <w:tcPr>
            <w:tcW w:w="840" w:type="dxa"/>
            <w:tcBorders>
              <w:top w:val="single" w:sz="4" w:space="0" w:color="auto"/>
              <w:left w:val="single" w:sz="4" w:space="0" w:color="auto"/>
              <w:bottom w:val="single" w:sz="12" w:space="0" w:color="auto"/>
              <w:right w:val="single" w:sz="12" w:space="0" w:color="auto"/>
            </w:tcBorders>
            <w:vAlign w:val="center"/>
          </w:tcPr>
          <w:p w:rsidR="006A280D" w:rsidRPr="001976BB" w:rsidRDefault="006A280D" w:rsidP="006A280D">
            <w:pPr>
              <w:spacing w:line="280" w:lineRule="exact"/>
              <w:ind w:rightChars="50" w:right="120"/>
              <w:jc w:val="right"/>
            </w:pPr>
            <w:r w:rsidRPr="001976BB">
              <w:t>31.5</w:t>
            </w:r>
          </w:p>
        </w:tc>
      </w:tr>
    </w:tbl>
    <w:p w:rsidR="0018236C" w:rsidRPr="001976BB" w:rsidRDefault="003959C6" w:rsidP="003959C6">
      <w:pPr>
        <w:pStyle w:val="20"/>
        <w:ind w:firstLineChars="100" w:firstLine="180"/>
        <w:rPr>
          <w:rFonts w:ascii="標楷體" w:eastAsia="標楷體"/>
          <w:sz w:val="18"/>
          <w:szCs w:val="18"/>
        </w:rPr>
      </w:pPr>
      <w:proofErr w:type="gramStart"/>
      <w:r w:rsidRPr="001976BB">
        <w:rPr>
          <w:rFonts w:ascii="標楷體" w:eastAsia="標楷體" w:hint="eastAsia"/>
          <w:sz w:val="18"/>
          <w:szCs w:val="18"/>
        </w:rPr>
        <w:t>註</w:t>
      </w:r>
      <w:proofErr w:type="gramEnd"/>
      <w:r w:rsidRPr="001976BB">
        <w:rPr>
          <w:rFonts w:ascii="標楷體" w:eastAsia="標楷體" w:hint="eastAsia"/>
          <w:sz w:val="18"/>
          <w:szCs w:val="18"/>
        </w:rPr>
        <w:t>：百分比欄位係以</w:t>
      </w:r>
      <w:proofErr w:type="gramStart"/>
      <w:r w:rsidRPr="001976BB">
        <w:rPr>
          <w:rFonts w:ascii="標楷體" w:eastAsia="標楷體" w:hint="eastAsia"/>
          <w:sz w:val="18"/>
          <w:szCs w:val="18"/>
        </w:rPr>
        <w:t>採</w:t>
      </w:r>
      <w:proofErr w:type="gramEnd"/>
      <w:r w:rsidRPr="001976BB">
        <w:rPr>
          <w:rFonts w:ascii="標楷體" w:eastAsia="標楷體" w:hint="eastAsia"/>
          <w:sz w:val="18"/>
          <w:szCs w:val="18"/>
        </w:rPr>
        <w:t>計至元為單位核算。</w:t>
      </w:r>
    </w:p>
    <w:p w:rsidR="005731DE" w:rsidRPr="001976BB" w:rsidRDefault="005731DE" w:rsidP="005731DE">
      <w:pPr>
        <w:pStyle w:val="20"/>
        <w:spacing w:before="120"/>
        <w:ind w:firstLine="0"/>
        <w:rPr>
          <w:rFonts w:ascii="標楷體" w:eastAsia="標楷體"/>
          <w:sz w:val="28"/>
        </w:rPr>
      </w:pPr>
      <w:r w:rsidRPr="001976BB">
        <w:rPr>
          <w:rFonts w:ascii="標楷體" w:eastAsia="標楷體" w:hint="eastAsia"/>
          <w:sz w:val="28"/>
        </w:rPr>
        <w:lastRenderedPageBreak/>
        <w:t>（二）本年度歲出決算數與預算數之比較</w:t>
      </w:r>
    </w:p>
    <w:p w:rsidR="00A74446" w:rsidRPr="001976BB" w:rsidRDefault="00A74446" w:rsidP="00C55751">
      <w:pPr>
        <w:pStyle w:val="5"/>
        <w:spacing w:line="580" w:lineRule="exact"/>
        <w:ind w:leftChars="335" w:left="804" w:firstLineChars="200" w:firstLine="560"/>
        <w:rPr>
          <w:rFonts w:ascii="標楷體" w:eastAsia="標楷體" w:hAnsi="標楷體"/>
          <w:sz w:val="28"/>
        </w:rPr>
      </w:pPr>
      <w:r w:rsidRPr="001976BB">
        <w:rPr>
          <w:rFonts w:ascii="標楷體" w:eastAsia="標楷體" w:hAnsi="標楷體" w:hint="eastAsia"/>
          <w:sz w:val="28"/>
        </w:rPr>
        <w:t>本年度中央政府總預算歲出</w:t>
      </w:r>
      <w:r w:rsidRPr="001976BB">
        <w:rPr>
          <w:rFonts w:ascii="標楷體" w:eastAsia="標楷體" w:hAnsi="標楷體"/>
          <w:sz w:val="28"/>
        </w:rPr>
        <w:t>1</w:t>
      </w:r>
      <w:r w:rsidRPr="001976BB">
        <w:rPr>
          <w:rFonts w:ascii="標楷體" w:eastAsia="標楷體" w:hAnsi="標楷體" w:hint="eastAsia"/>
          <w:sz w:val="28"/>
        </w:rPr>
        <w:t>兆</w:t>
      </w:r>
      <w:r w:rsidRPr="001976BB">
        <w:rPr>
          <w:rFonts w:ascii="標楷體" w:eastAsia="標楷體" w:hAnsi="標楷體"/>
          <w:sz w:val="28"/>
        </w:rPr>
        <w:t>9,</w:t>
      </w:r>
      <w:r w:rsidR="000F221F" w:rsidRPr="001976BB">
        <w:rPr>
          <w:rFonts w:ascii="標楷體" w:eastAsia="標楷體" w:hAnsi="標楷體"/>
          <w:sz w:val="28"/>
        </w:rPr>
        <w:t>669</w:t>
      </w:r>
      <w:r w:rsidRPr="001976BB">
        <w:rPr>
          <w:rFonts w:ascii="標楷體" w:eastAsia="標楷體" w:hAnsi="標楷體" w:hint="eastAsia"/>
          <w:sz w:val="28"/>
        </w:rPr>
        <w:t>億元，執行結果，歲出實現數</w:t>
      </w:r>
      <w:r w:rsidR="00C55751" w:rsidRPr="001976BB">
        <w:rPr>
          <w:rFonts w:ascii="標楷體" w:eastAsia="標楷體" w:hAnsi="標楷體"/>
          <w:sz w:val="28"/>
        </w:rPr>
        <w:t>1</w:t>
      </w:r>
      <w:r w:rsidR="00C55751" w:rsidRPr="001976BB">
        <w:rPr>
          <w:rFonts w:ascii="標楷體" w:eastAsia="標楷體" w:hAnsi="標楷體" w:hint="eastAsia"/>
          <w:sz w:val="28"/>
        </w:rPr>
        <w:t>兆</w:t>
      </w:r>
      <w:r w:rsidR="00C55751" w:rsidRPr="001976BB">
        <w:rPr>
          <w:rFonts w:ascii="標楷體" w:eastAsia="標楷體" w:hAnsi="標楷體"/>
          <w:sz w:val="28"/>
        </w:rPr>
        <w:t>8,</w:t>
      </w:r>
      <w:r w:rsidR="00C55751" w:rsidRPr="001976BB">
        <w:rPr>
          <w:rFonts w:ascii="標楷體" w:eastAsia="標楷體" w:hAnsi="標楷體" w:hint="eastAsia"/>
          <w:sz w:val="28"/>
        </w:rPr>
        <w:t>651億元，轉入下年度之應付數67億元，保留數379億元，</w:t>
      </w:r>
      <w:proofErr w:type="gramStart"/>
      <w:r w:rsidR="00C55751" w:rsidRPr="001976BB">
        <w:rPr>
          <w:rFonts w:ascii="標楷體" w:eastAsia="標楷體" w:hAnsi="標楷體" w:hint="eastAsia"/>
          <w:sz w:val="28"/>
        </w:rPr>
        <w:t>決算數合共</w:t>
      </w:r>
      <w:proofErr w:type="gramEnd"/>
      <w:r w:rsidR="00C55751" w:rsidRPr="001976BB">
        <w:rPr>
          <w:rFonts w:ascii="標楷體" w:eastAsia="標楷體" w:hAnsi="標楷體"/>
          <w:sz w:val="28"/>
        </w:rPr>
        <w:t>1</w:t>
      </w:r>
      <w:r w:rsidR="00C55751" w:rsidRPr="001976BB">
        <w:rPr>
          <w:rFonts w:ascii="標楷體" w:eastAsia="標楷體" w:hAnsi="標楷體" w:hint="eastAsia"/>
          <w:sz w:val="28"/>
        </w:rPr>
        <w:t>兆</w:t>
      </w:r>
      <w:r w:rsidR="00C55751" w:rsidRPr="001976BB">
        <w:rPr>
          <w:rFonts w:ascii="標楷體" w:eastAsia="標楷體" w:hAnsi="標楷體"/>
          <w:sz w:val="28"/>
        </w:rPr>
        <w:t>9,</w:t>
      </w:r>
      <w:r w:rsidR="00C55751" w:rsidRPr="001976BB">
        <w:rPr>
          <w:rFonts w:ascii="標楷體" w:eastAsia="標楷體" w:hAnsi="標楷體" w:hint="eastAsia"/>
          <w:sz w:val="28"/>
        </w:rPr>
        <w:t>097億元，較預算</w:t>
      </w:r>
      <w:proofErr w:type="gramStart"/>
      <w:r w:rsidR="00C55751" w:rsidRPr="001976BB">
        <w:rPr>
          <w:rFonts w:ascii="標楷體" w:eastAsia="標楷體" w:hAnsi="標楷體" w:hint="eastAsia"/>
          <w:sz w:val="28"/>
        </w:rPr>
        <w:t>數節減572億元</w:t>
      </w:r>
      <w:proofErr w:type="gramEnd"/>
      <w:r w:rsidR="00C55751" w:rsidRPr="001976BB">
        <w:rPr>
          <w:rFonts w:ascii="標楷體" w:eastAsia="標楷體" w:hAnsi="標楷體" w:hint="eastAsia"/>
          <w:sz w:val="28"/>
        </w:rPr>
        <w:t>，約減2</w:t>
      </w:r>
      <w:r w:rsidR="00C55751" w:rsidRPr="001976BB">
        <w:rPr>
          <w:rFonts w:ascii="標楷體" w:eastAsia="標楷體" w:hAnsi="標楷體"/>
          <w:sz w:val="28"/>
        </w:rPr>
        <w:t>.</w:t>
      </w:r>
      <w:r w:rsidR="00C55751" w:rsidRPr="001976BB">
        <w:rPr>
          <w:rFonts w:ascii="標楷體" w:eastAsia="標楷體" w:hAnsi="標楷體" w:hint="eastAsia"/>
          <w:sz w:val="28"/>
        </w:rPr>
        <w:t>9％。茲將執行情形分項說明如下：</w:t>
      </w:r>
    </w:p>
    <w:p w:rsidR="00A74446" w:rsidRPr="001976BB" w:rsidRDefault="00A74446" w:rsidP="007D4E2D">
      <w:pPr>
        <w:pStyle w:val="7"/>
        <w:numPr>
          <w:ilvl w:val="0"/>
          <w:numId w:val="7"/>
        </w:numPr>
        <w:spacing w:line="580" w:lineRule="exact"/>
        <w:rPr>
          <w:rFonts w:ascii="標楷體" w:eastAsia="標楷體" w:hAnsi="標楷體"/>
          <w:noProof/>
          <w:spacing w:val="-4"/>
          <w:sz w:val="28"/>
        </w:rPr>
      </w:pPr>
      <w:r w:rsidRPr="001976BB">
        <w:rPr>
          <w:rFonts w:ascii="標楷體" w:eastAsia="標楷體" w:hAnsi="標楷體" w:hint="eastAsia"/>
          <w:noProof/>
          <w:sz w:val="28"/>
        </w:rPr>
        <w:t>一</w:t>
      </w:r>
      <w:r w:rsidRPr="001976BB">
        <w:rPr>
          <w:rFonts w:ascii="標楷體" w:eastAsia="標楷體" w:hAnsi="標楷體" w:hint="eastAsia"/>
          <w:noProof/>
          <w:spacing w:val="-4"/>
          <w:sz w:val="28"/>
        </w:rPr>
        <w:t>般政務支出：決算數（包括歲出實現數、應付數及保留數，以下同）</w:t>
      </w:r>
    </w:p>
    <w:p w:rsidR="00A74446" w:rsidRPr="001976BB" w:rsidRDefault="00C55751" w:rsidP="00C55751">
      <w:pPr>
        <w:pStyle w:val="7"/>
        <w:spacing w:line="580" w:lineRule="exact"/>
        <w:ind w:left="860" w:firstLine="0"/>
        <w:rPr>
          <w:rFonts w:ascii="標楷體" w:eastAsia="標楷體" w:hAnsi="標楷體"/>
          <w:sz w:val="28"/>
        </w:rPr>
      </w:pPr>
      <w:r w:rsidRPr="001976BB">
        <w:rPr>
          <w:rFonts w:ascii="標楷體" w:eastAsia="標楷體" w:hAnsi="標楷體"/>
          <w:spacing w:val="-4"/>
          <w:sz w:val="28"/>
        </w:rPr>
        <w:t>1,</w:t>
      </w:r>
      <w:r w:rsidRPr="001976BB">
        <w:rPr>
          <w:rFonts w:ascii="標楷體" w:eastAsia="標楷體" w:hAnsi="標楷體" w:hint="eastAsia"/>
          <w:spacing w:val="-4"/>
          <w:sz w:val="28"/>
        </w:rPr>
        <w:t>851億元，較預算數</w:t>
      </w:r>
      <w:r w:rsidRPr="001976BB">
        <w:rPr>
          <w:rFonts w:ascii="標楷體" w:eastAsia="標楷體" w:hAnsi="標楷體"/>
          <w:spacing w:val="-4"/>
          <w:sz w:val="28"/>
        </w:rPr>
        <w:t>1,908</w:t>
      </w:r>
      <w:r w:rsidRPr="001976BB">
        <w:rPr>
          <w:rFonts w:ascii="標楷體" w:eastAsia="標楷體" w:hAnsi="標楷體" w:hint="eastAsia"/>
          <w:spacing w:val="-4"/>
          <w:sz w:val="28"/>
        </w:rPr>
        <w:t>億元，</w:t>
      </w:r>
      <w:proofErr w:type="gramStart"/>
      <w:r w:rsidRPr="001976BB">
        <w:rPr>
          <w:rFonts w:ascii="標楷體" w:eastAsia="標楷體" w:hAnsi="標楷體" w:hint="eastAsia"/>
          <w:spacing w:val="-4"/>
          <w:sz w:val="28"/>
        </w:rPr>
        <w:t>計節減</w:t>
      </w:r>
      <w:proofErr w:type="gramEnd"/>
      <w:r w:rsidRPr="001976BB">
        <w:rPr>
          <w:rFonts w:ascii="標楷體" w:eastAsia="標楷體" w:hAnsi="標楷體" w:hint="eastAsia"/>
          <w:spacing w:val="-4"/>
          <w:sz w:val="28"/>
        </w:rPr>
        <w:t>57億元及3</w:t>
      </w:r>
      <w:r w:rsidRPr="001976BB">
        <w:rPr>
          <w:rFonts w:ascii="標楷體" w:eastAsia="標楷體" w:hAnsi="標楷體"/>
          <w:spacing w:val="-4"/>
          <w:sz w:val="28"/>
        </w:rPr>
        <w:t>.0</w:t>
      </w:r>
      <w:r w:rsidRPr="001976BB">
        <w:rPr>
          <w:rFonts w:ascii="標楷體" w:eastAsia="標楷體" w:hAnsi="標楷體" w:hint="eastAsia"/>
          <w:spacing w:val="-4"/>
          <w:sz w:val="28"/>
        </w:rPr>
        <w:t>％，本項支出占歲出決算數總額之</w:t>
      </w:r>
      <w:r w:rsidRPr="001976BB">
        <w:rPr>
          <w:rFonts w:ascii="標楷體" w:eastAsia="標楷體" w:hAnsi="標楷體"/>
          <w:spacing w:val="-4"/>
          <w:sz w:val="28"/>
        </w:rPr>
        <w:t>9.</w:t>
      </w:r>
      <w:r w:rsidRPr="001976BB">
        <w:rPr>
          <w:rFonts w:ascii="標楷體" w:eastAsia="標楷體" w:hAnsi="標楷體" w:hint="eastAsia"/>
          <w:spacing w:val="-4"/>
          <w:sz w:val="28"/>
        </w:rPr>
        <w:t>7</w:t>
      </w:r>
      <w:r w:rsidR="00A74446" w:rsidRPr="001976BB">
        <w:rPr>
          <w:rFonts w:ascii="標楷體" w:eastAsia="標楷體" w:hAnsi="標楷體" w:hint="eastAsia"/>
          <w:noProof/>
          <w:spacing w:val="-4"/>
          <w:sz w:val="28"/>
        </w:rPr>
        <w:t>％。</w:t>
      </w:r>
    </w:p>
    <w:p w:rsidR="00C55751" w:rsidRPr="001976BB" w:rsidRDefault="00A74446" w:rsidP="007D4E2D">
      <w:pPr>
        <w:pStyle w:val="7"/>
        <w:numPr>
          <w:ilvl w:val="0"/>
          <w:numId w:val="7"/>
        </w:numPr>
        <w:spacing w:line="580" w:lineRule="exact"/>
        <w:rPr>
          <w:rFonts w:ascii="標楷體" w:eastAsia="標楷體" w:hAnsi="標楷體"/>
          <w:noProof/>
          <w:spacing w:val="6"/>
          <w:sz w:val="28"/>
        </w:rPr>
      </w:pPr>
      <w:r w:rsidRPr="001976BB">
        <w:rPr>
          <w:rFonts w:ascii="標楷體" w:eastAsia="標楷體" w:hAnsi="標楷體" w:hint="eastAsia"/>
          <w:noProof/>
          <w:spacing w:val="6"/>
          <w:sz w:val="28"/>
        </w:rPr>
        <w:t>國防支出：決算數</w:t>
      </w:r>
      <w:r w:rsidR="00C55751" w:rsidRPr="001976BB">
        <w:rPr>
          <w:rFonts w:ascii="標楷體" w:eastAsia="標楷體" w:hAnsi="標楷體"/>
          <w:noProof/>
          <w:spacing w:val="6"/>
          <w:sz w:val="28"/>
        </w:rPr>
        <w:t>3,137</w:t>
      </w:r>
      <w:r w:rsidR="00C55751" w:rsidRPr="001976BB">
        <w:rPr>
          <w:rFonts w:ascii="標楷體" w:eastAsia="標楷體" w:hAnsi="標楷體" w:hint="eastAsia"/>
          <w:noProof/>
          <w:spacing w:val="6"/>
          <w:sz w:val="28"/>
        </w:rPr>
        <w:t>億元，較預算數</w:t>
      </w:r>
      <w:r w:rsidR="00C55751" w:rsidRPr="001976BB">
        <w:rPr>
          <w:rFonts w:ascii="標楷體" w:eastAsia="標楷體" w:hAnsi="標楷體"/>
          <w:noProof/>
          <w:spacing w:val="6"/>
          <w:sz w:val="28"/>
        </w:rPr>
        <w:t>3,159</w:t>
      </w:r>
      <w:r w:rsidR="00C55751" w:rsidRPr="001976BB">
        <w:rPr>
          <w:rFonts w:ascii="標楷體" w:eastAsia="標楷體" w:hAnsi="標楷體" w:hint="eastAsia"/>
          <w:noProof/>
          <w:spacing w:val="6"/>
          <w:sz w:val="28"/>
        </w:rPr>
        <w:t>億元，計節減22</w:t>
      </w:r>
    </w:p>
    <w:p w:rsidR="00A74446" w:rsidRPr="001976BB" w:rsidRDefault="00C55751" w:rsidP="00C55751">
      <w:pPr>
        <w:pStyle w:val="7"/>
        <w:spacing w:line="580" w:lineRule="exact"/>
        <w:ind w:left="860" w:firstLine="0"/>
        <w:rPr>
          <w:rFonts w:ascii="標楷體" w:eastAsia="標楷體" w:hAnsi="標楷體"/>
          <w:spacing w:val="6"/>
          <w:sz w:val="28"/>
        </w:rPr>
      </w:pPr>
      <w:r w:rsidRPr="001976BB">
        <w:rPr>
          <w:rFonts w:ascii="標楷體" w:eastAsia="標楷體" w:hAnsi="標楷體" w:hint="eastAsia"/>
          <w:noProof/>
          <w:spacing w:val="6"/>
          <w:sz w:val="28"/>
        </w:rPr>
        <w:t>億元及</w:t>
      </w:r>
      <w:r w:rsidRPr="001976BB">
        <w:rPr>
          <w:rFonts w:ascii="標楷體" w:eastAsia="標楷體" w:hAnsi="標楷體"/>
          <w:noProof/>
          <w:spacing w:val="6"/>
          <w:sz w:val="28"/>
        </w:rPr>
        <w:t>0.</w:t>
      </w:r>
      <w:r w:rsidRPr="001976BB">
        <w:rPr>
          <w:rFonts w:ascii="標楷體" w:eastAsia="標楷體" w:hAnsi="標楷體" w:hint="eastAsia"/>
          <w:noProof/>
          <w:spacing w:val="6"/>
          <w:sz w:val="28"/>
        </w:rPr>
        <w:t>7％，本項支出占歲出決算數總額之</w:t>
      </w:r>
      <w:r w:rsidRPr="001976BB">
        <w:rPr>
          <w:rFonts w:ascii="標楷體" w:eastAsia="標楷體" w:hAnsi="標楷體"/>
          <w:noProof/>
          <w:spacing w:val="6"/>
          <w:sz w:val="28"/>
        </w:rPr>
        <w:t>16.4</w:t>
      </w:r>
      <w:r w:rsidRPr="001976BB">
        <w:rPr>
          <w:rFonts w:ascii="標楷體" w:eastAsia="標楷體" w:hAnsi="標楷體" w:hint="eastAsia"/>
          <w:noProof/>
          <w:spacing w:val="6"/>
          <w:sz w:val="28"/>
        </w:rPr>
        <w:t>％</w:t>
      </w:r>
      <w:r w:rsidR="00A74446" w:rsidRPr="001976BB">
        <w:rPr>
          <w:rFonts w:ascii="標楷體" w:eastAsia="標楷體" w:hAnsi="標楷體" w:hint="eastAsia"/>
          <w:noProof/>
          <w:spacing w:val="6"/>
          <w:sz w:val="28"/>
        </w:rPr>
        <w:t>。</w:t>
      </w:r>
    </w:p>
    <w:p w:rsidR="00A74446" w:rsidRPr="001976BB" w:rsidRDefault="00A74446" w:rsidP="007D4E2D">
      <w:pPr>
        <w:pStyle w:val="7"/>
        <w:numPr>
          <w:ilvl w:val="0"/>
          <w:numId w:val="7"/>
        </w:numPr>
        <w:spacing w:line="580" w:lineRule="exact"/>
        <w:rPr>
          <w:rFonts w:ascii="標楷體" w:eastAsia="標楷體" w:hAnsi="標楷體"/>
          <w:sz w:val="28"/>
        </w:rPr>
      </w:pPr>
      <w:r w:rsidRPr="001976BB">
        <w:rPr>
          <w:rFonts w:ascii="標楷體" w:eastAsia="標楷體" w:hAnsi="標楷體" w:hint="eastAsia"/>
          <w:noProof/>
          <w:spacing w:val="6"/>
          <w:sz w:val="28"/>
        </w:rPr>
        <w:t>教育科學文化支出</w:t>
      </w:r>
      <w:r w:rsidRPr="001976BB">
        <w:rPr>
          <w:rFonts w:ascii="標楷體" w:eastAsia="標楷體" w:hAnsi="標楷體" w:hint="eastAsia"/>
          <w:sz w:val="28"/>
        </w:rPr>
        <w:t>：決算數</w:t>
      </w:r>
      <w:r w:rsidR="00C55751" w:rsidRPr="001976BB">
        <w:rPr>
          <w:rFonts w:ascii="標楷體" w:eastAsia="標楷體" w:hAnsi="標楷體" w:hint="eastAsia"/>
          <w:sz w:val="28"/>
        </w:rPr>
        <w:t>3</w:t>
      </w:r>
      <w:r w:rsidR="00C55751" w:rsidRPr="001976BB">
        <w:rPr>
          <w:rFonts w:ascii="標楷體" w:eastAsia="標楷體" w:hAnsi="標楷體"/>
          <w:sz w:val="28"/>
        </w:rPr>
        <w:t>,</w:t>
      </w:r>
      <w:r w:rsidR="00C55751" w:rsidRPr="001976BB">
        <w:rPr>
          <w:rFonts w:ascii="標楷體" w:eastAsia="標楷體" w:hAnsi="標楷體" w:hint="eastAsia"/>
          <w:sz w:val="28"/>
        </w:rPr>
        <w:t>8</w:t>
      </w:r>
      <w:r w:rsidR="00C55751" w:rsidRPr="001976BB">
        <w:rPr>
          <w:rFonts w:ascii="標楷體" w:eastAsia="標楷體" w:hAnsi="標楷體"/>
          <w:sz w:val="28"/>
        </w:rPr>
        <w:t>69</w:t>
      </w:r>
      <w:r w:rsidR="00C55751" w:rsidRPr="001976BB">
        <w:rPr>
          <w:rFonts w:ascii="標楷體" w:eastAsia="標楷體" w:hAnsi="標楷體" w:hint="eastAsia"/>
          <w:sz w:val="28"/>
        </w:rPr>
        <w:t>億元，較預算數</w:t>
      </w:r>
      <w:r w:rsidR="00C55751" w:rsidRPr="001976BB">
        <w:rPr>
          <w:rFonts w:ascii="標楷體" w:eastAsia="標楷體" w:hAnsi="標楷體"/>
          <w:sz w:val="28"/>
        </w:rPr>
        <w:t>3,96</w:t>
      </w:r>
      <w:r w:rsidR="00296349">
        <w:rPr>
          <w:rFonts w:ascii="標楷體" w:eastAsia="標楷體" w:hAnsi="標楷體"/>
          <w:sz w:val="28"/>
        </w:rPr>
        <w:t>1</w:t>
      </w:r>
      <w:r w:rsidR="00C55751" w:rsidRPr="001976BB">
        <w:rPr>
          <w:rFonts w:ascii="標楷體" w:eastAsia="標楷體" w:hAnsi="標楷體" w:hint="eastAsia"/>
          <w:sz w:val="28"/>
        </w:rPr>
        <w:t>億元，</w:t>
      </w:r>
      <w:proofErr w:type="gramStart"/>
      <w:r w:rsidR="00C55751" w:rsidRPr="001976BB">
        <w:rPr>
          <w:rFonts w:ascii="標楷體" w:eastAsia="標楷體" w:hAnsi="標楷體" w:hint="eastAsia"/>
          <w:sz w:val="28"/>
        </w:rPr>
        <w:t>計節減</w:t>
      </w:r>
      <w:proofErr w:type="gramEnd"/>
      <w:r w:rsidR="00C55751" w:rsidRPr="001976BB">
        <w:rPr>
          <w:rFonts w:ascii="標楷體" w:eastAsia="標楷體" w:hAnsi="標楷體" w:hint="eastAsia"/>
          <w:sz w:val="28"/>
        </w:rPr>
        <w:t>9</w:t>
      </w:r>
      <w:r w:rsidR="00296349">
        <w:rPr>
          <w:rFonts w:ascii="標楷體" w:eastAsia="標楷體" w:hAnsi="標楷體"/>
          <w:sz w:val="28"/>
        </w:rPr>
        <w:t>2</w:t>
      </w:r>
      <w:r w:rsidR="00C55751" w:rsidRPr="001976BB">
        <w:rPr>
          <w:rFonts w:ascii="標楷體" w:eastAsia="標楷體" w:hAnsi="標楷體" w:hint="eastAsia"/>
          <w:sz w:val="28"/>
        </w:rPr>
        <w:t>億元及2</w:t>
      </w:r>
      <w:r w:rsidR="00C55751" w:rsidRPr="001976BB">
        <w:rPr>
          <w:rFonts w:ascii="標楷體" w:eastAsia="標楷體" w:hAnsi="標楷體"/>
          <w:sz w:val="28"/>
        </w:rPr>
        <w:t>.</w:t>
      </w:r>
      <w:r w:rsidR="00C55751" w:rsidRPr="001976BB">
        <w:rPr>
          <w:rFonts w:ascii="標楷體" w:eastAsia="標楷體" w:hAnsi="標楷體" w:hint="eastAsia"/>
          <w:sz w:val="28"/>
        </w:rPr>
        <w:t>3％，本項支出占歲出決算數總額之20</w:t>
      </w:r>
      <w:r w:rsidR="00C55751" w:rsidRPr="001976BB">
        <w:rPr>
          <w:rFonts w:ascii="標楷體" w:eastAsia="標楷體" w:hAnsi="標楷體"/>
          <w:sz w:val="28"/>
        </w:rPr>
        <w:t>.3</w:t>
      </w:r>
      <w:r w:rsidR="00C55751" w:rsidRPr="001976BB">
        <w:rPr>
          <w:rFonts w:ascii="標楷體" w:eastAsia="標楷體" w:hAnsi="標楷體" w:hint="eastAsia"/>
          <w:sz w:val="28"/>
        </w:rPr>
        <w:t>％</w:t>
      </w:r>
      <w:r w:rsidRPr="001976BB">
        <w:rPr>
          <w:rFonts w:ascii="標楷體" w:eastAsia="標楷體" w:hAnsi="標楷體" w:hint="eastAsia"/>
          <w:sz w:val="28"/>
        </w:rPr>
        <w:t>。</w:t>
      </w:r>
    </w:p>
    <w:p w:rsidR="00C55751" w:rsidRPr="001976BB" w:rsidRDefault="00A74446" w:rsidP="007D4E2D">
      <w:pPr>
        <w:pStyle w:val="7"/>
        <w:numPr>
          <w:ilvl w:val="0"/>
          <w:numId w:val="7"/>
        </w:numPr>
        <w:spacing w:line="580" w:lineRule="exact"/>
        <w:rPr>
          <w:rFonts w:ascii="標楷體" w:eastAsia="標楷體" w:hAnsi="標楷體"/>
          <w:spacing w:val="6"/>
          <w:sz w:val="28"/>
        </w:rPr>
      </w:pPr>
      <w:r w:rsidRPr="001976BB">
        <w:rPr>
          <w:rFonts w:ascii="標楷體" w:eastAsia="標楷體" w:hAnsi="標楷體" w:hint="eastAsia"/>
          <w:sz w:val="28"/>
        </w:rPr>
        <w:t>經濟發展支出：決算數</w:t>
      </w:r>
      <w:r w:rsidR="00C55751" w:rsidRPr="001976BB">
        <w:rPr>
          <w:rFonts w:ascii="標楷體" w:eastAsia="標楷體" w:hAnsi="標楷體"/>
          <w:spacing w:val="6"/>
          <w:sz w:val="28"/>
        </w:rPr>
        <w:t>2,331</w:t>
      </w:r>
      <w:r w:rsidR="00C55751" w:rsidRPr="001976BB">
        <w:rPr>
          <w:rFonts w:ascii="標楷體" w:eastAsia="標楷體" w:hAnsi="標楷體" w:hint="eastAsia"/>
          <w:spacing w:val="6"/>
          <w:sz w:val="28"/>
        </w:rPr>
        <w:t>億元，較預算數</w:t>
      </w:r>
      <w:r w:rsidR="00C55751" w:rsidRPr="001976BB">
        <w:rPr>
          <w:rFonts w:ascii="標楷體" w:eastAsia="標楷體" w:hAnsi="標楷體"/>
          <w:spacing w:val="6"/>
          <w:sz w:val="28"/>
        </w:rPr>
        <w:t>2,355</w:t>
      </w:r>
      <w:r w:rsidR="00C55751" w:rsidRPr="001976BB">
        <w:rPr>
          <w:rFonts w:ascii="標楷體" w:eastAsia="標楷體" w:hAnsi="標楷體" w:hint="eastAsia"/>
          <w:spacing w:val="6"/>
          <w:sz w:val="28"/>
        </w:rPr>
        <w:t>億元，</w:t>
      </w:r>
      <w:proofErr w:type="gramStart"/>
      <w:r w:rsidR="00C55751" w:rsidRPr="001976BB">
        <w:rPr>
          <w:rFonts w:ascii="標楷體" w:eastAsia="標楷體" w:hAnsi="標楷體" w:hint="eastAsia"/>
          <w:spacing w:val="6"/>
          <w:sz w:val="28"/>
        </w:rPr>
        <w:t>計節減</w:t>
      </w:r>
      <w:proofErr w:type="gramEnd"/>
    </w:p>
    <w:p w:rsidR="00A74446" w:rsidRPr="001976BB" w:rsidRDefault="00C55751" w:rsidP="00C55751">
      <w:pPr>
        <w:pStyle w:val="7"/>
        <w:spacing w:line="580" w:lineRule="exact"/>
        <w:ind w:left="860" w:firstLine="0"/>
        <w:rPr>
          <w:rFonts w:ascii="標楷體" w:eastAsia="標楷體" w:hAnsi="標楷體"/>
          <w:spacing w:val="6"/>
          <w:sz w:val="28"/>
        </w:rPr>
      </w:pPr>
      <w:r w:rsidRPr="001976BB">
        <w:rPr>
          <w:rFonts w:ascii="標楷體" w:eastAsia="標楷體" w:hAnsi="標楷體" w:hint="eastAsia"/>
          <w:spacing w:val="6"/>
          <w:sz w:val="28"/>
        </w:rPr>
        <w:t>24億元及1.</w:t>
      </w:r>
      <w:r w:rsidRPr="001976BB">
        <w:rPr>
          <w:rFonts w:ascii="標楷體" w:eastAsia="標楷體" w:hAnsi="標楷體"/>
          <w:spacing w:val="6"/>
          <w:sz w:val="28"/>
        </w:rPr>
        <w:t>0</w:t>
      </w:r>
      <w:r w:rsidRPr="001976BB">
        <w:rPr>
          <w:rFonts w:ascii="標楷體" w:eastAsia="標楷體" w:hAnsi="標楷體" w:hint="eastAsia"/>
          <w:spacing w:val="6"/>
          <w:sz w:val="28"/>
        </w:rPr>
        <w:t>％，本項支出占歲出決算數總額之</w:t>
      </w:r>
      <w:r w:rsidRPr="001976BB">
        <w:rPr>
          <w:rFonts w:ascii="標楷體" w:eastAsia="標楷體" w:hAnsi="標楷體"/>
          <w:spacing w:val="6"/>
          <w:sz w:val="28"/>
        </w:rPr>
        <w:t>12.2</w:t>
      </w:r>
      <w:r w:rsidRPr="001976BB">
        <w:rPr>
          <w:rFonts w:ascii="標楷體" w:eastAsia="標楷體" w:hAnsi="標楷體" w:hint="eastAsia"/>
          <w:spacing w:val="6"/>
          <w:sz w:val="28"/>
        </w:rPr>
        <w:t>％</w:t>
      </w:r>
      <w:r w:rsidR="00A74446" w:rsidRPr="001976BB">
        <w:rPr>
          <w:rFonts w:ascii="標楷體" w:eastAsia="標楷體" w:hAnsi="標楷體" w:hint="eastAsia"/>
          <w:spacing w:val="6"/>
          <w:sz w:val="28"/>
        </w:rPr>
        <w:t>。</w:t>
      </w:r>
    </w:p>
    <w:p w:rsidR="00C55751" w:rsidRPr="001976BB" w:rsidRDefault="00A74446" w:rsidP="007D4E2D">
      <w:pPr>
        <w:pStyle w:val="7"/>
        <w:numPr>
          <w:ilvl w:val="0"/>
          <w:numId w:val="7"/>
        </w:numPr>
        <w:spacing w:line="580" w:lineRule="exact"/>
        <w:rPr>
          <w:rFonts w:ascii="標楷體" w:eastAsia="標楷體" w:hAnsi="標楷體"/>
          <w:spacing w:val="2"/>
          <w:sz w:val="28"/>
        </w:rPr>
      </w:pPr>
      <w:r w:rsidRPr="001976BB">
        <w:rPr>
          <w:rFonts w:ascii="標楷體" w:eastAsia="標楷體" w:hAnsi="標楷體" w:hint="eastAsia"/>
          <w:noProof/>
          <w:spacing w:val="6"/>
          <w:sz w:val="28"/>
        </w:rPr>
        <w:t>社會福利支出</w:t>
      </w:r>
      <w:r w:rsidRPr="001976BB">
        <w:rPr>
          <w:rFonts w:ascii="標楷體" w:eastAsia="標楷體" w:hAnsi="標楷體" w:hint="eastAsia"/>
          <w:spacing w:val="2"/>
          <w:sz w:val="28"/>
        </w:rPr>
        <w:t>：</w:t>
      </w:r>
      <w:r w:rsidR="00C55751" w:rsidRPr="001976BB">
        <w:rPr>
          <w:rFonts w:ascii="標楷體" w:eastAsia="標楷體" w:hAnsi="標楷體" w:hint="eastAsia"/>
          <w:spacing w:val="2"/>
          <w:sz w:val="28"/>
        </w:rPr>
        <w:t>決算數</w:t>
      </w:r>
      <w:r w:rsidR="00C55751" w:rsidRPr="001976BB">
        <w:rPr>
          <w:rFonts w:ascii="標楷體" w:eastAsia="標楷體" w:hAnsi="標楷體"/>
          <w:spacing w:val="2"/>
          <w:sz w:val="28"/>
        </w:rPr>
        <w:t>4,87</w:t>
      </w:r>
      <w:r w:rsidR="00C55751" w:rsidRPr="001976BB">
        <w:rPr>
          <w:rFonts w:ascii="標楷體" w:eastAsia="標楷體" w:hAnsi="標楷體" w:hint="eastAsia"/>
          <w:spacing w:val="2"/>
          <w:sz w:val="28"/>
        </w:rPr>
        <w:t>4億元，較預算數</w:t>
      </w:r>
      <w:r w:rsidR="00C55751" w:rsidRPr="001976BB">
        <w:rPr>
          <w:rFonts w:ascii="標楷體" w:eastAsia="標楷體" w:hAnsi="標楷體"/>
          <w:spacing w:val="2"/>
          <w:sz w:val="28"/>
        </w:rPr>
        <w:t>4,910</w:t>
      </w:r>
      <w:r w:rsidR="00C55751" w:rsidRPr="001976BB">
        <w:rPr>
          <w:rFonts w:ascii="標楷體" w:eastAsia="標楷體" w:hAnsi="標楷體" w:hint="eastAsia"/>
          <w:spacing w:val="2"/>
          <w:sz w:val="28"/>
        </w:rPr>
        <w:t>億元，</w:t>
      </w:r>
      <w:proofErr w:type="gramStart"/>
      <w:r w:rsidR="00C55751" w:rsidRPr="001976BB">
        <w:rPr>
          <w:rFonts w:ascii="標楷體" w:eastAsia="標楷體" w:hAnsi="標楷體" w:hint="eastAsia"/>
          <w:spacing w:val="2"/>
          <w:sz w:val="28"/>
        </w:rPr>
        <w:t>計節減</w:t>
      </w:r>
      <w:proofErr w:type="gramEnd"/>
    </w:p>
    <w:p w:rsidR="00A74446" w:rsidRPr="001976BB" w:rsidRDefault="00C55751" w:rsidP="00C55751">
      <w:pPr>
        <w:pStyle w:val="7"/>
        <w:spacing w:line="580" w:lineRule="exact"/>
        <w:ind w:left="860" w:firstLine="0"/>
        <w:rPr>
          <w:rFonts w:ascii="標楷體" w:eastAsia="標楷體" w:hAnsi="標楷體"/>
          <w:spacing w:val="2"/>
          <w:sz w:val="28"/>
        </w:rPr>
      </w:pPr>
      <w:r w:rsidRPr="001976BB">
        <w:rPr>
          <w:rFonts w:ascii="標楷體" w:eastAsia="標楷體" w:hAnsi="標楷體" w:hint="eastAsia"/>
          <w:spacing w:val="2"/>
          <w:sz w:val="28"/>
        </w:rPr>
        <w:t>36億元及</w:t>
      </w:r>
      <w:r w:rsidRPr="001976BB">
        <w:rPr>
          <w:rFonts w:ascii="標楷體" w:eastAsia="標楷體" w:hAnsi="標楷體"/>
          <w:spacing w:val="2"/>
          <w:sz w:val="28"/>
        </w:rPr>
        <w:t>0.7</w:t>
      </w:r>
      <w:r w:rsidRPr="001976BB">
        <w:rPr>
          <w:rFonts w:ascii="標楷體" w:eastAsia="標楷體" w:hAnsi="標楷體" w:hint="eastAsia"/>
          <w:spacing w:val="2"/>
          <w:sz w:val="28"/>
        </w:rPr>
        <w:t>％，本項支出占歲出決算數總額之</w:t>
      </w:r>
      <w:r w:rsidRPr="001976BB">
        <w:rPr>
          <w:rFonts w:ascii="標楷體" w:eastAsia="標楷體" w:hAnsi="標楷體"/>
          <w:spacing w:val="2"/>
          <w:sz w:val="28"/>
        </w:rPr>
        <w:t>2</w:t>
      </w:r>
      <w:r w:rsidRPr="001976BB">
        <w:rPr>
          <w:rFonts w:ascii="標楷體" w:eastAsia="標楷體" w:hAnsi="標楷體" w:hint="eastAsia"/>
          <w:spacing w:val="2"/>
          <w:sz w:val="28"/>
        </w:rPr>
        <w:t>5</w:t>
      </w:r>
      <w:r w:rsidRPr="001976BB">
        <w:rPr>
          <w:rFonts w:ascii="標楷體" w:eastAsia="標楷體" w:hAnsi="標楷體"/>
          <w:spacing w:val="2"/>
          <w:sz w:val="28"/>
        </w:rPr>
        <w:t>.5</w:t>
      </w:r>
      <w:r w:rsidRPr="001976BB">
        <w:rPr>
          <w:rFonts w:ascii="標楷體" w:eastAsia="標楷體" w:hAnsi="標楷體" w:hint="eastAsia"/>
          <w:spacing w:val="2"/>
          <w:sz w:val="28"/>
        </w:rPr>
        <w:t>％</w:t>
      </w:r>
      <w:r w:rsidR="00A74446" w:rsidRPr="001976BB">
        <w:rPr>
          <w:rFonts w:ascii="標楷體" w:eastAsia="標楷體" w:hAnsi="標楷體" w:hint="eastAsia"/>
          <w:spacing w:val="2"/>
          <w:sz w:val="28"/>
        </w:rPr>
        <w:t>。</w:t>
      </w:r>
    </w:p>
    <w:p w:rsidR="00C55751" w:rsidRPr="001976BB" w:rsidRDefault="00A74446" w:rsidP="007D4E2D">
      <w:pPr>
        <w:pStyle w:val="7"/>
        <w:numPr>
          <w:ilvl w:val="0"/>
          <w:numId w:val="7"/>
        </w:numPr>
        <w:spacing w:line="580" w:lineRule="exact"/>
        <w:rPr>
          <w:rFonts w:ascii="標楷體" w:eastAsia="標楷體" w:hAnsi="標楷體"/>
          <w:sz w:val="28"/>
        </w:rPr>
      </w:pPr>
      <w:r w:rsidRPr="001976BB">
        <w:rPr>
          <w:rFonts w:ascii="標楷體" w:eastAsia="標楷體" w:hAnsi="標楷體" w:hint="eastAsia"/>
          <w:noProof/>
          <w:spacing w:val="6"/>
          <w:sz w:val="28"/>
        </w:rPr>
        <w:t>社區發展及環境保護支出</w:t>
      </w:r>
      <w:r w:rsidRPr="001976BB">
        <w:rPr>
          <w:rFonts w:ascii="標楷體" w:eastAsia="標楷體" w:hAnsi="標楷體" w:hint="eastAsia"/>
          <w:sz w:val="28"/>
        </w:rPr>
        <w:t>：</w:t>
      </w:r>
      <w:r w:rsidR="00C55751" w:rsidRPr="001976BB">
        <w:rPr>
          <w:rFonts w:ascii="標楷體" w:eastAsia="標楷體" w:hAnsi="標楷體" w:hint="eastAsia"/>
          <w:sz w:val="28"/>
        </w:rPr>
        <w:t>決算數</w:t>
      </w:r>
      <w:r w:rsidR="00C55751" w:rsidRPr="001976BB">
        <w:rPr>
          <w:rFonts w:ascii="標楷體" w:eastAsia="標楷體" w:hAnsi="標楷體"/>
          <w:sz w:val="28"/>
        </w:rPr>
        <w:t>1</w:t>
      </w:r>
      <w:r w:rsidR="00C55751" w:rsidRPr="001976BB">
        <w:rPr>
          <w:rFonts w:ascii="標楷體" w:eastAsia="標楷體" w:hAnsi="標楷體" w:hint="eastAsia"/>
          <w:sz w:val="28"/>
        </w:rPr>
        <w:t>8</w:t>
      </w:r>
      <w:r w:rsidR="00296349">
        <w:rPr>
          <w:rFonts w:ascii="標楷體" w:eastAsia="標楷體" w:hAnsi="標楷體"/>
          <w:sz w:val="28"/>
        </w:rPr>
        <w:t>0</w:t>
      </w:r>
      <w:r w:rsidR="00C55751" w:rsidRPr="001976BB">
        <w:rPr>
          <w:rFonts w:ascii="標楷體" w:eastAsia="標楷體" w:hAnsi="標楷體" w:hint="eastAsia"/>
          <w:sz w:val="28"/>
        </w:rPr>
        <w:t>億元，較預算數</w:t>
      </w:r>
      <w:r w:rsidR="00C55751" w:rsidRPr="001976BB">
        <w:rPr>
          <w:rFonts w:ascii="標楷體" w:eastAsia="標楷體" w:hAnsi="標楷體"/>
          <w:sz w:val="28"/>
        </w:rPr>
        <w:t>18</w:t>
      </w:r>
      <w:r w:rsidR="00296349">
        <w:rPr>
          <w:rFonts w:ascii="標楷體" w:eastAsia="標楷體" w:hAnsi="標楷體"/>
          <w:sz w:val="28"/>
        </w:rPr>
        <w:t>3</w:t>
      </w:r>
      <w:r w:rsidR="00C55751" w:rsidRPr="001976BB">
        <w:rPr>
          <w:rFonts w:ascii="標楷體" w:eastAsia="標楷體" w:hAnsi="標楷體" w:hint="eastAsia"/>
          <w:sz w:val="28"/>
        </w:rPr>
        <w:t>億元，</w:t>
      </w:r>
    </w:p>
    <w:p w:rsidR="00A74446" w:rsidRPr="001976BB" w:rsidRDefault="00C55751" w:rsidP="00C55751">
      <w:pPr>
        <w:pStyle w:val="7"/>
        <w:spacing w:line="580" w:lineRule="exact"/>
        <w:ind w:left="860" w:firstLine="0"/>
        <w:rPr>
          <w:rFonts w:ascii="標楷體" w:eastAsia="標楷體" w:hAnsi="標楷體"/>
          <w:sz w:val="28"/>
        </w:rPr>
      </w:pPr>
      <w:proofErr w:type="gramStart"/>
      <w:r w:rsidRPr="001976BB">
        <w:rPr>
          <w:rFonts w:ascii="標楷體" w:eastAsia="標楷體" w:hAnsi="標楷體" w:hint="eastAsia"/>
          <w:sz w:val="28"/>
        </w:rPr>
        <w:t>計節減</w:t>
      </w:r>
      <w:proofErr w:type="gramEnd"/>
      <w:r w:rsidRPr="001976BB">
        <w:rPr>
          <w:rFonts w:ascii="標楷體" w:eastAsia="標楷體" w:hAnsi="標楷體" w:hint="eastAsia"/>
          <w:sz w:val="28"/>
        </w:rPr>
        <w:t>3億元及1</w:t>
      </w:r>
      <w:r w:rsidRPr="001976BB">
        <w:rPr>
          <w:rFonts w:ascii="標楷體" w:eastAsia="標楷體" w:hAnsi="標楷體"/>
          <w:sz w:val="28"/>
        </w:rPr>
        <w:t>.7</w:t>
      </w:r>
      <w:r w:rsidRPr="001976BB">
        <w:rPr>
          <w:rFonts w:ascii="標楷體" w:eastAsia="標楷體" w:hAnsi="標楷體" w:hint="eastAsia"/>
          <w:sz w:val="28"/>
        </w:rPr>
        <w:t>％，本項支出占歲出決算數總額之</w:t>
      </w:r>
      <w:r w:rsidRPr="001976BB">
        <w:rPr>
          <w:rFonts w:ascii="標楷體" w:eastAsia="標楷體" w:hAnsi="標楷體"/>
          <w:sz w:val="28"/>
        </w:rPr>
        <w:t>0.9</w:t>
      </w:r>
      <w:r w:rsidRPr="001976BB">
        <w:rPr>
          <w:rFonts w:ascii="標楷體" w:eastAsia="標楷體" w:hAnsi="標楷體" w:hint="eastAsia"/>
          <w:sz w:val="28"/>
        </w:rPr>
        <w:t>％</w:t>
      </w:r>
      <w:r w:rsidR="00A74446" w:rsidRPr="001976BB">
        <w:rPr>
          <w:rFonts w:ascii="標楷體" w:eastAsia="標楷體" w:hAnsi="標楷體" w:hint="eastAsia"/>
          <w:sz w:val="28"/>
        </w:rPr>
        <w:t>。</w:t>
      </w:r>
    </w:p>
    <w:p w:rsidR="00C55751" w:rsidRPr="001976BB" w:rsidRDefault="00A74446" w:rsidP="007D4E2D">
      <w:pPr>
        <w:pStyle w:val="7"/>
        <w:numPr>
          <w:ilvl w:val="0"/>
          <w:numId w:val="7"/>
        </w:numPr>
        <w:spacing w:line="580" w:lineRule="exact"/>
        <w:rPr>
          <w:rFonts w:ascii="標楷體" w:eastAsia="標楷體" w:hAnsi="標楷體"/>
          <w:spacing w:val="2"/>
          <w:sz w:val="28"/>
        </w:rPr>
      </w:pPr>
      <w:r w:rsidRPr="001976BB">
        <w:rPr>
          <w:rFonts w:ascii="標楷體" w:eastAsia="標楷體" w:hAnsi="標楷體" w:hint="eastAsia"/>
          <w:noProof/>
          <w:spacing w:val="6"/>
          <w:sz w:val="28"/>
        </w:rPr>
        <w:t>退休撫卹支出</w:t>
      </w:r>
      <w:r w:rsidRPr="001976BB">
        <w:rPr>
          <w:rFonts w:ascii="標楷體" w:eastAsia="標楷體" w:hAnsi="標楷體" w:hint="eastAsia"/>
          <w:spacing w:val="2"/>
          <w:sz w:val="28"/>
        </w:rPr>
        <w:t>：決算數</w:t>
      </w:r>
      <w:r w:rsidR="00C55751" w:rsidRPr="001976BB">
        <w:rPr>
          <w:rFonts w:ascii="標楷體" w:eastAsia="標楷體" w:hAnsi="標楷體"/>
          <w:spacing w:val="2"/>
          <w:sz w:val="28"/>
        </w:rPr>
        <w:t>1,2</w:t>
      </w:r>
      <w:r w:rsidR="00C55751" w:rsidRPr="001976BB">
        <w:rPr>
          <w:rFonts w:ascii="標楷體" w:eastAsia="標楷體" w:hAnsi="標楷體" w:hint="eastAsia"/>
          <w:spacing w:val="2"/>
          <w:sz w:val="28"/>
        </w:rPr>
        <w:t>7</w:t>
      </w:r>
      <w:r w:rsidR="00296349">
        <w:rPr>
          <w:rFonts w:ascii="標楷體" w:eastAsia="標楷體" w:hAnsi="標楷體"/>
          <w:spacing w:val="2"/>
          <w:sz w:val="28"/>
        </w:rPr>
        <w:t>7</w:t>
      </w:r>
      <w:r w:rsidR="00C55751" w:rsidRPr="001976BB">
        <w:rPr>
          <w:rFonts w:ascii="標楷體" w:eastAsia="標楷體" w:hAnsi="標楷體" w:hint="eastAsia"/>
          <w:spacing w:val="2"/>
          <w:sz w:val="28"/>
        </w:rPr>
        <w:t>億元，較預算數</w:t>
      </w:r>
      <w:r w:rsidR="00C55751" w:rsidRPr="001976BB">
        <w:rPr>
          <w:rFonts w:ascii="標楷體" w:eastAsia="標楷體" w:hAnsi="標楷體"/>
          <w:spacing w:val="2"/>
          <w:sz w:val="28"/>
        </w:rPr>
        <w:t>1,4</w:t>
      </w:r>
      <w:r w:rsidR="00C55751" w:rsidRPr="001976BB">
        <w:rPr>
          <w:rFonts w:ascii="標楷體" w:eastAsia="標楷體" w:hAnsi="標楷體" w:hint="eastAsia"/>
          <w:spacing w:val="2"/>
          <w:sz w:val="28"/>
        </w:rPr>
        <w:t>14億元，</w:t>
      </w:r>
      <w:proofErr w:type="gramStart"/>
      <w:r w:rsidR="00C55751" w:rsidRPr="001976BB">
        <w:rPr>
          <w:rFonts w:ascii="標楷體" w:eastAsia="標楷體" w:hAnsi="標楷體" w:hint="eastAsia"/>
          <w:spacing w:val="2"/>
          <w:sz w:val="28"/>
        </w:rPr>
        <w:t>計節減</w:t>
      </w:r>
      <w:proofErr w:type="gramEnd"/>
    </w:p>
    <w:p w:rsidR="00A74446" w:rsidRPr="001976BB" w:rsidRDefault="00C55751" w:rsidP="00C55751">
      <w:pPr>
        <w:pStyle w:val="7"/>
        <w:spacing w:line="580" w:lineRule="exact"/>
        <w:ind w:left="860" w:firstLine="0"/>
        <w:rPr>
          <w:rFonts w:ascii="標楷體" w:eastAsia="標楷體" w:hAnsi="標楷體"/>
          <w:spacing w:val="2"/>
          <w:sz w:val="28"/>
        </w:rPr>
      </w:pPr>
      <w:r w:rsidRPr="001976BB">
        <w:rPr>
          <w:rFonts w:ascii="標楷體" w:eastAsia="標楷體" w:hAnsi="標楷體" w:hint="eastAsia"/>
          <w:spacing w:val="2"/>
          <w:sz w:val="28"/>
        </w:rPr>
        <w:t>13</w:t>
      </w:r>
      <w:r w:rsidR="00296349">
        <w:rPr>
          <w:rFonts w:ascii="標楷體" w:eastAsia="標楷體" w:hAnsi="標楷體"/>
          <w:spacing w:val="2"/>
          <w:sz w:val="28"/>
        </w:rPr>
        <w:t>7</w:t>
      </w:r>
      <w:r w:rsidRPr="001976BB">
        <w:rPr>
          <w:rFonts w:ascii="標楷體" w:eastAsia="標楷體" w:hAnsi="標楷體" w:hint="eastAsia"/>
          <w:spacing w:val="2"/>
          <w:sz w:val="28"/>
        </w:rPr>
        <w:t>億元及9</w:t>
      </w:r>
      <w:r w:rsidRPr="001976BB">
        <w:rPr>
          <w:rFonts w:ascii="標楷體" w:eastAsia="標楷體" w:hAnsi="標楷體"/>
          <w:spacing w:val="2"/>
          <w:sz w:val="28"/>
        </w:rPr>
        <w:t>.</w:t>
      </w:r>
      <w:r w:rsidRPr="001976BB">
        <w:rPr>
          <w:rFonts w:ascii="標楷體" w:eastAsia="標楷體" w:hAnsi="標楷體" w:hint="eastAsia"/>
          <w:spacing w:val="2"/>
          <w:sz w:val="28"/>
        </w:rPr>
        <w:t>7％，本項支出占歲出決算數總額之6</w:t>
      </w:r>
      <w:r w:rsidRPr="001976BB">
        <w:rPr>
          <w:rFonts w:ascii="標楷體" w:eastAsia="標楷體" w:hAnsi="標楷體"/>
          <w:spacing w:val="2"/>
          <w:sz w:val="28"/>
        </w:rPr>
        <w:t>.7</w:t>
      </w:r>
      <w:r w:rsidRPr="001976BB">
        <w:rPr>
          <w:rFonts w:ascii="標楷體" w:eastAsia="標楷體" w:hAnsi="標楷體" w:hint="eastAsia"/>
          <w:spacing w:val="2"/>
          <w:sz w:val="28"/>
        </w:rPr>
        <w:t>％</w:t>
      </w:r>
      <w:r w:rsidR="00A74446" w:rsidRPr="001976BB">
        <w:rPr>
          <w:rFonts w:ascii="標楷體" w:eastAsia="標楷體" w:hAnsi="標楷體" w:hint="eastAsia"/>
          <w:spacing w:val="2"/>
          <w:sz w:val="28"/>
        </w:rPr>
        <w:t>。</w:t>
      </w:r>
    </w:p>
    <w:p w:rsidR="00C55751" w:rsidRPr="001976BB" w:rsidRDefault="00A74446" w:rsidP="007D4E2D">
      <w:pPr>
        <w:pStyle w:val="7"/>
        <w:numPr>
          <w:ilvl w:val="0"/>
          <w:numId w:val="7"/>
        </w:numPr>
        <w:spacing w:line="580" w:lineRule="exact"/>
        <w:rPr>
          <w:rFonts w:ascii="標楷體" w:eastAsia="標楷體" w:hAnsi="標楷體"/>
          <w:sz w:val="28"/>
        </w:rPr>
      </w:pPr>
      <w:r w:rsidRPr="001976BB">
        <w:rPr>
          <w:rFonts w:ascii="標楷體" w:eastAsia="標楷體" w:hAnsi="標楷體" w:hint="eastAsia"/>
          <w:sz w:val="28"/>
        </w:rPr>
        <w:t>債務支出：決算數</w:t>
      </w:r>
      <w:r w:rsidR="00C55751" w:rsidRPr="001976BB">
        <w:rPr>
          <w:rFonts w:ascii="標楷體" w:eastAsia="標楷體" w:hAnsi="標楷體"/>
          <w:sz w:val="28"/>
        </w:rPr>
        <w:t>1,007</w:t>
      </w:r>
      <w:r w:rsidR="00C55751" w:rsidRPr="001976BB">
        <w:rPr>
          <w:rFonts w:ascii="標楷體" w:eastAsia="標楷體" w:hAnsi="標楷體" w:hint="eastAsia"/>
          <w:sz w:val="28"/>
        </w:rPr>
        <w:t>億元，較預算數</w:t>
      </w:r>
      <w:r w:rsidR="00C55751" w:rsidRPr="001976BB">
        <w:rPr>
          <w:rFonts w:ascii="標楷體" w:eastAsia="標楷體" w:hAnsi="標楷體"/>
          <w:sz w:val="28"/>
        </w:rPr>
        <w:t>1,</w:t>
      </w:r>
      <w:r w:rsidR="00C55751" w:rsidRPr="001976BB">
        <w:rPr>
          <w:rFonts w:ascii="標楷體" w:eastAsia="標楷體" w:hAnsi="標楷體" w:hint="eastAsia"/>
          <w:sz w:val="28"/>
        </w:rPr>
        <w:t>1</w:t>
      </w:r>
      <w:r w:rsidR="00C55751" w:rsidRPr="001976BB">
        <w:rPr>
          <w:rFonts w:ascii="標楷體" w:eastAsia="標楷體" w:hAnsi="標楷體"/>
          <w:sz w:val="28"/>
        </w:rPr>
        <w:t>51</w:t>
      </w:r>
      <w:r w:rsidR="00C55751" w:rsidRPr="001976BB">
        <w:rPr>
          <w:rFonts w:ascii="標楷體" w:eastAsia="標楷體" w:hAnsi="標楷體" w:hint="eastAsia"/>
          <w:sz w:val="28"/>
        </w:rPr>
        <w:t>億元，</w:t>
      </w:r>
      <w:proofErr w:type="gramStart"/>
      <w:r w:rsidR="00C55751" w:rsidRPr="001976BB">
        <w:rPr>
          <w:rFonts w:ascii="標楷體" w:eastAsia="標楷體" w:hAnsi="標楷體" w:hint="eastAsia"/>
          <w:sz w:val="28"/>
        </w:rPr>
        <w:t>計節減</w:t>
      </w:r>
      <w:proofErr w:type="gramEnd"/>
      <w:r w:rsidR="00C55751" w:rsidRPr="001976BB">
        <w:rPr>
          <w:rFonts w:ascii="標楷體" w:eastAsia="標楷體" w:hAnsi="標楷體"/>
          <w:sz w:val="28"/>
        </w:rPr>
        <w:t>144</w:t>
      </w:r>
      <w:r w:rsidR="00C55751" w:rsidRPr="001976BB">
        <w:rPr>
          <w:rFonts w:ascii="標楷體" w:eastAsia="標楷體" w:hAnsi="標楷體" w:hint="eastAsia"/>
          <w:sz w:val="28"/>
        </w:rPr>
        <w:t>億</w:t>
      </w:r>
    </w:p>
    <w:p w:rsidR="00A74446" w:rsidRPr="001976BB" w:rsidRDefault="00C55751" w:rsidP="00C55751">
      <w:pPr>
        <w:pStyle w:val="7"/>
        <w:spacing w:line="580" w:lineRule="exact"/>
        <w:ind w:left="860" w:firstLine="0"/>
        <w:rPr>
          <w:rFonts w:ascii="標楷體" w:eastAsia="標楷體" w:hAnsi="標楷體"/>
          <w:sz w:val="28"/>
        </w:rPr>
      </w:pPr>
      <w:r w:rsidRPr="001976BB">
        <w:rPr>
          <w:rFonts w:ascii="標楷體" w:eastAsia="標楷體" w:hAnsi="標楷體" w:hint="eastAsia"/>
          <w:sz w:val="28"/>
        </w:rPr>
        <w:t>元及12</w:t>
      </w:r>
      <w:r w:rsidRPr="001976BB">
        <w:rPr>
          <w:rFonts w:ascii="標楷體" w:eastAsia="標楷體" w:hAnsi="標楷體"/>
          <w:sz w:val="28"/>
        </w:rPr>
        <w:t>.5</w:t>
      </w:r>
      <w:r w:rsidRPr="001976BB">
        <w:rPr>
          <w:rFonts w:ascii="標楷體" w:eastAsia="標楷體" w:hAnsi="標楷體" w:hint="eastAsia"/>
          <w:sz w:val="28"/>
        </w:rPr>
        <w:t>％，本項支出占歲出決算數總額之</w:t>
      </w:r>
      <w:r w:rsidRPr="001976BB">
        <w:rPr>
          <w:rFonts w:ascii="標楷體" w:eastAsia="標楷體" w:hAnsi="標楷體"/>
          <w:sz w:val="28"/>
        </w:rPr>
        <w:t>5.</w:t>
      </w:r>
      <w:r w:rsidRPr="001976BB">
        <w:rPr>
          <w:rFonts w:ascii="標楷體" w:eastAsia="標楷體" w:hAnsi="標楷體" w:hint="eastAsia"/>
          <w:sz w:val="28"/>
        </w:rPr>
        <w:t>3％</w:t>
      </w:r>
      <w:r w:rsidR="00A74446" w:rsidRPr="001976BB">
        <w:rPr>
          <w:rFonts w:ascii="標楷體" w:eastAsia="標楷體" w:hAnsi="標楷體" w:hint="eastAsia"/>
          <w:sz w:val="28"/>
        </w:rPr>
        <w:t>。</w:t>
      </w:r>
    </w:p>
    <w:p w:rsidR="005731DE" w:rsidRPr="001976BB" w:rsidRDefault="00A74446" w:rsidP="00167401">
      <w:pPr>
        <w:pStyle w:val="7"/>
        <w:spacing w:line="580" w:lineRule="exact"/>
        <w:ind w:leftChars="205" w:left="796" w:hangingChars="104" w:hanging="304"/>
        <w:rPr>
          <w:rFonts w:ascii="標楷體" w:eastAsia="標楷體" w:hAnsi="標楷體"/>
          <w:sz w:val="28"/>
        </w:rPr>
      </w:pPr>
      <w:r w:rsidRPr="001976BB">
        <w:rPr>
          <w:rFonts w:ascii="標楷體" w:eastAsia="標楷體" w:hAnsi="標楷體" w:hint="eastAsia"/>
          <w:noProof/>
          <w:spacing w:val="6"/>
          <w:sz w:val="28"/>
        </w:rPr>
        <w:t>9.補助及其他支出</w:t>
      </w:r>
      <w:r w:rsidRPr="001976BB">
        <w:rPr>
          <w:rFonts w:ascii="標楷體" w:eastAsia="標楷體" w:hAnsi="標楷體" w:hint="eastAsia"/>
          <w:sz w:val="28"/>
        </w:rPr>
        <w:t>：決算數</w:t>
      </w:r>
      <w:r w:rsidR="00C55751" w:rsidRPr="001976BB">
        <w:rPr>
          <w:rFonts w:ascii="標楷體" w:eastAsia="標楷體" w:hAnsi="標楷體" w:hint="eastAsia"/>
          <w:sz w:val="28"/>
        </w:rPr>
        <w:t>571億元，較預算數</w:t>
      </w:r>
      <w:r w:rsidR="00C55751" w:rsidRPr="001976BB">
        <w:rPr>
          <w:rFonts w:ascii="標楷體" w:eastAsia="標楷體" w:hAnsi="標楷體"/>
          <w:sz w:val="28"/>
        </w:rPr>
        <w:t>628</w:t>
      </w:r>
      <w:r w:rsidR="00C55751" w:rsidRPr="001976BB">
        <w:rPr>
          <w:rFonts w:ascii="標楷體" w:eastAsia="標楷體" w:hAnsi="標楷體" w:hint="eastAsia"/>
          <w:sz w:val="28"/>
        </w:rPr>
        <w:t>億元，</w:t>
      </w:r>
      <w:proofErr w:type="gramStart"/>
      <w:r w:rsidR="00C55751" w:rsidRPr="001976BB">
        <w:rPr>
          <w:rFonts w:ascii="標楷體" w:eastAsia="標楷體" w:hAnsi="標楷體" w:hint="eastAsia"/>
          <w:sz w:val="28"/>
        </w:rPr>
        <w:t>計節減</w:t>
      </w:r>
      <w:proofErr w:type="gramEnd"/>
      <w:r w:rsidR="00C55751" w:rsidRPr="001976BB">
        <w:rPr>
          <w:rFonts w:ascii="標楷體" w:eastAsia="標楷體" w:hAnsi="標楷體" w:hint="eastAsia"/>
          <w:sz w:val="28"/>
        </w:rPr>
        <w:t>57億元及9</w:t>
      </w:r>
      <w:r w:rsidR="00C55751" w:rsidRPr="001976BB">
        <w:rPr>
          <w:rFonts w:ascii="標楷體" w:eastAsia="標楷體" w:hAnsi="標楷體"/>
          <w:sz w:val="28"/>
        </w:rPr>
        <w:t>.0</w:t>
      </w:r>
      <w:r w:rsidR="00C55751" w:rsidRPr="001976BB">
        <w:rPr>
          <w:rFonts w:ascii="標楷體" w:eastAsia="標楷體" w:hAnsi="標楷體" w:hint="eastAsia"/>
          <w:sz w:val="28"/>
        </w:rPr>
        <w:t>％，本項支出占歲出決算數總額之</w:t>
      </w:r>
      <w:r w:rsidR="00C55751" w:rsidRPr="001976BB">
        <w:rPr>
          <w:rFonts w:ascii="標楷體" w:eastAsia="標楷體" w:hAnsi="標楷體"/>
          <w:sz w:val="28"/>
        </w:rPr>
        <w:t>3.</w:t>
      </w:r>
      <w:r w:rsidR="00C55751" w:rsidRPr="001976BB">
        <w:rPr>
          <w:rFonts w:ascii="標楷體" w:eastAsia="標楷體" w:hAnsi="標楷體" w:hint="eastAsia"/>
          <w:sz w:val="28"/>
        </w:rPr>
        <w:t>0％</w:t>
      </w:r>
      <w:r w:rsidRPr="001976BB">
        <w:rPr>
          <w:rFonts w:ascii="標楷體" w:eastAsia="標楷體" w:hAnsi="標楷體" w:hint="eastAsia"/>
          <w:sz w:val="28"/>
        </w:rPr>
        <w:t>。</w:t>
      </w:r>
    </w:p>
    <w:p w:rsidR="005731DE" w:rsidRPr="001976BB" w:rsidRDefault="005731DE" w:rsidP="005731DE">
      <w:pPr>
        <w:pStyle w:val="7"/>
        <w:spacing w:line="240" w:lineRule="exact"/>
        <w:ind w:left="0" w:firstLine="0"/>
        <w:rPr>
          <w:rFonts w:ascii="標楷體" w:eastAsia="標楷體" w:hAnsi="標楷體"/>
          <w:sz w:val="28"/>
        </w:rPr>
      </w:pPr>
    </w:p>
    <w:p w:rsidR="00CA73A1" w:rsidRDefault="00583025">
      <w:pPr>
        <w:pStyle w:val="7"/>
        <w:spacing w:line="240" w:lineRule="exact"/>
        <w:ind w:left="0" w:firstLine="0"/>
        <w:rPr>
          <w:rFonts w:ascii="標楷體" w:eastAsia="標楷體" w:hAnsi="標楷體"/>
          <w:sz w:val="28"/>
        </w:rPr>
      </w:pPr>
      <w:r w:rsidRPr="00EF20F9">
        <w:rPr>
          <w:noProof/>
        </w:rPr>
        <w:lastRenderedPageBreak/>
        <mc:AlternateContent>
          <mc:Choice Requires="wpg">
            <w:drawing>
              <wp:anchor distT="0" distB="0" distL="114300" distR="114300" simplePos="0" relativeHeight="251708928" behindDoc="0" locked="0" layoutInCell="1" allowOverlap="1" wp14:anchorId="3EB21DFD" wp14:editId="7DD6423F">
                <wp:simplePos x="0" y="0"/>
                <wp:positionH relativeFrom="column">
                  <wp:posOffset>665909</wp:posOffset>
                </wp:positionH>
                <wp:positionV relativeFrom="paragraph">
                  <wp:posOffset>123440</wp:posOffset>
                </wp:positionV>
                <wp:extent cx="4933950" cy="3817620"/>
                <wp:effectExtent l="0" t="133350" r="114300" b="30480"/>
                <wp:wrapNone/>
                <wp:docPr id="15" name="群組 15"/>
                <wp:cNvGraphicFramePr/>
                <a:graphic xmlns:a="http://schemas.openxmlformats.org/drawingml/2006/main">
                  <a:graphicData uri="http://schemas.microsoft.com/office/word/2010/wordprocessingGroup">
                    <wpg:wgp>
                      <wpg:cNvGrpSpPr/>
                      <wpg:grpSpPr>
                        <a:xfrm>
                          <a:off x="0" y="0"/>
                          <a:ext cx="4933950" cy="3817620"/>
                          <a:chOff x="188527" y="117190"/>
                          <a:chExt cx="5185594" cy="5261110"/>
                        </a:xfrm>
                      </wpg:grpSpPr>
                      <wps:wsp>
                        <wps:cNvPr id="20" name="手繪多邊形 20"/>
                        <wps:cNvSpPr/>
                        <wps:spPr>
                          <a:xfrm>
                            <a:off x="1190210" y="1326760"/>
                            <a:ext cx="3037416" cy="3037416"/>
                          </a:xfrm>
                          <a:custGeom>
                            <a:avLst/>
                            <a:gdLst>
                              <a:gd name="connsiteX0" fmla="*/ 0 w 3037416"/>
                              <a:gd name="connsiteY0" fmla="*/ 1518708 h 3037416"/>
                              <a:gd name="connsiteX1" fmla="*/ 1518708 w 3037416"/>
                              <a:gd name="connsiteY1" fmla="*/ 0 h 3037416"/>
                              <a:gd name="connsiteX2" fmla="*/ 3037416 w 3037416"/>
                              <a:gd name="connsiteY2" fmla="*/ 1518708 h 3037416"/>
                              <a:gd name="connsiteX3" fmla="*/ 1518708 w 3037416"/>
                              <a:gd name="connsiteY3" fmla="*/ 3037416 h 3037416"/>
                              <a:gd name="connsiteX4" fmla="*/ 0 w 3037416"/>
                              <a:gd name="connsiteY4" fmla="*/ 1518708 h 30374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37416" h="3037416">
                                <a:moveTo>
                                  <a:pt x="0" y="1518708"/>
                                </a:moveTo>
                                <a:cubicBezTo>
                                  <a:pt x="0" y="679949"/>
                                  <a:pt x="679949" y="0"/>
                                  <a:pt x="1518708" y="0"/>
                                </a:cubicBezTo>
                                <a:cubicBezTo>
                                  <a:pt x="2357467" y="0"/>
                                  <a:pt x="3037416" y="679949"/>
                                  <a:pt x="3037416" y="1518708"/>
                                </a:cubicBezTo>
                                <a:cubicBezTo>
                                  <a:pt x="3037416" y="2357467"/>
                                  <a:pt x="2357467" y="3037416"/>
                                  <a:pt x="1518708" y="3037416"/>
                                </a:cubicBezTo>
                                <a:cubicBezTo>
                                  <a:pt x="679949" y="3037416"/>
                                  <a:pt x="0" y="2357467"/>
                                  <a:pt x="0" y="1518708"/>
                                </a:cubicBezTo>
                                <a:close/>
                              </a:path>
                            </a:pathLst>
                          </a:custGeom>
                          <a:solidFill>
                            <a:srgbClr val="ED7D31">
                              <a:alpha val="50000"/>
                              <a:hueOff val="0"/>
                              <a:satOff val="0"/>
                              <a:lumOff val="0"/>
                              <a:alphaOff val="0"/>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jc w:val="center"/>
                                <w:rPr>
                                  <w:rFonts w:ascii="微軟正黑體" w:eastAsia="微軟正黑體" w:hAnsi="微軟正黑體"/>
                                  <w:sz w:val="36"/>
                                  <w:szCs w:val="36"/>
                                </w:rPr>
                              </w:pPr>
                              <w:r w:rsidRPr="00AD1F6C">
                                <w:rPr>
                                  <w:rFonts w:ascii="微軟正黑體" w:eastAsia="微軟正黑體" w:hAnsi="微軟正黑體" w:cstheme="minorBidi" w:hint="eastAsia"/>
                                  <w:b/>
                                  <w:bCs/>
                                  <w:color w:val="000000" w:themeColor="text1"/>
                                  <w:kern w:val="24"/>
                                  <w:sz w:val="36"/>
                                  <w:szCs w:val="36"/>
                                </w:rPr>
                                <w:t>歲出總額</w:t>
                              </w:r>
                            </w:p>
                            <w:p w:rsidR="00254562" w:rsidRPr="00AD1F6C" w:rsidRDefault="00254562" w:rsidP="00992CB5">
                              <w:pPr>
                                <w:pStyle w:val="Web"/>
                                <w:spacing w:before="0" w:afterLines="25" w:after="60"/>
                                <w:jc w:val="center"/>
                                <w:rPr>
                                  <w:rFonts w:ascii="微軟正黑體" w:eastAsia="微軟正黑體" w:hAnsi="微軟正黑體"/>
                                  <w:sz w:val="36"/>
                                  <w:szCs w:val="36"/>
                                </w:rPr>
                              </w:pPr>
                              <w:r w:rsidRPr="00AD1F6C">
                                <w:rPr>
                                  <w:rFonts w:ascii="微軟正黑體" w:eastAsia="微軟正黑體" w:hAnsi="微軟正黑體" w:cstheme="minorBidi" w:hint="eastAsia"/>
                                  <w:b/>
                                  <w:bCs/>
                                  <w:color w:val="000000" w:themeColor="text1"/>
                                  <w:kern w:val="24"/>
                                  <w:sz w:val="36"/>
                                  <w:szCs w:val="36"/>
                                </w:rPr>
                                <w:t>1兆9,097億元</w:t>
                              </w:r>
                            </w:p>
                          </w:txbxContent>
                        </wps:txbx>
                        <wps:bodyPr spcFirstLastPara="0" vert="horz" wrap="square" lIns="470219" tIns="470219" rIns="470219" bIns="470219" numCol="1" spcCol="1270" anchor="ctr" anchorCtr="0">
                          <a:noAutofit/>
                        </wps:bodyPr>
                      </wps:wsp>
                      <wps:wsp>
                        <wps:cNvPr id="22" name="手繪多邊形 22"/>
                        <wps:cNvSpPr/>
                        <wps:spPr>
                          <a:xfrm>
                            <a:off x="2190627" y="3890156"/>
                            <a:ext cx="1513441" cy="1488144"/>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0000">
                              <a:alpha val="50000"/>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一般政務支出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9.7%</w:t>
                              </w:r>
                            </w:p>
                          </w:txbxContent>
                        </wps:txbx>
                        <wps:bodyPr spcFirstLastPara="0" vert="horz" wrap="square" lIns="244000" tIns="244000" rIns="244000" bIns="244000" numCol="1" spcCol="1270" anchor="ctr" anchorCtr="0">
                          <a:noAutofit/>
                        </wps:bodyPr>
                      </wps:wsp>
                      <wps:wsp>
                        <wps:cNvPr id="23" name="手繪多邊形 23"/>
                        <wps:cNvSpPr/>
                        <wps:spPr>
                          <a:xfrm>
                            <a:off x="3709336" y="2292556"/>
                            <a:ext cx="1664785" cy="1686563"/>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C000">
                              <a:alpha val="50000"/>
                              <a:hueOff val="0"/>
                              <a:satOff val="0"/>
                              <a:lumOff val="0"/>
                              <a:alphaOff val="0"/>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國防支出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16.4%</w:t>
                              </w:r>
                            </w:p>
                          </w:txbxContent>
                        </wps:txbx>
                        <wps:bodyPr spcFirstLastPara="0" vert="horz" wrap="square" lIns="244000" tIns="244000" rIns="244000" bIns="244000" numCol="1" spcCol="1270" anchor="ctr" anchorCtr="0">
                          <a:noAutofit/>
                        </wps:bodyPr>
                      </wps:wsp>
                      <wps:wsp>
                        <wps:cNvPr id="24" name="手繪多邊形 24"/>
                        <wps:cNvSpPr/>
                        <wps:spPr>
                          <a:xfrm>
                            <a:off x="3384771" y="989364"/>
                            <a:ext cx="1778293" cy="1835378"/>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CC66FF">
                              <a:alpha val="49804"/>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教育科學</w:t>
                              </w:r>
                            </w:p>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文化支出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20.3%</w:t>
                              </w:r>
                            </w:p>
                          </w:txbxContent>
                        </wps:txbx>
                        <wps:bodyPr spcFirstLastPara="0" vert="horz" wrap="square" lIns="244000" tIns="244000" rIns="244000" bIns="244000" numCol="1" spcCol="1270" anchor="ctr" anchorCtr="0">
                          <a:noAutofit/>
                        </wps:bodyPr>
                      </wps:wsp>
                      <wps:wsp>
                        <wps:cNvPr id="25" name="手繪多邊形 25"/>
                        <wps:cNvSpPr/>
                        <wps:spPr>
                          <a:xfrm>
                            <a:off x="3296810" y="3430257"/>
                            <a:ext cx="1589113" cy="1587354"/>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00B0F0">
                              <a:alpha val="49804"/>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0A206D">
                              <w:pPr>
                                <w:pStyle w:val="Web"/>
                                <w:spacing w:before="0" w:afterLines="25" w:after="60" w:line="28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經濟發展支出12.2%</w:t>
                              </w:r>
                            </w:p>
                          </w:txbxContent>
                        </wps:txbx>
                        <wps:bodyPr spcFirstLastPara="0" vert="horz" wrap="square" lIns="244000" tIns="244000" rIns="244000" bIns="244000" numCol="1" spcCol="1270" anchor="ctr" anchorCtr="0">
                          <a:noAutofit/>
                        </wps:bodyPr>
                      </wps:wsp>
                      <wps:wsp>
                        <wps:cNvPr id="26" name="手繪多邊形 26"/>
                        <wps:cNvSpPr/>
                        <wps:spPr>
                          <a:xfrm>
                            <a:off x="2017533" y="117190"/>
                            <a:ext cx="1891801" cy="1984192"/>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00FF00">
                              <a:alpha val="49804"/>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社會福利支出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25.5%</w:t>
                              </w:r>
                            </w:p>
                          </w:txbxContent>
                        </wps:txbx>
                        <wps:bodyPr spcFirstLastPara="0" vert="horz" wrap="square" lIns="244000" tIns="244000" rIns="244000" bIns="244000" numCol="1" spcCol="1270" anchor="ctr" anchorCtr="0">
                          <a:noAutofit/>
                        </wps:bodyPr>
                      </wps:wsp>
                      <wps:wsp>
                        <wps:cNvPr id="27" name="手繪多邊形 27"/>
                        <wps:cNvSpPr/>
                        <wps:spPr>
                          <a:xfrm>
                            <a:off x="1190210" y="657909"/>
                            <a:ext cx="1210753" cy="1091306"/>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A5A5A5">
                              <a:alpha val="50000"/>
                              <a:hueOff val="0"/>
                              <a:satOff val="0"/>
                              <a:lumOff val="0"/>
                              <a:alphaOff val="0"/>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647008" w:rsidRDefault="00254562" w:rsidP="00647008">
                              <w:pPr>
                                <w:pStyle w:val="Web"/>
                                <w:spacing w:before="0" w:after="0" w:line="180" w:lineRule="exact"/>
                                <w:jc w:val="center"/>
                                <w:rPr>
                                  <w:rFonts w:ascii="微軟正黑體" w:eastAsia="微軟正黑體" w:hAnsi="微軟正黑體"/>
                                  <w:sz w:val="14"/>
                                  <w:szCs w:val="14"/>
                                </w:rPr>
                              </w:pPr>
                            </w:p>
                          </w:txbxContent>
                        </wps:txbx>
                        <wps:bodyPr spcFirstLastPara="0" vert="horz" wrap="square" lIns="244000" tIns="244000" rIns="244000" bIns="244000" numCol="1" spcCol="1270" anchor="ctr" anchorCtr="0">
                          <a:noAutofit/>
                        </wps:bodyPr>
                      </wps:wsp>
                      <wps:wsp>
                        <wps:cNvPr id="28" name="手繪多邊形 28"/>
                        <wps:cNvSpPr/>
                        <wps:spPr>
                          <a:xfrm>
                            <a:off x="967248" y="3430256"/>
                            <a:ext cx="1437769" cy="1388934"/>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92D050">
                              <a:alpha val="49804"/>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退休撫</w:t>
                              </w:r>
                              <w:proofErr w:type="gramStart"/>
                              <w:r w:rsidRPr="00AD1F6C">
                                <w:rPr>
                                  <w:rFonts w:ascii="微軟正黑體" w:eastAsia="微軟正黑體" w:hAnsi="微軟正黑體" w:cstheme="minorBidi" w:hint="eastAsia"/>
                                  <w:color w:val="000000" w:themeColor="text1"/>
                                  <w:kern w:val="24"/>
                                  <w:szCs w:val="24"/>
                                </w:rPr>
                                <w:t>卹</w:t>
                              </w:r>
                              <w:proofErr w:type="gramEnd"/>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支出</w:t>
                              </w:r>
                            </w:p>
                            <w:p w:rsidR="00254562" w:rsidRPr="00AD1F6C" w:rsidRDefault="00254562" w:rsidP="00992CB5">
                              <w:pPr>
                                <w:pStyle w:val="Web"/>
                                <w:spacing w:before="0" w:afterLines="25" w:after="60" w:line="240" w:lineRule="exact"/>
                                <w:jc w:val="center"/>
                                <w:rPr>
                                  <w:rFonts w:ascii="微軟正黑體" w:eastAsia="微軟正黑體" w:hAnsi="微軟正黑體"/>
                                  <w:color w:val="00FF00"/>
                                  <w:szCs w:val="24"/>
                                </w:rPr>
                              </w:pPr>
                              <w:r w:rsidRPr="00AD1F6C">
                                <w:rPr>
                                  <w:rFonts w:ascii="微軟正黑體" w:eastAsia="微軟正黑體" w:hAnsi="微軟正黑體" w:cstheme="minorBidi" w:hint="eastAsia"/>
                                  <w:color w:val="000000" w:themeColor="text1"/>
                                  <w:kern w:val="24"/>
                                  <w:szCs w:val="24"/>
                                </w:rPr>
                                <w:t>6.7%</w:t>
                              </w:r>
                            </w:p>
                          </w:txbxContent>
                        </wps:txbx>
                        <wps:bodyPr spcFirstLastPara="0" vert="horz" wrap="square" lIns="244000" tIns="244000" rIns="244000" bIns="244000" numCol="1" spcCol="1270" anchor="ctr" anchorCtr="0">
                          <a:noAutofit/>
                        </wps:bodyPr>
                      </wps:wsp>
                      <wps:wsp>
                        <wps:cNvPr id="35" name="手繪多邊形 35"/>
                        <wps:cNvSpPr/>
                        <wps:spPr>
                          <a:xfrm>
                            <a:off x="188527" y="2549215"/>
                            <a:ext cx="1399933" cy="1339330"/>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0066FF">
                              <a:alpha val="50000"/>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債務支出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5.3%</w:t>
                              </w:r>
                            </w:p>
                          </w:txbxContent>
                        </wps:txbx>
                        <wps:bodyPr spcFirstLastPara="0" vert="horz" wrap="square" lIns="244000" tIns="244000" rIns="244000" bIns="244000" numCol="1" spcCol="1270" anchor="ctr" anchorCtr="0">
                          <a:noAutofit/>
                        </wps:bodyPr>
                      </wps:wsp>
                      <wps:wsp>
                        <wps:cNvPr id="36" name="手繪多邊形 36"/>
                        <wps:cNvSpPr/>
                        <wps:spPr>
                          <a:xfrm>
                            <a:off x="419016" y="1402215"/>
                            <a:ext cx="1324263" cy="1240119"/>
                          </a:xfrm>
                          <a:custGeom>
                            <a:avLst/>
                            <a:gdLst>
                              <a:gd name="connsiteX0" fmla="*/ 0 w 1518708"/>
                              <a:gd name="connsiteY0" fmla="*/ 759354 h 1518708"/>
                              <a:gd name="connsiteX1" fmla="*/ 759354 w 1518708"/>
                              <a:gd name="connsiteY1" fmla="*/ 0 h 1518708"/>
                              <a:gd name="connsiteX2" fmla="*/ 1518708 w 1518708"/>
                              <a:gd name="connsiteY2" fmla="*/ 759354 h 1518708"/>
                              <a:gd name="connsiteX3" fmla="*/ 759354 w 1518708"/>
                              <a:gd name="connsiteY3" fmla="*/ 1518708 h 1518708"/>
                              <a:gd name="connsiteX4" fmla="*/ 0 w 1518708"/>
                              <a:gd name="connsiteY4" fmla="*/ 759354 h 1518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18708" h="1518708">
                                <a:moveTo>
                                  <a:pt x="0" y="759354"/>
                                </a:moveTo>
                                <a:cubicBezTo>
                                  <a:pt x="0" y="339974"/>
                                  <a:pt x="339974" y="0"/>
                                  <a:pt x="759354" y="0"/>
                                </a:cubicBezTo>
                                <a:cubicBezTo>
                                  <a:pt x="1178734" y="0"/>
                                  <a:pt x="1518708" y="339974"/>
                                  <a:pt x="1518708" y="759354"/>
                                </a:cubicBezTo>
                                <a:cubicBezTo>
                                  <a:pt x="1518708" y="1178734"/>
                                  <a:pt x="1178734" y="1518708"/>
                                  <a:pt x="759354" y="1518708"/>
                                </a:cubicBezTo>
                                <a:cubicBezTo>
                                  <a:pt x="339974" y="1518708"/>
                                  <a:pt x="0" y="1178734"/>
                                  <a:pt x="0" y="759354"/>
                                </a:cubicBezTo>
                                <a:close/>
                              </a:path>
                            </a:pathLst>
                          </a:custGeom>
                          <a:solidFill>
                            <a:srgbClr val="FF33CC">
                              <a:alpha val="49804"/>
                            </a:srgbClr>
                          </a:solidFill>
                          <a:ln>
                            <a:noFill/>
                          </a:ln>
                          <a:effectLst/>
                          <a:scene3d>
                            <a:camera prst="isometricOffAxis2Left" zoom="95000"/>
                            <a:lightRig rig="flat" dir="t"/>
                          </a:scene3d>
                          <a:sp3d extrusionH="381000" contourW="38100" prstMaterial="matte">
                            <a:contourClr>
                              <a:sysClr val="window" lastClr="FFFFFF"/>
                            </a:contourClr>
                          </a:sp3d>
                        </wps:spPr>
                        <wps:txbx>
                          <w:txbxContent>
                            <w:p w:rsidR="00254562" w:rsidRPr="00583025" w:rsidRDefault="00254562" w:rsidP="000A7BD2">
                              <w:pPr>
                                <w:pStyle w:val="Web"/>
                                <w:spacing w:before="0" w:after="0" w:line="240" w:lineRule="exact"/>
                                <w:jc w:val="center"/>
                                <w:rPr>
                                  <w:rFonts w:ascii="微軟正黑體" w:eastAsia="微軟正黑體" w:hAnsi="微軟正黑體" w:cstheme="minorBidi"/>
                                  <w:color w:val="000000" w:themeColor="text1"/>
                                  <w:kern w:val="24"/>
                                  <w:sz w:val="16"/>
                                  <w:szCs w:val="16"/>
                                </w:rPr>
                              </w:pPr>
                              <w:r w:rsidRPr="00583025">
                                <w:rPr>
                                  <w:rFonts w:ascii="微軟正黑體" w:eastAsia="微軟正黑體" w:hAnsi="微軟正黑體" w:cstheme="minorBidi" w:hint="eastAsia"/>
                                  <w:color w:val="000000" w:themeColor="text1"/>
                                  <w:kern w:val="24"/>
                                  <w:sz w:val="16"/>
                                  <w:szCs w:val="16"/>
                                </w:rPr>
                                <w:t>補助及其他支出</w:t>
                              </w:r>
                            </w:p>
                            <w:p w:rsidR="00254562" w:rsidRPr="00583025" w:rsidRDefault="00254562" w:rsidP="000A7BD2">
                              <w:pPr>
                                <w:pStyle w:val="Web"/>
                                <w:spacing w:before="0" w:after="0" w:line="240" w:lineRule="exact"/>
                                <w:jc w:val="center"/>
                                <w:rPr>
                                  <w:rFonts w:ascii="微軟正黑體" w:eastAsia="微軟正黑體" w:hAnsi="微軟正黑體" w:cstheme="minorBidi"/>
                                  <w:color w:val="000000" w:themeColor="text1"/>
                                  <w:kern w:val="24"/>
                                  <w:sz w:val="16"/>
                                  <w:szCs w:val="16"/>
                                </w:rPr>
                              </w:pPr>
                              <w:r w:rsidRPr="00583025">
                                <w:rPr>
                                  <w:rFonts w:ascii="微軟正黑體" w:eastAsia="微軟正黑體" w:hAnsi="微軟正黑體" w:cstheme="minorBidi" w:hint="eastAsia"/>
                                  <w:color w:val="000000" w:themeColor="text1"/>
                                  <w:kern w:val="24"/>
                                  <w:sz w:val="16"/>
                                  <w:szCs w:val="16"/>
                                </w:rPr>
                                <w:t>3.0%</w:t>
                              </w:r>
                            </w:p>
                          </w:txbxContent>
                        </wps:txbx>
                        <wps:bodyPr spcFirstLastPara="0" vert="horz" wrap="square" lIns="244000" tIns="244000" rIns="244000" bIns="2440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EB21DFD" id="群組 15" o:spid="_x0000_s1056" style="position:absolute;left:0;text-align:left;margin-left:52.45pt;margin-top:9.7pt;width:388.5pt;height:300.6pt;z-index:251708928;mso-width-relative:margin;mso-height-relative:margin" coordorigin="1885,1171" coordsize="51855,5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">
                <v:shape id="手繪多邊形 20" o:spid="_x0000_s1057" style="position:absolute;left:11902;top:13267;width:30374;height:30374;visibility:visible;mso-wrap-style:square;v-text-anchor:middle" coordsize="3037416,3037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" adj="-11796480,,5400" path="m,1518708c,679949,679949,,1518708,v838759,,1518708,679949,1518708,1518708c3037416,2357467,2357467,3037416,1518708,3037416,679949,3037416,,2357467,,1518708xe" fillcolor="#ed7d31" stroked="f">
                  <v:fill opacity="32896f"/>
                  <v:stroke joinstyle="miter"/>
                  <o:extrusion v:ext="view" viewpoint="-100pt,0" viewpointorigin="-.5,0" skewangle="0" skewamt="0"/>
                  <v:formulas/>
                  <v:path arrowok="t" o:connecttype="custom" o:connectlocs="0,1518708;1518708,0;3037416,1518708;1518708,3037416;0,1518708" o:connectangles="0,0,0,0,0" textboxrect="0,0,3037416,3037416"/>
                  <v:textbox inset="13.0616mm,13.0616mm,13.0616mm,13.0616mm">
                    <w:txbxContent>
                      <w:p w:rsidR="00254562" w:rsidRPr="00AD1F6C" w:rsidRDefault="00254562" w:rsidP="00992CB5">
                        <w:pPr>
                          <w:pStyle w:val="Web"/>
                          <w:spacing w:before="0" w:afterLines="25" w:after="60"/>
                          <w:jc w:val="center"/>
                          <w:rPr>
                            <w:rFonts w:ascii="微軟正黑體" w:eastAsia="微軟正黑體" w:hAnsi="微軟正黑體"/>
                            <w:sz w:val="36"/>
                            <w:szCs w:val="36"/>
                          </w:rPr>
                        </w:pPr>
                        <w:r w:rsidRPr="00AD1F6C">
                          <w:rPr>
                            <w:rFonts w:ascii="微軟正黑體" w:eastAsia="微軟正黑體" w:hAnsi="微軟正黑體" w:cstheme="minorBidi" w:hint="eastAsia"/>
                            <w:b/>
                            <w:bCs/>
                            <w:color w:val="000000" w:themeColor="text1"/>
                            <w:kern w:val="24"/>
                            <w:sz w:val="36"/>
                            <w:szCs w:val="36"/>
                          </w:rPr>
                          <w:t>歲出總額</w:t>
                        </w:r>
                      </w:p>
                      <w:p w:rsidR="00254562" w:rsidRPr="00AD1F6C" w:rsidRDefault="00254562" w:rsidP="00992CB5">
                        <w:pPr>
                          <w:pStyle w:val="Web"/>
                          <w:spacing w:before="0" w:afterLines="25" w:after="60"/>
                          <w:jc w:val="center"/>
                          <w:rPr>
                            <w:rFonts w:ascii="微軟正黑體" w:eastAsia="微軟正黑體" w:hAnsi="微軟正黑體"/>
                            <w:sz w:val="36"/>
                            <w:szCs w:val="36"/>
                          </w:rPr>
                        </w:pPr>
                        <w:r w:rsidRPr="00AD1F6C">
                          <w:rPr>
                            <w:rFonts w:ascii="微軟正黑體" w:eastAsia="微軟正黑體" w:hAnsi="微軟正黑體" w:cstheme="minorBidi" w:hint="eastAsia"/>
                            <w:b/>
                            <w:bCs/>
                            <w:color w:val="000000" w:themeColor="text1"/>
                            <w:kern w:val="24"/>
                            <w:sz w:val="36"/>
                            <w:szCs w:val="36"/>
                          </w:rPr>
                          <w:t>1兆9,097億元</w:t>
                        </w:r>
                      </w:p>
                    </w:txbxContent>
                  </v:textbox>
                </v:shape>
                <v:shape id="手繪多邊形 22" o:spid="_x0000_s1058" style="position:absolute;left:21906;top:38901;width:15134;height:14882;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" adj="-11796480,,5400" path="m,759354c,339974,339974,,759354,v419380,,759354,339974,759354,759354c1518708,1178734,1178734,1518708,759354,1518708,339974,1518708,,1178734,,759354xe" fillcolor="red" stroked="f">
                  <v:fill opacity="32896f"/>
                  <v:stroke joinstyle="miter"/>
                  <o:extrusion v:ext="view" viewpoint="-100pt,0" viewpointorigin="-.5,0" skewangle="0" skewamt="0"/>
                  <v:formulas/>
                  <v:path arrowok="t" o:connecttype="custom" o:connectlocs="0,744072;756721,0;1513441,744072;756721,1488144;0,744072" o:connectangles="0,0,0,0,0" textboxrect="0,0,1518708,1518708"/>
                  <v:textbox inset="6.77778mm,6.77778mm,6.77778mm,6.77778mm">
                    <w:txbxContent>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一般政務支出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9.7%</w:t>
                        </w:r>
                      </w:p>
                    </w:txbxContent>
                  </v:textbox>
                </v:shape>
                <v:shape id="手繪多邊形 23" o:spid="_x0000_s1059" style="position:absolute;left:37093;top:22925;width:16648;height:16866;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" adj="-11796480,,5400" path="m,759354c,339974,339974,,759354,v419380,,759354,339974,759354,759354c1518708,1178734,1178734,1518708,759354,1518708,339974,1518708,,1178734,,759354xe" fillcolor="#ffc000" stroked="f">
                  <v:fill opacity="32896f"/>
                  <v:stroke joinstyle="miter"/>
                  <o:extrusion v:ext="view" viewpoint="-100pt,0" viewpointorigin="-.5,0" skewangle="0" skewamt="0"/>
                  <v:formulas/>
                  <v:path arrowok="t" o:connecttype="custom" o:connectlocs="0,843282;832393,0;1664785,843282;832393,1686563;0,843282" o:connectangles="0,0,0,0,0" textboxrect="0,0,1518708,1518708"/>
                  <v:textbox inset="6.77778mm,6.77778mm,6.77778mm,6.77778mm">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國防支出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16.4%</w:t>
                        </w:r>
                      </w:p>
                    </w:txbxContent>
                  </v:textbox>
                </v:shape>
                <v:shape id="手繪多邊形 24" o:spid="_x0000_s1060" style="position:absolute;left:33847;top:9893;width:17783;height:18354;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" adj="-11796480,,5400" path="m,759354c,339974,339974,,759354,v419380,,759354,339974,759354,759354c1518708,1178734,1178734,1518708,759354,1518708,339974,1518708,,1178734,,759354xe" fillcolor="#c6f" stroked="f">
                  <v:fill opacity="32639f"/>
                  <v:stroke joinstyle="miter"/>
                  <o:extrusion v:ext="view" viewpoint="-100pt,0" viewpointorigin="-.5,0" skewangle="0" skewamt="0"/>
                  <v:formulas/>
                  <v:path arrowok="t" o:connecttype="custom" o:connectlocs="0,917689;889147,0;1778293,917689;889147,1835378;0,917689" o:connectangles="0,0,0,0,0" textboxrect="0,0,1518708,1518708"/>
                  <v:textbox inset="6.77778mm,6.77778mm,6.77778mm,6.77778mm">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教育科學</w:t>
                        </w:r>
                      </w:p>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文化支出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20.3%</w:t>
                        </w:r>
                      </w:p>
                    </w:txbxContent>
                  </v:textbox>
                </v:shape>
                <v:shape id="手繪多邊形 25" o:spid="_x0000_s1061" style="position:absolute;left:32968;top:34302;width:15891;height:15874;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" adj="-11796480,,5400" path="m,759354c,339974,339974,,759354,v419380,,759354,339974,759354,759354c1518708,1178734,1178734,1518708,759354,1518708,339974,1518708,,1178734,,759354xe" fillcolor="#00b0f0" stroked="f">
                  <v:fill opacity="32639f"/>
                  <v:stroke joinstyle="miter"/>
                  <o:extrusion v:ext="view" viewpoint="-100pt,0" viewpointorigin="-.5,0" skewangle="0" skewamt="0"/>
                  <v:formulas/>
                  <v:path arrowok="t" o:connecttype="custom" o:connectlocs="0,793677;794557,0;1589113,793677;794557,1587354;0,793677" o:connectangles="0,0,0,0,0" textboxrect="0,0,1518708,1518708"/>
                  <v:textbox inset="6.77778mm,6.77778mm,6.77778mm,6.77778mm">
                    <w:txbxContent>
                      <w:p w:rsidR="00254562" w:rsidRPr="00AD1F6C" w:rsidRDefault="00254562" w:rsidP="000A206D">
                        <w:pPr>
                          <w:pStyle w:val="Web"/>
                          <w:spacing w:before="0" w:afterLines="25" w:after="60" w:line="28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經濟發展支出12.2%</w:t>
                        </w:r>
                      </w:p>
                    </w:txbxContent>
                  </v:textbox>
                </v:shape>
                <v:shape id="手繪多邊形 26" o:spid="_x0000_s1062" style="position:absolute;left:20175;top:1171;width:18918;height:19842;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" adj="-11796480,,5400" path="m,759354c,339974,339974,,759354,v419380,,759354,339974,759354,759354c1518708,1178734,1178734,1518708,759354,1518708,339974,1518708,,1178734,,759354xe" fillcolor="lime" stroked="f">
                  <v:fill opacity="32639f"/>
                  <v:stroke joinstyle="miter"/>
                  <o:extrusion v:ext="view" viewpoint="-100pt,0" viewpointorigin="-.5,0" skewangle="0" skewamt="0"/>
                  <v:formulas/>
                  <v:path arrowok="t" o:connecttype="custom" o:connectlocs="0,992096;945901,0;1891801,992096;945901,1984192;0,992096" o:connectangles="0,0,0,0,0" textboxrect="0,0,1518708,1518708"/>
                  <v:textbox inset="6.77778mm,6.77778mm,6.77778mm,6.77778mm">
                    <w:txbxContent>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社會福利支出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25.5%</w:t>
                        </w:r>
                      </w:p>
                    </w:txbxContent>
                  </v:textbox>
                </v:shape>
                <v:shape id="手繪多邊形 27" o:spid="_x0000_s1063" style="position:absolute;left:11902;top:6579;width:12107;height:10913;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" adj="-11796480,,5400" path="m,759354c,339974,339974,,759354,v419380,,759354,339974,759354,759354c1518708,1178734,1178734,1518708,759354,1518708,339974,1518708,,1178734,,759354xe" fillcolor="#a5a5a5" stroked="f">
                  <v:fill opacity="32896f"/>
                  <v:stroke joinstyle="miter"/>
                  <o:extrusion v:ext="view" viewpoint="-100pt,0" viewpointorigin="-.5,0" skewangle="0" skewamt="0"/>
                  <v:formulas/>
                  <v:path arrowok="t" o:connecttype="custom" o:connectlocs="0,545653;605377,0;1210753,545653;605377,1091306;0,545653" o:connectangles="0,0,0,0,0" textboxrect="0,0,1518708,1518708"/>
                  <v:textbox inset="6.77778mm,6.77778mm,6.77778mm,6.77778mm">
                    <w:txbxContent>
                      <w:p w:rsidR="00254562" w:rsidRPr="00647008" w:rsidRDefault="00254562" w:rsidP="00647008">
                        <w:pPr>
                          <w:pStyle w:val="Web"/>
                          <w:spacing w:before="0" w:after="0" w:line="180" w:lineRule="exact"/>
                          <w:jc w:val="center"/>
                          <w:rPr>
                            <w:rFonts w:ascii="微軟正黑體" w:eastAsia="微軟正黑體" w:hAnsi="微軟正黑體"/>
                            <w:sz w:val="14"/>
                            <w:szCs w:val="14"/>
                          </w:rPr>
                        </w:pPr>
                      </w:p>
                    </w:txbxContent>
                  </v:textbox>
                </v:shape>
                <v:shape id="手繪多邊形 28" o:spid="_x0000_s1064" style="position:absolute;left:9672;top:34302;width:14378;height:13889;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" adj="-11796480,,5400" path="m,759354c,339974,339974,,759354,v419380,,759354,339974,759354,759354c1518708,1178734,1178734,1518708,759354,1518708,339974,1518708,,1178734,,759354xe" fillcolor="#92d050" stroked="f">
                  <v:fill opacity="32639f"/>
                  <v:stroke joinstyle="miter"/>
                  <o:extrusion v:ext="view" viewpoint="-100pt,0" viewpointorigin="-.5,0" skewangle="0" skewamt="0"/>
                  <v:formulas/>
                  <v:path arrowok="t" o:connecttype="custom" o:connectlocs="0,694467;718885,0;1437769,694467;718885,1388934;0,694467" o:connectangles="0,0,0,0,0" textboxrect="0,0,1518708,1518708"/>
                  <v:textbox inset="6.77778mm,6.77778mm,6.77778mm,6.77778mm">
                    <w:txbxContent>
                      <w:p w:rsidR="00254562"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退休撫</w:t>
                        </w:r>
                        <w:proofErr w:type="gramStart"/>
                        <w:r w:rsidRPr="00AD1F6C">
                          <w:rPr>
                            <w:rFonts w:ascii="微軟正黑體" w:eastAsia="微軟正黑體" w:hAnsi="微軟正黑體" w:cstheme="minorBidi" w:hint="eastAsia"/>
                            <w:color w:val="000000" w:themeColor="text1"/>
                            <w:kern w:val="24"/>
                            <w:szCs w:val="24"/>
                          </w:rPr>
                          <w:t>卹</w:t>
                        </w:r>
                        <w:proofErr w:type="gramEnd"/>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支出</w:t>
                        </w:r>
                      </w:p>
                      <w:p w:rsidR="00254562" w:rsidRPr="00AD1F6C" w:rsidRDefault="00254562" w:rsidP="00992CB5">
                        <w:pPr>
                          <w:pStyle w:val="Web"/>
                          <w:spacing w:before="0" w:afterLines="25" w:after="60" w:line="240" w:lineRule="exact"/>
                          <w:jc w:val="center"/>
                          <w:rPr>
                            <w:rFonts w:ascii="微軟正黑體" w:eastAsia="微軟正黑體" w:hAnsi="微軟正黑體"/>
                            <w:color w:val="00FF00"/>
                            <w:szCs w:val="24"/>
                          </w:rPr>
                        </w:pPr>
                        <w:r w:rsidRPr="00AD1F6C">
                          <w:rPr>
                            <w:rFonts w:ascii="微軟正黑體" w:eastAsia="微軟正黑體" w:hAnsi="微軟正黑體" w:cstheme="minorBidi" w:hint="eastAsia"/>
                            <w:color w:val="000000" w:themeColor="text1"/>
                            <w:kern w:val="24"/>
                            <w:szCs w:val="24"/>
                          </w:rPr>
                          <w:t>6.7%</w:t>
                        </w:r>
                      </w:p>
                    </w:txbxContent>
                  </v:textbox>
                </v:shape>
                <v:shape id="手繪多邊形 35" o:spid="_x0000_s1065" style="position:absolute;left:1885;top:25492;width:13999;height:13393;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" adj="-11796480,,5400" path="m,759354c,339974,339974,,759354,v419380,,759354,339974,759354,759354c1518708,1178734,1178734,1518708,759354,1518708,339974,1518708,,1178734,,759354xe" fillcolor="#06f" stroked="f">
                  <v:fill opacity="32896f"/>
                  <v:stroke joinstyle="miter"/>
                  <o:extrusion v:ext="view" viewpoint="-100pt,0" viewpointorigin="-.5,0" skewangle="0" skewamt="0"/>
                  <v:formulas/>
                  <v:path arrowok="t" o:connecttype="custom" o:connectlocs="0,669665;699967,0;1399933,669665;699967,1339330;0,669665" o:connectangles="0,0,0,0,0" textboxrect="0,0,1518708,1518708"/>
                  <v:textbox inset="6.77778mm,6.77778mm,6.77778mm,6.77778mm">
                    <w:txbxContent>
                      <w:p w:rsidR="00254562" w:rsidRPr="00AD1F6C" w:rsidRDefault="00254562" w:rsidP="00992CB5">
                        <w:pPr>
                          <w:pStyle w:val="Web"/>
                          <w:spacing w:before="0" w:afterLines="25" w:after="60" w:line="240" w:lineRule="exact"/>
                          <w:jc w:val="center"/>
                          <w:rPr>
                            <w:rFonts w:ascii="微軟正黑體" w:eastAsia="微軟正黑體" w:hAnsi="微軟正黑體" w:cstheme="minorBidi"/>
                            <w:color w:val="000000" w:themeColor="text1"/>
                            <w:kern w:val="24"/>
                            <w:szCs w:val="24"/>
                          </w:rPr>
                        </w:pPr>
                        <w:r w:rsidRPr="00AD1F6C">
                          <w:rPr>
                            <w:rFonts w:ascii="微軟正黑體" w:eastAsia="微軟正黑體" w:hAnsi="微軟正黑體" w:cstheme="minorBidi" w:hint="eastAsia"/>
                            <w:color w:val="000000" w:themeColor="text1"/>
                            <w:kern w:val="24"/>
                            <w:szCs w:val="24"/>
                          </w:rPr>
                          <w:t>債務支出</w:t>
                        </w:r>
                      </w:p>
                      <w:p w:rsidR="00254562" w:rsidRPr="00AD1F6C" w:rsidRDefault="00254562" w:rsidP="00992CB5">
                        <w:pPr>
                          <w:pStyle w:val="Web"/>
                          <w:spacing w:before="0" w:afterLines="25" w:after="60" w:line="240" w:lineRule="exact"/>
                          <w:jc w:val="center"/>
                          <w:rPr>
                            <w:rFonts w:ascii="微軟正黑體" w:eastAsia="微軟正黑體" w:hAnsi="微軟正黑體"/>
                            <w:szCs w:val="24"/>
                          </w:rPr>
                        </w:pPr>
                        <w:r w:rsidRPr="00AD1F6C">
                          <w:rPr>
                            <w:rFonts w:ascii="微軟正黑體" w:eastAsia="微軟正黑體" w:hAnsi="微軟正黑體" w:cstheme="minorBidi" w:hint="eastAsia"/>
                            <w:color w:val="000000" w:themeColor="text1"/>
                            <w:kern w:val="24"/>
                            <w:szCs w:val="24"/>
                          </w:rPr>
                          <w:t>5.3%</w:t>
                        </w:r>
                      </w:p>
                    </w:txbxContent>
                  </v:textbox>
                </v:shape>
                <v:shape id="手繪多邊形 36" o:spid="_x0000_s1066" style="position:absolute;left:4190;top:14022;width:13242;height:12401;visibility:visible;mso-wrap-style:square;v-text-anchor:middle" coordsize="1518708,15187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" adj="-11796480,,5400" path="m,759354c,339974,339974,,759354,v419380,,759354,339974,759354,759354c1518708,1178734,1178734,1518708,759354,1518708,339974,1518708,,1178734,,759354xe" fillcolor="#f3c" stroked="f">
                  <v:fill opacity="32639f"/>
                  <v:stroke joinstyle="miter"/>
                  <o:extrusion v:ext="view" viewpoint="-100pt,0" viewpointorigin="-.5,0" skewangle="0" skewamt="0"/>
                  <v:formulas/>
                  <v:path arrowok="t" o:connecttype="custom" o:connectlocs="0,620060;662132,0;1324263,620060;662132,1240119;0,620060" o:connectangles="0,0,0,0,0" textboxrect="0,0,1518708,1518708"/>
                  <v:textbox inset="6.77778mm,6.77778mm,6.77778mm,6.77778mm">
                    <w:txbxContent>
                      <w:p w:rsidR="00254562" w:rsidRPr="00583025" w:rsidRDefault="00254562" w:rsidP="000A7BD2">
                        <w:pPr>
                          <w:pStyle w:val="Web"/>
                          <w:spacing w:before="0" w:after="0" w:line="240" w:lineRule="exact"/>
                          <w:jc w:val="center"/>
                          <w:rPr>
                            <w:rFonts w:ascii="微軟正黑體" w:eastAsia="微軟正黑體" w:hAnsi="微軟正黑體" w:cstheme="minorBidi"/>
                            <w:color w:val="000000" w:themeColor="text1"/>
                            <w:kern w:val="24"/>
                            <w:sz w:val="16"/>
                            <w:szCs w:val="16"/>
                          </w:rPr>
                        </w:pPr>
                        <w:r w:rsidRPr="00583025">
                          <w:rPr>
                            <w:rFonts w:ascii="微軟正黑體" w:eastAsia="微軟正黑體" w:hAnsi="微軟正黑體" w:cstheme="minorBidi" w:hint="eastAsia"/>
                            <w:color w:val="000000" w:themeColor="text1"/>
                            <w:kern w:val="24"/>
                            <w:sz w:val="16"/>
                            <w:szCs w:val="16"/>
                          </w:rPr>
                          <w:t>補助及其他支出</w:t>
                        </w:r>
                      </w:p>
                      <w:p w:rsidR="00254562" w:rsidRPr="00583025" w:rsidRDefault="00254562" w:rsidP="000A7BD2">
                        <w:pPr>
                          <w:pStyle w:val="Web"/>
                          <w:spacing w:before="0" w:after="0" w:line="240" w:lineRule="exact"/>
                          <w:jc w:val="center"/>
                          <w:rPr>
                            <w:rFonts w:ascii="微軟正黑體" w:eastAsia="微軟正黑體" w:hAnsi="微軟正黑體" w:cstheme="minorBidi"/>
                            <w:color w:val="000000" w:themeColor="text1"/>
                            <w:kern w:val="24"/>
                            <w:sz w:val="16"/>
                            <w:szCs w:val="16"/>
                          </w:rPr>
                        </w:pPr>
                        <w:r w:rsidRPr="00583025">
                          <w:rPr>
                            <w:rFonts w:ascii="微軟正黑體" w:eastAsia="微軟正黑體" w:hAnsi="微軟正黑體" w:cstheme="minorBidi" w:hint="eastAsia"/>
                            <w:color w:val="000000" w:themeColor="text1"/>
                            <w:kern w:val="24"/>
                            <w:sz w:val="16"/>
                            <w:szCs w:val="16"/>
                          </w:rPr>
                          <w:t>3.0%</w:t>
                        </w:r>
                      </w:p>
                    </w:txbxContent>
                  </v:textbox>
                </v:shape>
              </v:group>
            </w:pict>
          </mc:Fallback>
        </mc:AlternateContent>
      </w:r>
      <w:r w:rsidR="00647008">
        <w:rPr>
          <w:noProof/>
        </w:rPr>
        <mc:AlternateContent>
          <mc:Choice Requires="wps">
            <w:drawing>
              <wp:anchor distT="0" distB="0" distL="114300" distR="114300" simplePos="0" relativeHeight="251709952" behindDoc="0" locked="0" layoutInCell="1" allowOverlap="1">
                <wp:simplePos x="0" y="0"/>
                <wp:positionH relativeFrom="column">
                  <wp:posOffset>1708785</wp:posOffset>
                </wp:positionH>
                <wp:positionV relativeFrom="paragraph">
                  <wp:posOffset>689870</wp:posOffset>
                </wp:positionV>
                <wp:extent cx="941759" cy="547352"/>
                <wp:effectExtent l="0" t="0" r="0" b="5715"/>
                <wp:wrapNone/>
                <wp:docPr id="2" name="文字方塊 2"/>
                <wp:cNvGraphicFramePr/>
                <a:graphic xmlns:a="http://schemas.openxmlformats.org/drawingml/2006/main">
                  <a:graphicData uri="http://schemas.microsoft.com/office/word/2010/wordprocessingShape">
                    <wps:wsp>
                      <wps:cNvSpPr txBox="1"/>
                      <wps:spPr>
                        <a:xfrm>
                          <a:off x="0" y="0"/>
                          <a:ext cx="941759" cy="547352"/>
                        </a:xfrm>
                        <a:prstGeom prst="rect">
                          <a:avLst/>
                        </a:prstGeom>
                        <a:noFill/>
                        <a:ln w="6350">
                          <a:noFill/>
                        </a:ln>
                      </wps:spPr>
                      <wps:txbx>
                        <w:txbxContent>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hint="eastAsia"/>
                                <w:sz w:val="14"/>
                                <w:szCs w:val="14"/>
                              </w:rPr>
                              <w:t>社區發展及環境</w:t>
                            </w:r>
                          </w:p>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hint="eastAsia"/>
                                <w:sz w:val="14"/>
                                <w:szCs w:val="14"/>
                              </w:rPr>
                              <w:t>保護支出</w:t>
                            </w:r>
                          </w:p>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sz w:val="14"/>
                                <w:szCs w:val="14"/>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34.55pt;margin-top:54.3pt;width:74.15pt;height:43.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" filled="f" stroked="f" strokeweight=".5pt">
                <v:textbox>
                  <w:txbxContent>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hint="eastAsia"/>
                          <w:sz w:val="14"/>
                          <w:szCs w:val="14"/>
                        </w:rPr>
                        <w:t>社區發展及環境</w:t>
                      </w:r>
                    </w:p>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hint="eastAsia"/>
                          <w:sz w:val="14"/>
                          <w:szCs w:val="14"/>
                        </w:rPr>
                        <w:t>保護支出</w:t>
                      </w:r>
                    </w:p>
                    <w:p w:rsidR="00254562" w:rsidRPr="00647008" w:rsidRDefault="00254562" w:rsidP="00647008">
                      <w:pPr>
                        <w:spacing w:line="200" w:lineRule="exact"/>
                        <w:jc w:val="center"/>
                        <w:rPr>
                          <w:rFonts w:ascii="微軟正黑體" w:eastAsia="微軟正黑體" w:hAnsi="微軟正黑體"/>
                          <w:sz w:val="14"/>
                          <w:szCs w:val="14"/>
                        </w:rPr>
                      </w:pPr>
                      <w:r w:rsidRPr="00647008">
                        <w:rPr>
                          <w:rFonts w:ascii="微軟正黑體" w:eastAsia="微軟正黑體" w:hAnsi="微軟正黑體"/>
                          <w:sz w:val="14"/>
                          <w:szCs w:val="14"/>
                        </w:rPr>
                        <w:t>0.9%</w:t>
                      </w:r>
                    </w:p>
                  </w:txbxContent>
                </v:textbox>
              </v:shape>
            </w:pict>
          </mc:Fallback>
        </mc:AlternateContent>
      </w:r>
      <w:r w:rsidR="00CA73A1" w:rsidRPr="001976BB">
        <w:rPr>
          <w:noProof/>
        </w:rPr>
        <mc:AlternateContent>
          <mc:Choice Requires="wps">
            <w:drawing>
              <wp:anchor distT="45720" distB="45720" distL="114300" distR="114300" simplePos="0" relativeHeight="251690496" behindDoc="0" locked="0" layoutInCell="1" allowOverlap="1" wp14:anchorId="3E9BAE8F" wp14:editId="7584874D">
                <wp:simplePos x="0" y="0"/>
                <wp:positionH relativeFrom="margin">
                  <wp:posOffset>1536700</wp:posOffset>
                </wp:positionH>
                <wp:positionV relativeFrom="paragraph">
                  <wp:posOffset>4162858</wp:posOffset>
                </wp:positionV>
                <wp:extent cx="3116580" cy="1404620"/>
                <wp:effectExtent l="0" t="0" r="7620" b="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404620"/>
                        </a:xfrm>
                        <a:prstGeom prst="rect">
                          <a:avLst/>
                        </a:prstGeom>
                        <a:solidFill>
                          <a:srgbClr val="FFFFFF"/>
                        </a:solidFill>
                        <a:ln w="9525">
                          <a:noFill/>
                          <a:miter lim="800000"/>
                          <a:headEnd/>
                          <a:tailEnd/>
                        </a:ln>
                      </wps:spPr>
                      <wps:txbx>
                        <w:txbxContent>
                          <w:p w:rsidR="00254562" w:rsidRPr="00520CCC" w:rsidRDefault="00254562" w:rsidP="00D7466C">
                            <w:pPr>
                              <w:rPr>
                                <w:rFonts w:ascii="標楷體" w:eastAsia="標楷體" w:hAnsi="標楷體"/>
                                <w:sz w:val="32"/>
                              </w:rPr>
                            </w:pPr>
                            <w:r>
                              <w:rPr>
                                <w:rFonts w:ascii="標楷體" w:eastAsia="標楷體" w:hAnsi="標楷體" w:hint="eastAsia"/>
                                <w:sz w:val="32"/>
                              </w:rPr>
                              <w:t>本年度中央政府總決算歲出</w:t>
                            </w:r>
                            <w:r w:rsidRPr="00520CCC">
                              <w:rPr>
                                <w:rFonts w:ascii="標楷體" w:eastAsia="標楷體" w:hAnsi="標楷體" w:hint="eastAsia"/>
                                <w:sz w:val="32"/>
                              </w:rPr>
                              <w:t>構成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BAE8F" id="_x0000_s1068" type="#_x0000_t202" style="position:absolute;left:0;text-align:left;margin-left:121pt;margin-top:327.8pt;width:245.4pt;height:110.6pt;z-index:251690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" stroked="f">
                <v:textbox style="mso-fit-shape-to-text:t">
                  <w:txbxContent>
                    <w:p w:rsidR="00254562" w:rsidRPr="00520CCC" w:rsidRDefault="00254562" w:rsidP="00D7466C">
                      <w:pPr>
                        <w:rPr>
                          <w:rFonts w:ascii="標楷體" w:eastAsia="標楷體" w:hAnsi="標楷體"/>
                          <w:sz w:val="32"/>
                        </w:rPr>
                      </w:pPr>
                      <w:r>
                        <w:rPr>
                          <w:rFonts w:ascii="標楷體" w:eastAsia="標楷體" w:hAnsi="標楷體" w:hint="eastAsia"/>
                          <w:sz w:val="32"/>
                        </w:rPr>
                        <w:t>本年度中央政府總決算歲出</w:t>
                      </w:r>
                      <w:r w:rsidRPr="00520CCC">
                        <w:rPr>
                          <w:rFonts w:ascii="標楷體" w:eastAsia="標楷體" w:hAnsi="標楷體" w:hint="eastAsia"/>
                          <w:sz w:val="32"/>
                        </w:rPr>
                        <w:t>構成</w:t>
                      </w:r>
                    </w:p>
                  </w:txbxContent>
                </v:textbox>
                <w10:wrap type="square" anchorx="margin"/>
              </v:shape>
            </w:pict>
          </mc:Fallback>
        </mc:AlternateContent>
      </w:r>
    </w:p>
    <w:p w:rsidR="005731DE" w:rsidRPr="001976BB" w:rsidRDefault="005C4D40">
      <w:pPr>
        <w:pStyle w:val="7"/>
        <w:spacing w:line="240" w:lineRule="exact"/>
        <w:ind w:left="0" w:firstLine="0"/>
        <w:rPr>
          <w:rFonts w:ascii="標楷體" w:eastAsia="標楷體" w:hAnsi="標楷體"/>
          <w:sz w:val="28"/>
        </w:rPr>
      </w:pPr>
      <w:r w:rsidRPr="001976BB">
        <w:rPr>
          <w:noProof/>
        </w:rPr>
        <w:drawing>
          <wp:anchor distT="0" distB="0" distL="114300" distR="114300" simplePos="0" relativeHeight="251696640" behindDoc="1" locked="0" layoutInCell="1" allowOverlap="1">
            <wp:simplePos x="0" y="0"/>
            <wp:positionH relativeFrom="column">
              <wp:posOffset>3810</wp:posOffset>
            </wp:positionH>
            <wp:positionV relativeFrom="paragraph">
              <wp:posOffset>5715</wp:posOffset>
            </wp:positionV>
            <wp:extent cx="5848350" cy="4029075"/>
            <wp:effectExtent l="0" t="0" r="0" b="0"/>
            <wp:wrapTight wrapText="bothSides">
              <wp:wrapPolygon edited="0">
                <wp:start x="0" y="0"/>
                <wp:lineTo x="0" y="21600"/>
                <wp:lineTo x="21600" y="21600"/>
                <wp:lineTo x="21600" y="0"/>
              </wp:wrapPolygon>
            </wp:wrapTight>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CA73A1" w:rsidRDefault="00CA73A1" w:rsidP="000B1DE7">
      <w:pPr>
        <w:tabs>
          <w:tab w:val="left" w:pos="4110"/>
        </w:tabs>
        <w:snapToGrid w:val="0"/>
        <w:spacing w:line="480" w:lineRule="exact"/>
        <w:ind w:firstLine="1510"/>
        <w:jc w:val="both"/>
        <w:rPr>
          <w:rFonts w:ascii="標楷體" w:eastAsia="標楷體" w:hAnsi="標楷體"/>
          <w:sz w:val="30"/>
        </w:rPr>
      </w:pPr>
    </w:p>
    <w:p w:rsidR="006C44AC" w:rsidRPr="001976BB" w:rsidRDefault="001A65BF" w:rsidP="000B1DE7">
      <w:pPr>
        <w:tabs>
          <w:tab w:val="left" w:pos="4110"/>
        </w:tabs>
        <w:snapToGrid w:val="0"/>
        <w:spacing w:line="480" w:lineRule="exact"/>
        <w:ind w:firstLine="1510"/>
        <w:jc w:val="both"/>
        <w:rPr>
          <w:rFonts w:ascii="標楷體" w:eastAsia="標楷體" w:hAnsi="標楷體"/>
          <w:sz w:val="30"/>
        </w:rPr>
      </w:pPr>
      <w:r w:rsidRPr="001976BB">
        <w:rPr>
          <w:rFonts w:ascii="標楷體" w:eastAsia="標楷體" w:hAnsi="標楷體" w:hint="eastAsia"/>
          <w:sz w:val="30"/>
        </w:rPr>
        <w:t>本</w:t>
      </w:r>
      <w:r w:rsidR="00F85E30" w:rsidRPr="001976BB">
        <w:rPr>
          <w:rFonts w:ascii="標楷體" w:eastAsia="標楷體" w:hAnsi="標楷體" w:hint="eastAsia"/>
          <w:sz w:val="30"/>
        </w:rPr>
        <w:t>年度中央政府歲出</w:t>
      </w:r>
      <w:proofErr w:type="gramStart"/>
      <w:r w:rsidR="00F85E30" w:rsidRPr="001976BB">
        <w:rPr>
          <w:rFonts w:ascii="標楷體" w:eastAsia="標楷體" w:hAnsi="標楷體" w:hint="eastAsia"/>
          <w:sz w:val="30"/>
        </w:rPr>
        <w:t>政事別預決算</w:t>
      </w:r>
      <w:proofErr w:type="gramEnd"/>
      <w:r w:rsidR="00F85E30" w:rsidRPr="001976BB">
        <w:rPr>
          <w:rFonts w:ascii="標楷體" w:eastAsia="標楷體" w:hAnsi="標楷體" w:hint="eastAsia"/>
          <w:sz w:val="30"/>
        </w:rPr>
        <w:t>情形比較表</w:t>
      </w:r>
    </w:p>
    <w:p w:rsidR="006C44AC" w:rsidRPr="001976BB" w:rsidRDefault="00F85E30">
      <w:pPr>
        <w:tabs>
          <w:tab w:val="left" w:pos="4110"/>
        </w:tabs>
        <w:snapToGrid w:val="0"/>
        <w:spacing w:beforeLines="30" w:before="72" w:line="280" w:lineRule="exact"/>
        <w:ind w:firstLineChars="3100" w:firstLine="7440"/>
        <w:jc w:val="both"/>
        <w:rPr>
          <w:rFonts w:ascii="標楷體" w:eastAsia="標楷體" w:hAnsi="標楷體"/>
          <w:szCs w:val="28"/>
        </w:rPr>
      </w:pPr>
      <w:r w:rsidRPr="001976BB">
        <w:rPr>
          <w:rFonts w:ascii="標楷體" w:eastAsia="標楷體" w:hAnsi="標楷體" w:hint="eastAsia"/>
        </w:rPr>
        <w:t>單位：新臺幣億元</w:t>
      </w:r>
    </w:p>
    <w:tbl>
      <w:tblPr>
        <w:tblW w:w="9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0"/>
        <w:gridCol w:w="1200"/>
        <w:gridCol w:w="960"/>
        <w:gridCol w:w="1200"/>
        <w:gridCol w:w="960"/>
        <w:gridCol w:w="1080"/>
        <w:gridCol w:w="840"/>
      </w:tblGrid>
      <w:tr w:rsidR="001976BB" w:rsidRPr="001976BB">
        <w:trPr>
          <w:cantSplit/>
          <w:trHeight w:val="450"/>
        </w:trPr>
        <w:tc>
          <w:tcPr>
            <w:tcW w:w="3000" w:type="dxa"/>
            <w:vMerge w:val="restart"/>
            <w:tcBorders>
              <w:top w:val="single" w:sz="12" w:space="0" w:color="auto"/>
              <w:left w:val="single" w:sz="12" w:space="0" w:color="auto"/>
            </w:tcBorders>
            <w:vAlign w:val="center"/>
          </w:tcPr>
          <w:p w:rsidR="006C44AC" w:rsidRPr="001976BB" w:rsidRDefault="00F85E30">
            <w:pPr>
              <w:spacing w:line="280" w:lineRule="exact"/>
              <w:jc w:val="center"/>
              <w:rPr>
                <w:rFonts w:ascii="標楷體" w:eastAsia="標楷體" w:hAnsi="標楷體"/>
                <w:sz w:val="26"/>
              </w:rPr>
            </w:pPr>
            <w:r w:rsidRPr="001976BB">
              <w:rPr>
                <w:rFonts w:ascii="標楷體" w:eastAsia="標楷體" w:hAnsi="標楷體" w:hint="eastAsia"/>
                <w:sz w:val="26"/>
              </w:rPr>
              <w:t>項</w:t>
            </w:r>
            <w:r w:rsidRPr="001976BB">
              <w:rPr>
                <w:rFonts w:ascii="標楷體" w:eastAsia="標楷體" w:hAnsi="標楷體"/>
                <w:sz w:val="26"/>
              </w:rPr>
              <w:t xml:space="preserve">           </w:t>
            </w:r>
            <w:r w:rsidRPr="001976BB">
              <w:rPr>
                <w:rFonts w:ascii="標楷體" w:eastAsia="標楷體" w:hAnsi="標楷體" w:hint="eastAsia"/>
                <w:sz w:val="26"/>
              </w:rPr>
              <w:t>目</w:t>
            </w:r>
          </w:p>
        </w:tc>
        <w:tc>
          <w:tcPr>
            <w:tcW w:w="2160" w:type="dxa"/>
            <w:gridSpan w:val="2"/>
            <w:tcBorders>
              <w:top w:val="single" w:sz="12" w:space="0" w:color="auto"/>
              <w:bottom w:val="single" w:sz="6" w:space="0" w:color="auto"/>
            </w:tcBorders>
            <w:vAlign w:val="center"/>
          </w:tcPr>
          <w:p w:rsidR="006C44AC" w:rsidRPr="001976BB" w:rsidRDefault="00F85E30">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決算數</w:t>
            </w:r>
          </w:p>
        </w:tc>
        <w:tc>
          <w:tcPr>
            <w:tcW w:w="2160" w:type="dxa"/>
            <w:gridSpan w:val="2"/>
            <w:tcBorders>
              <w:top w:val="single" w:sz="12" w:space="0" w:color="auto"/>
              <w:bottom w:val="single" w:sz="6" w:space="0" w:color="auto"/>
              <w:right w:val="single" w:sz="4" w:space="0" w:color="auto"/>
            </w:tcBorders>
            <w:vAlign w:val="center"/>
          </w:tcPr>
          <w:p w:rsidR="006C44AC" w:rsidRPr="001976BB" w:rsidRDefault="00F85E30">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預算數</w:t>
            </w:r>
          </w:p>
        </w:tc>
        <w:tc>
          <w:tcPr>
            <w:tcW w:w="1080" w:type="dxa"/>
            <w:tcBorders>
              <w:top w:val="single" w:sz="12" w:space="0" w:color="auto"/>
              <w:left w:val="single" w:sz="4" w:space="0" w:color="auto"/>
              <w:bottom w:val="single" w:sz="6" w:space="0" w:color="auto"/>
              <w:right w:val="nil"/>
            </w:tcBorders>
            <w:vAlign w:val="center"/>
          </w:tcPr>
          <w:p w:rsidR="006C44AC" w:rsidRPr="001976BB" w:rsidRDefault="00F85E30">
            <w:pPr>
              <w:tabs>
                <w:tab w:val="left" w:pos="4110"/>
              </w:tabs>
              <w:snapToGrid w:val="0"/>
              <w:spacing w:line="280" w:lineRule="exact"/>
              <w:jc w:val="center"/>
              <w:rPr>
                <w:rFonts w:ascii="標楷體" w:eastAsia="標楷體" w:hAnsi="標楷體"/>
                <w:spacing w:val="6"/>
                <w:sz w:val="26"/>
                <w:szCs w:val="28"/>
              </w:rPr>
            </w:pPr>
            <w:r w:rsidRPr="001976BB">
              <w:rPr>
                <w:rFonts w:ascii="標楷體" w:eastAsia="標楷體" w:hAnsi="標楷體"/>
                <w:spacing w:val="6"/>
                <w:sz w:val="26"/>
                <w:szCs w:val="28"/>
              </w:rPr>
              <w:t xml:space="preserve">   </w:t>
            </w:r>
            <w:r w:rsidRPr="001976BB">
              <w:rPr>
                <w:rFonts w:ascii="標楷體" w:eastAsia="標楷體" w:hAnsi="標楷體" w:hint="eastAsia"/>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6C44AC" w:rsidRPr="001976BB" w:rsidRDefault="00F85E30">
            <w:pPr>
              <w:tabs>
                <w:tab w:val="left" w:pos="4110"/>
              </w:tabs>
              <w:snapToGrid w:val="0"/>
              <w:spacing w:line="280" w:lineRule="exact"/>
              <w:rPr>
                <w:rFonts w:ascii="標楷體" w:eastAsia="標楷體" w:hAnsi="標楷體"/>
                <w:spacing w:val="6"/>
                <w:sz w:val="26"/>
                <w:szCs w:val="28"/>
              </w:rPr>
            </w:pPr>
            <w:r w:rsidRPr="001976BB">
              <w:rPr>
                <w:rFonts w:ascii="標楷體" w:eastAsia="標楷體" w:hAnsi="標楷體" w:hint="eastAsia"/>
                <w:spacing w:val="6"/>
                <w:sz w:val="26"/>
                <w:szCs w:val="28"/>
              </w:rPr>
              <w:t>較</w:t>
            </w:r>
          </w:p>
        </w:tc>
      </w:tr>
      <w:tr w:rsidR="001976BB" w:rsidRPr="001976BB">
        <w:trPr>
          <w:cantSplit/>
          <w:trHeight w:val="450"/>
        </w:trPr>
        <w:tc>
          <w:tcPr>
            <w:tcW w:w="3000" w:type="dxa"/>
            <w:vMerge/>
            <w:tcBorders>
              <w:left w:val="single" w:sz="12" w:space="0" w:color="auto"/>
            </w:tcBorders>
            <w:vAlign w:val="center"/>
          </w:tcPr>
          <w:p w:rsidR="006C44AC" w:rsidRPr="001976BB" w:rsidRDefault="006C44AC">
            <w:pPr>
              <w:spacing w:line="280" w:lineRule="exact"/>
              <w:jc w:val="center"/>
              <w:rPr>
                <w:rFonts w:ascii="標楷體" w:eastAsia="標楷體" w:hAnsi="標楷體"/>
                <w:sz w:val="28"/>
              </w:rPr>
            </w:pPr>
          </w:p>
        </w:tc>
        <w:tc>
          <w:tcPr>
            <w:tcW w:w="1200" w:type="dxa"/>
            <w:tcBorders>
              <w:top w:val="single" w:sz="6" w:space="0" w:color="auto"/>
              <w:bottom w:val="nil"/>
            </w:tcBorders>
            <w:vAlign w:val="center"/>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960" w:type="dxa"/>
            <w:vMerge w:val="restart"/>
            <w:tcBorders>
              <w:top w:val="single" w:sz="6" w:space="0" w:color="auto"/>
            </w:tcBorders>
            <w:vAlign w:val="center"/>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960" w:type="dxa"/>
            <w:vMerge w:val="restart"/>
            <w:tcBorders>
              <w:top w:val="single" w:sz="6" w:space="0" w:color="auto"/>
              <w:right w:val="single" w:sz="6" w:space="0" w:color="auto"/>
            </w:tcBorders>
            <w:vAlign w:val="center"/>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080" w:type="dxa"/>
            <w:tcBorders>
              <w:top w:val="single" w:sz="6" w:space="0" w:color="auto"/>
              <w:bottom w:val="nil"/>
              <w:right w:val="single" w:sz="6" w:space="0" w:color="auto"/>
            </w:tcBorders>
            <w:vAlign w:val="center"/>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40" w:type="dxa"/>
            <w:vMerge w:val="restart"/>
            <w:tcBorders>
              <w:top w:val="single" w:sz="6" w:space="0" w:color="auto"/>
              <w:right w:val="single" w:sz="12" w:space="0" w:color="auto"/>
            </w:tcBorders>
            <w:vAlign w:val="bottom"/>
          </w:tcPr>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增減</w:t>
            </w:r>
          </w:p>
          <w:p w:rsidR="006C44AC" w:rsidRPr="001976BB" w:rsidRDefault="00F85E30">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r>
      <w:tr w:rsidR="001976BB" w:rsidRPr="001976BB">
        <w:trPr>
          <w:cantSplit/>
          <w:trHeight w:hRule="exact" w:val="227"/>
        </w:trPr>
        <w:tc>
          <w:tcPr>
            <w:tcW w:w="3000" w:type="dxa"/>
            <w:vMerge/>
            <w:tcBorders>
              <w:left w:val="single" w:sz="12" w:space="0" w:color="auto"/>
              <w:bottom w:val="single" w:sz="6" w:space="0" w:color="auto"/>
            </w:tcBorders>
            <w:vAlign w:val="center"/>
          </w:tcPr>
          <w:p w:rsidR="006C44AC" w:rsidRPr="001976BB" w:rsidRDefault="006C44AC">
            <w:pPr>
              <w:spacing w:line="200" w:lineRule="exact"/>
              <w:jc w:val="center"/>
              <w:rPr>
                <w:rFonts w:ascii="標楷體" w:eastAsia="標楷體" w:hAnsi="標楷體"/>
                <w:sz w:val="28"/>
              </w:rPr>
            </w:pPr>
          </w:p>
        </w:tc>
        <w:tc>
          <w:tcPr>
            <w:tcW w:w="1200" w:type="dxa"/>
            <w:tcBorders>
              <w:top w:val="nil"/>
              <w:bottom w:val="single" w:sz="6" w:space="0" w:color="auto"/>
            </w:tcBorders>
            <w:vAlign w:val="center"/>
          </w:tcPr>
          <w:p w:rsidR="006C44AC" w:rsidRPr="001976BB" w:rsidRDefault="00F85E30">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w:t>
            </w:r>
          </w:p>
        </w:tc>
        <w:tc>
          <w:tcPr>
            <w:tcW w:w="960" w:type="dxa"/>
            <w:vMerge/>
            <w:tcBorders>
              <w:bottom w:val="single" w:sz="6" w:space="0" w:color="auto"/>
            </w:tcBorders>
            <w:vAlign w:val="center"/>
          </w:tcPr>
          <w:p w:rsidR="006C44AC" w:rsidRPr="001976BB" w:rsidRDefault="006C44AC">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6C44AC" w:rsidRPr="001976BB" w:rsidRDefault="00F85E30">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(B)</w:t>
            </w:r>
          </w:p>
        </w:tc>
        <w:tc>
          <w:tcPr>
            <w:tcW w:w="960" w:type="dxa"/>
            <w:vMerge/>
            <w:tcBorders>
              <w:bottom w:val="single" w:sz="6" w:space="0" w:color="auto"/>
              <w:right w:val="single" w:sz="6" w:space="0" w:color="auto"/>
            </w:tcBorders>
            <w:vAlign w:val="center"/>
          </w:tcPr>
          <w:p w:rsidR="006C44AC" w:rsidRPr="001976BB" w:rsidRDefault="006C44AC">
            <w:pPr>
              <w:tabs>
                <w:tab w:val="left" w:pos="4110"/>
              </w:tabs>
              <w:snapToGrid w:val="0"/>
              <w:spacing w:line="200" w:lineRule="exact"/>
              <w:jc w:val="center"/>
              <w:rPr>
                <w:rFonts w:ascii="標楷體" w:eastAsia="標楷體" w:hAnsi="標楷體"/>
                <w:sz w:val="28"/>
                <w:szCs w:val="28"/>
              </w:rPr>
            </w:pPr>
          </w:p>
        </w:tc>
        <w:tc>
          <w:tcPr>
            <w:tcW w:w="1080" w:type="dxa"/>
            <w:tcBorders>
              <w:top w:val="nil"/>
              <w:bottom w:val="single" w:sz="6" w:space="0" w:color="auto"/>
              <w:right w:val="single" w:sz="6" w:space="0" w:color="auto"/>
            </w:tcBorders>
            <w:vAlign w:val="center"/>
          </w:tcPr>
          <w:p w:rsidR="006C44AC" w:rsidRPr="001976BB" w:rsidRDefault="00F85E30">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(A-B)</w:t>
            </w:r>
          </w:p>
        </w:tc>
        <w:tc>
          <w:tcPr>
            <w:tcW w:w="840" w:type="dxa"/>
            <w:vMerge/>
            <w:tcBorders>
              <w:bottom w:val="single" w:sz="6" w:space="0" w:color="auto"/>
              <w:right w:val="single" w:sz="12" w:space="0" w:color="auto"/>
            </w:tcBorders>
            <w:vAlign w:val="center"/>
          </w:tcPr>
          <w:p w:rsidR="006C44AC" w:rsidRPr="001976BB" w:rsidRDefault="006C44AC">
            <w:pPr>
              <w:tabs>
                <w:tab w:val="left" w:pos="4110"/>
              </w:tabs>
              <w:snapToGrid w:val="0"/>
              <w:spacing w:line="200" w:lineRule="exact"/>
              <w:jc w:val="center"/>
              <w:rPr>
                <w:rFonts w:ascii="標楷體" w:eastAsia="標楷體" w:hAnsi="標楷體"/>
                <w:sz w:val="28"/>
                <w:szCs w:val="28"/>
              </w:rPr>
            </w:pPr>
          </w:p>
        </w:tc>
      </w:tr>
      <w:tr w:rsidR="001976BB" w:rsidRPr="001976BB" w:rsidTr="00BA46E9">
        <w:trPr>
          <w:trHeight w:hRule="exact" w:val="397"/>
        </w:trPr>
        <w:tc>
          <w:tcPr>
            <w:tcW w:w="3000" w:type="dxa"/>
            <w:tcBorders>
              <w:top w:val="single" w:sz="6" w:space="0" w:color="auto"/>
              <w:left w:val="single" w:sz="12" w:space="0" w:color="auto"/>
              <w:bottom w:val="single" w:sz="4" w:space="0" w:color="auto"/>
              <w:right w:val="single" w:sz="4" w:space="0" w:color="auto"/>
            </w:tcBorders>
            <w:vAlign w:val="center"/>
          </w:tcPr>
          <w:p w:rsidR="00C0595B" w:rsidRPr="001976BB" w:rsidRDefault="00F85E30">
            <w:pPr>
              <w:spacing w:line="320" w:lineRule="exact"/>
              <w:jc w:val="center"/>
              <w:rPr>
                <w:rFonts w:eastAsia="標楷體"/>
                <w:spacing w:val="-4"/>
                <w:sz w:val="26"/>
                <w:szCs w:val="32"/>
              </w:rPr>
            </w:pPr>
            <w:bookmarkStart w:id="0" w:name="_Hlk290014150"/>
            <w:r w:rsidRPr="001976BB">
              <w:rPr>
                <w:rFonts w:eastAsia="標楷體" w:hint="eastAsia"/>
                <w:spacing w:val="-4"/>
                <w:sz w:val="26"/>
                <w:szCs w:val="32"/>
              </w:rPr>
              <w:t>合</w:t>
            </w:r>
            <w:r w:rsidRPr="001976BB">
              <w:rPr>
                <w:rFonts w:eastAsia="標楷體"/>
                <w:spacing w:val="-4"/>
                <w:sz w:val="26"/>
                <w:szCs w:val="32"/>
              </w:rPr>
              <w:t xml:space="preserve">        </w:t>
            </w:r>
            <w:r w:rsidRPr="001976BB">
              <w:rPr>
                <w:rFonts w:eastAsia="標楷體" w:hint="eastAsia"/>
                <w:spacing w:val="-4"/>
                <w:sz w:val="26"/>
                <w:szCs w:val="32"/>
              </w:rPr>
              <w:t>計</w:t>
            </w:r>
          </w:p>
        </w:tc>
        <w:tc>
          <w:tcPr>
            <w:tcW w:w="1200" w:type="dxa"/>
            <w:tcBorders>
              <w:top w:val="single" w:sz="6" w:space="0" w:color="auto"/>
              <w:left w:val="single" w:sz="4" w:space="0" w:color="auto"/>
              <w:bottom w:val="single" w:sz="4" w:space="0" w:color="auto"/>
              <w:right w:val="single" w:sz="4" w:space="0" w:color="auto"/>
            </w:tcBorders>
            <w:vAlign w:val="center"/>
          </w:tcPr>
          <w:p w:rsidR="00C0595B" w:rsidRPr="001976BB" w:rsidRDefault="00E11BD8" w:rsidP="00C46739">
            <w:pPr>
              <w:ind w:rightChars="50" w:right="120"/>
              <w:jc w:val="right"/>
            </w:pPr>
            <w:r w:rsidRPr="001976BB">
              <w:t>19</w:t>
            </w:r>
            <w:r w:rsidR="00F85E30" w:rsidRPr="001976BB">
              <w:t>,</w:t>
            </w:r>
            <w:r w:rsidR="00C46739" w:rsidRPr="001976BB">
              <w:t>0</w:t>
            </w:r>
            <w:r w:rsidR="00D10C07" w:rsidRPr="001976BB">
              <w:t>97</w:t>
            </w:r>
          </w:p>
        </w:tc>
        <w:tc>
          <w:tcPr>
            <w:tcW w:w="960" w:type="dxa"/>
            <w:tcBorders>
              <w:top w:val="single" w:sz="6" w:space="0" w:color="auto"/>
              <w:left w:val="single" w:sz="4" w:space="0" w:color="auto"/>
              <w:bottom w:val="single" w:sz="4" w:space="0" w:color="auto"/>
              <w:right w:val="single" w:sz="4" w:space="0" w:color="auto"/>
            </w:tcBorders>
            <w:vAlign w:val="center"/>
          </w:tcPr>
          <w:p w:rsidR="00C0595B" w:rsidRPr="001976BB" w:rsidRDefault="00F85E30" w:rsidP="00C0595B">
            <w:pPr>
              <w:ind w:rightChars="50" w:right="120"/>
              <w:jc w:val="right"/>
            </w:pPr>
            <w:r w:rsidRPr="001976BB">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C0595B" w:rsidRPr="001976BB" w:rsidRDefault="00701E8B" w:rsidP="000F221F">
            <w:pPr>
              <w:ind w:rightChars="50" w:right="120"/>
              <w:jc w:val="right"/>
            </w:pPr>
            <w:r w:rsidRPr="001976BB">
              <w:t>19,</w:t>
            </w:r>
            <w:r w:rsidR="000F221F" w:rsidRPr="001976BB">
              <w:t>669</w:t>
            </w:r>
          </w:p>
        </w:tc>
        <w:tc>
          <w:tcPr>
            <w:tcW w:w="960" w:type="dxa"/>
            <w:tcBorders>
              <w:top w:val="single" w:sz="6" w:space="0" w:color="auto"/>
              <w:left w:val="single" w:sz="4" w:space="0" w:color="auto"/>
              <w:bottom w:val="single" w:sz="4" w:space="0" w:color="auto"/>
              <w:right w:val="single" w:sz="4" w:space="0" w:color="auto"/>
            </w:tcBorders>
            <w:vAlign w:val="center"/>
          </w:tcPr>
          <w:p w:rsidR="00C0595B" w:rsidRPr="001976BB" w:rsidRDefault="00F85E30" w:rsidP="00C0595B">
            <w:pPr>
              <w:ind w:rightChars="50" w:right="120"/>
              <w:jc w:val="right"/>
            </w:pPr>
            <w:r w:rsidRPr="001976BB">
              <w:t xml:space="preserve">100.0 </w:t>
            </w:r>
          </w:p>
        </w:tc>
        <w:tc>
          <w:tcPr>
            <w:tcW w:w="1080" w:type="dxa"/>
            <w:tcBorders>
              <w:top w:val="single" w:sz="6" w:space="0" w:color="auto"/>
              <w:left w:val="single" w:sz="4" w:space="0" w:color="auto"/>
              <w:bottom w:val="single" w:sz="4" w:space="0" w:color="auto"/>
              <w:right w:val="single" w:sz="4" w:space="0" w:color="auto"/>
            </w:tcBorders>
            <w:vAlign w:val="center"/>
          </w:tcPr>
          <w:p w:rsidR="00C0595B" w:rsidRPr="001976BB" w:rsidRDefault="00B15B85" w:rsidP="00096A41">
            <w:pPr>
              <w:ind w:rightChars="50" w:right="120"/>
              <w:jc w:val="right"/>
            </w:pPr>
            <w:r w:rsidRPr="001976BB">
              <w:t>-</w:t>
            </w:r>
            <w:r w:rsidR="00BA4290" w:rsidRPr="001976BB">
              <w:t>572</w:t>
            </w:r>
          </w:p>
        </w:tc>
        <w:tc>
          <w:tcPr>
            <w:tcW w:w="840" w:type="dxa"/>
            <w:tcBorders>
              <w:top w:val="single" w:sz="6" w:space="0" w:color="auto"/>
              <w:left w:val="single" w:sz="4" w:space="0" w:color="auto"/>
              <w:bottom w:val="single" w:sz="4" w:space="0" w:color="auto"/>
              <w:right w:val="single" w:sz="12" w:space="0" w:color="auto"/>
            </w:tcBorders>
            <w:vAlign w:val="center"/>
          </w:tcPr>
          <w:p w:rsidR="00C0595B" w:rsidRPr="001976BB" w:rsidRDefault="0037456A" w:rsidP="00BA4290">
            <w:pPr>
              <w:ind w:rightChars="50" w:right="120"/>
              <w:jc w:val="right"/>
            </w:pPr>
            <w:r w:rsidRPr="001976BB">
              <w:t>-</w:t>
            </w:r>
            <w:r w:rsidR="00096A41" w:rsidRPr="001976BB">
              <w:t>2.</w:t>
            </w:r>
            <w:r w:rsidR="00BA4290" w:rsidRPr="001976BB">
              <w:t>9</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1.</w:t>
            </w:r>
            <w:r w:rsidRPr="001976BB">
              <w:rPr>
                <w:rFonts w:eastAsia="標楷體" w:hAnsi="標楷體" w:hint="eastAsia"/>
                <w:spacing w:val="-4"/>
                <w:sz w:val="26"/>
              </w:rPr>
              <w:t>一般政務支出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D10C07" w:rsidP="00C46739">
            <w:pPr>
              <w:ind w:rightChars="50" w:right="120"/>
              <w:jc w:val="right"/>
            </w:pPr>
            <w:r w:rsidRPr="001976BB">
              <w:t>1,851</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E3688C" w:rsidP="00C46739">
            <w:pPr>
              <w:ind w:rightChars="50" w:right="120"/>
              <w:jc w:val="right"/>
            </w:pPr>
            <w:r w:rsidRPr="001976BB">
              <w:t>9.</w:t>
            </w:r>
            <w:r w:rsidR="00BA4290" w:rsidRPr="001976BB">
              <w:t>7</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701E8B" w:rsidP="00252E1D">
            <w:pPr>
              <w:ind w:rightChars="50" w:right="120"/>
              <w:jc w:val="right"/>
            </w:pPr>
            <w:r w:rsidRPr="001976BB">
              <w:t>1,</w:t>
            </w:r>
            <w:r w:rsidR="00252E1D" w:rsidRPr="001976BB">
              <w:t>908</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26689E" w:rsidP="00252E1D">
            <w:pPr>
              <w:ind w:rightChars="50" w:right="120"/>
              <w:jc w:val="right"/>
            </w:pPr>
            <w:r w:rsidRPr="001976BB">
              <w:t>9.</w:t>
            </w:r>
            <w:r w:rsidR="00252E1D" w:rsidRPr="001976BB">
              <w:t>7</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B15B85" w:rsidP="00096A41">
            <w:pPr>
              <w:ind w:rightChars="50" w:right="120"/>
              <w:jc w:val="right"/>
            </w:pPr>
            <w:r w:rsidRPr="001976BB">
              <w:t>-</w:t>
            </w:r>
            <w:r w:rsidR="00096A41" w:rsidRPr="001976BB">
              <w:t>57</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EC3F71" w:rsidP="00096A41">
            <w:pPr>
              <w:ind w:rightChars="50" w:right="120"/>
              <w:jc w:val="right"/>
            </w:pPr>
            <w:r w:rsidRPr="001976BB">
              <w:t>-</w:t>
            </w:r>
            <w:r w:rsidR="00096A41" w:rsidRPr="001976BB">
              <w:t>3.</w:t>
            </w:r>
            <w:r w:rsidR="00BA4290" w:rsidRPr="001976BB">
              <w:t>0</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2.</w:t>
            </w:r>
            <w:r w:rsidRPr="001976BB">
              <w:rPr>
                <w:rFonts w:eastAsia="標楷體" w:hAnsi="標楷體" w:hint="eastAsia"/>
                <w:spacing w:val="-4"/>
                <w:sz w:val="26"/>
              </w:rPr>
              <w:t>國防支出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D10C07" w:rsidP="00C46739">
            <w:pPr>
              <w:ind w:rightChars="50" w:right="120"/>
              <w:jc w:val="right"/>
            </w:pPr>
            <w:r w:rsidRPr="001976BB">
              <w:t>3,137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191C11" w:rsidP="00C46739">
            <w:pPr>
              <w:ind w:rightChars="50" w:right="120"/>
              <w:jc w:val="right"/>
            </w:pPr>
            <w:r w:rsidRPr="001976BB">
              <w:t>1</w:t>
            </w:r>
            <w:r w:rsidR="00BA4290" w:rsidRPr="001976BB">
              <w:t>6.4</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701E8B" w:rsidP="000F221F">
            <w:pPr>
              <w:ind w:rightChars="50" w:right="120"/>
              <w:jc w:val="right"/>
            </w:pPr>
            <w:r w:rsidRPr="001976BB">
              <w:t>3,</w:t>
            </w:r>
            <w:r w:rsidR="000F221F" w:rsidRPr="001976BB">
              <w:t>15</w:t>
            </w:r>
            <w:r w:rsidR="00C46739" w:rsidRPr="001976BB">
              <w:t>9</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F62788" w:rsidP="000F221F">
            <w:pPr>
              <w:ind w:rightChars="50" w:right="120"/>
              <w:jc w:val="right"/>
            </w:pPr>
            <w:r w:rsidRPr="001976BB">
              <w:t>1</w:t>
            </w:r>
            <w:r w:rsidR="000F221F" w:rsidRPr="001976BB">
              <w:t>6.1</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F85E30" w:rsidP="00096A41">
            <w:pPr>
              <w:ind w:rightChars="50" w:right="120"/>
              <w:jc w:val="right"/>
            </w:pPr>
            <w:r w:rsidRPr="001976BB">
              <w:t>-</w:t>
            </w:r>
            <w:r w:rsidR="00096A41" w:rsidRPr="001976BB">
              <w:t>22</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F85E30" w:rsidP="00096A41">
            <w:pPr>
              <w:ind w:rightChars="50" w:right="120"/>
              <w:jc w:val="right"/>
            </w:pPr>
            <w:r w:rsidRPr="001976BB">
              <w:t>-0.</w:t>
            </w:r>
            <w:r w:rsidR="00096A41" w:rsidRPr="001976BB">
              <w:t>7</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3.</w:t>
            </w:r>
            <w:r w:rsidRPr="001976BB">
              <w:rPr>
                <w:rFonts w:eastAsia="標楷體" w:hAnsi="標楷體" w:hint="eastAsia"/>
                <w:spacing w:val="-4"/>
                <w:sz w:val="26"/>
              </w:rPr>
              <w:t>教育科學文化支出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D10C07" w:rsidP="00C46739">
            <w:pPr>
              <w:ind w:rightChars="50" w:right="120"/>
              <w:jc w:val="right"/>
            </w:pPr>
            <w:r w:rsidRPr="001976BB">
              <w:t>3</w:t>
            </w:r>
            <w:r w:rsidR="000A48EA" w:rsidRPr="001976BB">
              <w:t>,</w:t>
            </w:r>
            <w:r w:rsidR="00C46739" w:rsidRPr="001976BB">
              <w:t>8</w:t>
            </w:r>
            <w:r w:rsidRPr="001976BB">
              <w:t>69</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C46739" w:rsidP="00E03A0C">
            <w:pPr>
              <w:ind w:rightChars="50" w:right="120"/>
              <w:jc w:val="right"/>
            </w:pPr>
            <w:r w:rsidRPr="001976BB">
              <w:t>20.</w:t>
            </w:r>
            <w:r w:rsidR="00BA4290" w:rsidRPr="001976BB">
              <w:t>3</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0F221F" w:rsidP="00252E1D">
            <w:pPr>
              <w:ind w:rightChars="50" w:right="120"/>
              <w:jc w:val="right"/>
            </w:pPr>
            <w:r w:rsidRPr="001976BB">
              <w:t>3,9</w:t>
            </w:r>
            <w:r w:rsidR="00252E1D" w:rsidRPr="001976BB">
              <w:t>61</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096A41" w:rsidP="000F221F">
            <w:pPr>
              <w:ind w:rightChars="50" w:right="120"/>
              <w:jc w:val="right"/>
            </w:pPr>
            <w:r w:rsidRPr="001976BB">
              <w:t>20.</w:t>
            </w:r>
            <w:r w:rsidR="000F221F" w:rsidRPr="001976BB">
              <w:t>1</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B15B85" w:rsidP="00252E1D">
            <w:pPr>
              <w:ind w:rightChars="50" w:right="120"/>
              <w:jc w:val="right"/>
            </w:pPr>
            <w:r w:rsidRPr="001976BB">
              <w:t>-</w:t>
            </w:r>
            <w:r w:rsidR="00BA4290" w:rsidRPr="001976BB">
              <w:t>9</w:t>
            </w:r>
            <w:r w:rsidR="00252E1D" w:rsidRPr="001976BB">
              <w:t>2</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BA4290" w:rsidP="00096A41">
            <w:pPr>
              <w:ind w:rightChars="50" w:right="120"/>
              <w:jc w:val="right"/>
            </w:pPr>
            <w:r w:rsidRPr="001976BB">
              <w:t>-2.3</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4.</w:t>
            </w:r>
            <w:r w:rsidRPr="001976BB">
              <w:rPr>
                <w:rFonts w:eastAsia="標楷體" w:hAnsi="標楷體" w:hint="eastAsia"/>
                <w:spacing w:val="-4"/>
                <w:sz w:val="26"/>
              </w:rPr>
              <w:t>經濟發展支出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0A48EA" w:rsidP="00C46739">
            <w:pPr>
              <w:ind w:rightChars="50" w:right="120"/>
              <w:jc w:val="right"/>
            </w:pPr>
            <w:r w:rsidRPr="001976BB">
              <w:t>2,</w:t>
            </w:r>
            <w:r w:rsidR="00D10C07" w:rsidRPr="001976BB">
              <w:t>331</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BA4290" w:rsidP="00C46739">
            <w:pPr>
              <w:ind w:rightChars="50" w:right="120"/>
              <w:jc w:val="right"/>
            </w:pPr>
            <w:r w:rsidRPr="001976BB">
              <w:t>12.2</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F7598F" w:rsidP="00252E1D">
            <w:pPr>
              <w:ind w:rightChars="50" w:right="120"/>
              <w:jc w:val="right"/>
            </w:pPr>
            <w:r w:rsidRPr="001976BB">
              <w:t>2,</w:t>
            </w:r>
            <w:r w:rsidR="000F221F" w:rsidRPr="001976BB">
              <w:t>35</w:t>
            </w:r>
            <w:r w:rsidR="00252E1D" w:rsidRPr="001976BB">
              <w:t>5</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0F221F" w:rsidP="00096A41">
            <w:pPr>
              <w:ind w:rightChars="50" w:right="120"/>
              <w:jc w:val="right"/>
            </w:pPr>
            <w:r w:rsidRPr="001976BB">
              <w:t>12.0</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EC4681" w:rsidP="00096A41">
            <w:pPr>
              <w:ind w:rightChars="50" w:right="120"/>
              <w:jc w:val="right"/>
            </w:pPr>
            <w:r w:rsidRPr="001976BB">
              <w:t>-</w:t>
            </w:r>
            <w:r w:rsidR="00BA4290" w:rsidRPr="001976BB">
              <w:t>24</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EC3F71" w:rsidP="00096A41">
            <w:pPr>
              <w:ind w:rightChars="50" w:right="120"/>
              <w:jc w:val="right"/>
            </w:pPr>
            <w:r w:rsidRPr="001976BB">
              <w:t>-</w:t>
            </w:r>
            <w:r w:rsidR="00BA4290" w:rsidRPr="001976BB">
              <w:t>1.0</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5.</w:t>
            </w:r>
            <w:r w:rsidRPr="001976BB">
              <w:rPr>
                <w:rFonts w:eastAsia="標楷體" w:hAnsi="標楷體" w:hint="eastAsia"/>
                <w:spacing w:val="-4"/>
                <w:sz w:val="26"/>
              </w:rPr>
              <w:t>社會福利支出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E241C2" w:rsidP="00C46739">
            <w:pPr>
              <w:ind w:rightChars="50" w:right="120"/>
              <w:jc w:val="right"/>
            </w:pPr>
            <w:r w:rsidRPr="001976BB">
              <w:t>4,</w:t>
            </w:r>
            <w:r w:rsidR="00D10C07" w:rsidRPr="001976BB">
              <w:t>874</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E241C2" w:rsidP="00C46739">
            <w:pPr>
              <w:ind w:rightChars="50" w:right="120"/>
              <w:jc w:val="right"/>
            </w:pPr>
            <w:r w:rsidRPr="001976BB">
              <w:t>2</w:t>
            </w:r>
            <w:r w:rsidR="00BA4290" w:rsidRPr="001976BB">
              <w:t>5.5</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F7598F" w:rsidP="00252E1D">
            <w:pPr>
              <w:ind w:rightChars="50" w:right="120"/>
              <w:jc w:val="right"/>
            </w:pPr>
            <w:r w:rsidRPr="001976BB">
              <w:t>4,</w:t>
            </w:r>
            <w:r w:rsidR="00407224" w:rsidRPr="001976BB">
              <w:t>9</w:t>
            </w:r>
            <w:r w:rsidR="00252E1D" w:rsidRPr="001976BB">
              <w:t>10</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4960DA" w:rsidP="00252E1D">
            <w:pPr>
              <w:ind w:rightChars="50" w:right="120"/>
              <w:jc w:val="right"/>
            </w:pPr>
            <w:r w:rsidRPr="001976BB">
              <w:t>2</w:t>
            </w:r>
            <w:r w:rsidR="00252E1D" w:rsidRPr="001976BB">
              <w:t>5</w:t>
            </w:r>
            <w:r w:rsidR="00096A41" w:rsidRPr="001976BB">
              <w:t>.</w:t>
            </w:r>
            <w:r w:rsidR="00252E1D" w:rsidRPr="001976BB">
              <w:t>0</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EC4681" w:rsidP="00096A41">
            <w:pPr>
              <w:ind w:rightChars="50" w:right="120"/>
              <w:jc w:val="right"/>
            </w:pPr>
            <w:r w:rsidRPr="001976BB">
              <w:t>-</w:t>
            </w:r>
            <w:r w:rsidR="00BA4290" w:rsidRPr="001976BB">
              <w:t>36</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BA4290" w:rsidP="00096A41">
            <w:pPr>
              <w:ind w:rightChars="50" w:right="120"/>
              <w:jc w:val="right"/>
            </w:pPr>
            <w:r w:rsidRPr="001976BB">
              <w:t>-0.7</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6.</w:t>
            </w:r>
            <w:r w:rsidRPr="001976BB">
              <w:rPr>
                <w:rFonts w:eastAsia="標楷體" w:hAnsi="標楷體" w:hint="eastAsia"/>
                <w:spacing w:val="-6"/>
                <w:sz w:val="26"/>
              </w:rPr>
              <w:t>社區發展及環境保護支出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2A5D4D" w:rsidP="00252E1D">
            <w:pPr>
              <w:ind w:rightChars="50" w:right="120"/>
              <w:jc w:val="right"/>
            </w:pPr>
            <w:r w:rsidRPr="001976BB">
              <w:t>1</w:t>
            </w:r>
            <w:r w:rsidR="00D10C07" w:rsidRPr="001976BB">
              <w:t>8</w:t>
            </w:r>
            <w:r w:rsidR="00252E1D" w:rsidRPr="001976BB">
              <w:t>0</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2A5D4D" w:rsidP="00C0595B">
            <w:pPr>
              <w:ind w:rightChars="50" w:right="120"/>
              <w:jc w:val="right"/>
            </w:pPr>
            <w:r w:rsidRPr="001976BB">
              <w:t>0.9</w:t>
            </w:r>
            <w:r w:rsidR="00F85E30" w:rsidRPr="001976BB">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CE4263" w:rsidP="00252E1D">
            <w:pPr>
              <w:ind w:rightChars="50" w:right="120"/>
              <w:jc w:val="right"/>
            </w:pPr>
            <w:r w:rsidRPr="001976BB">
              <w:t>1</w:t>
            </w:r>
            <w:r w:rsidR="00FD51B7" w:rsidRPr="001976BB">
              <w:t>8</w:t>
            </w:r>
            <w:r w:rsidR="00252E1D" w:rsidRPr="001976BB">
              <w:t>3</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F85E30" w:rsidP="00C0595B">
            <w:pPr>
              <w:ind w:rightChars="50" w:right="120"/>
              <w:jc w:val="right"/>
            </w:pPr>
            <w:r w:rsidRPr="001976BB">
              <w:t xml:space="preserve">0.9 </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F85E30" w:rsidP="00096A41">
            <w:pPr>
              <w:ind w:rightChars="50" w:right="120"/>
              <w:jc w:val="right"/>
            </w:pPr>
            <w:r w:rsidRPr="001976BB">
              <w:t>-</w:t>
            </w:r>
            <w:r w:rsidR="00BA4290" w:rsidRPr="001976BB">
              <w:t>3</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EC3F71" w:rsidP="00201D59">
            <w:pPr>
              <w:ind w:rightChars="50" w:right="120"/>
              <w:jc w:val="right"/>
            </w:pPr>
            <w:r w:rsidRPr="001976BB">
              <w:t>-</w:t>
            </w:r>
            <w:r w:rsidR="00BA4290" w:rsidRPr="001976BB">
              <w:t>1.7</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7.</w:t>
            </w:r>
            <w:r w:rsidRPr="001976BB">
              <w:rPr>
                <w:rFonts w:eastAsia="標楷體" w:hAnsi="標楷體" w:hint="eastAsia"/>
                <w:spacing w:val="-4"/>
                <w:sz w:val="26"/>
              </w:rPr>
              <w:t>退休撫</w:t>
            </w:r>
            <w:proofErr w:type="gramStart"/>
            <w:r w:rsidRPr="001976BB">
              <w:rPr>
                <w:rFonts w:eastAsia="標楷體" w:hAnsi="標楷體" w:hint="eastAsia"/>
                <w:spacing w:val="-4"/>
                <w:sz w:val="26"/>
              </w:rPr>
              <w:t>卹</w:t>
            </w:r>
            <w:proofErr w:type="gramEnd"/>
            <w:r w:rsidRPr="001976BB">
              <w:rPr>
                <w:rFonts w:eastAsia="標楷體" w:hAnsi="標楷體" w:hint="eastAsia"/>
                <w:spacing w:val="-4"/>
                <w:sz w:val="26"/>
              </w:rPr>
              <w:t>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B5541A" w:rsidP="00252E1D">
            <w:pPr>
              <w:ind w:rightChars="50" w:right="120"/>
              <w:jc w:val="right"/>
            </w:pPr>
            <w:r w:rsidRPr="001976BB">
              <w:t>1,</w:t>
            </w:r>
            <w:r w:rsidR="00BA4290" w:rsidRPr="001976BB">
              <w:t>27</w:t>
            </w:r>
            <w:r w:rsidR="00252E1D" w:rsidRPr="001976BB">
              <w:t>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BA4290" w:rsidP="00C46739">
            <w:pPr>
              <w:ind w:rightChars="50" w:right="120"/>
              <w:jc w:val="right"/>
            </w:pPr>
            <w:r w:rsidRPr="001976BB">
              <w:t>6.7</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6F5E7E" w:rsidP="00252E1D">
            <w:pPr>
              <w:ind w:rightChars="50" w:right="120"/>
              <w:jc w:val="right"/>
            </w:pPr>
            <w:r w:rsidRPr="001976BB">
              <w:t>1,4</w:t>
            </w:r>
            <w:r w:rsidR="00252E1D" w:rsidRPr="001976BB">
              <w:t>1</w:t>
            </w:r>
            <w:r w:rsidR="00FD51B7" w:rsidRPr="001976BB">
              <w:t>4</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4751C1" w:rsidP="00252E1D">
            <w:pPr>
              <w:ind w:rightChars="50" w:right="120"/>
              <w:jc w:val="right"/>
            </w:pPr>
            <w:r w:rsidRPr="001976BB">
              <w:t>7.</w:t>
            </w:r>
            <w:r w:rsidR="00252E1D" w:rsidRPr="001976BB">
              <w:t>2</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EC4681" w:rsidP="00252E1D">
            <w:pPr>
              <w:ind w:rightChars="50" w:right="120"/>
              <w:jc w:val="right"/>
            </w:pPr>
            <w:r w:rsidRPr="001976BB">
              <w:t>-</w:t>
            </w:r>
            <w:r w:rsidR="00BA4290" w:rsidRPr="001976BB">
              <w:t>13</w:t>
            </w:r>
            <w:r w:rsidR="00252E1D" w:rsidRPr="001976BB">
              <w:t>7</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EC3F71" w:rsidP="00201D59">
            <w:pPr>
              <w:ind w:rightChars="50" w:right="120"/>
              <w:jc w:val="right"/>
            </w:pPr>
            <w:r w:rsidRPr="001976BB">
              <w:t>-</w:t>
            </w:r>
            <w:r w:rsidR="00BA4290" w:rsidRPr="001976BB">
              <w:t>9.7</w:t>
            </w:r>
          </w:p>
        </w:tc>
      </w:tr>
      <w:tr w:rsidR="001976BB" w:rsidRPr="001976BB" w:rsidTr="00BA46E9">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0595B" w:rsidRPr="001976BB" w:rsidRDefault="00F85E30">
            <w:pPr>
              <w:rPr>
                <w:rFonts w:eastAsia="標楷體"/>
                <w:spacing w:val="-4"/>
                <w:sz w:val="26"/>
                <w:szCs w:val="24"/>
              </w:rPr>
            </w:pPr>
            <w:r w:rsidRPr="001976BB">
              <w:rPr>
                <w:rFonts w:eastAsia="標楷體"/>
                <w:spacing w:val="-4"/>
                <w:sz w:val="26"/>
              </w:rPr>
              <w:t>8.</w:t>
            </w:r>
            <w:r w:rsidRPr="001976BB">
              <w:rPr>
                <w:rFonts w:eastAsia="標楷體" w:hAnsi="標楷體" w:hint="eastAsia"/>
                <w:spacing w:val="-4"/>
                <w:sz w:val="26"/>
              </w:rPr>
              <w:t>債務支出</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D31A12" w:rsidP="00C46739">
            <w:pPr>
              <w:ind w:rightChars="50" w:right="120"/>
              <w:jc w:val="right"/>
            </w:pPr>
            <w:r w:rsidRPr="001976BB">
              <w:t>1,</w:t>
            </w:r>
            <w:r w:rsidR="00BA4290" w:rsidRPr="001976BB">
              <w:t>007</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D31A12" w:rsidP="00C46739">
            <w:pPr>
              <w:ind w:rightChars="50" w:right="120"/>
              <w:jc w:val="right"/>
            </w:pPr>
            <w:r w:rsidRPr="001976BB">
              <w:t>5.</w:t>
            </w:r>
            <w:r w:rsidR="00C46739" w:rsidRPr="001976BB">
              <w:t>3</w:t>
            </w:r>
          </w:p>
        </w:tc>
        <w:tc>
          <w:tcPr>
            <w:tcW w:w="1200" w:type="dxa"/>
            <w:tcBorders>
              <w:top w:val="single" w:sz="4" w:space="0" w:color="auto"/>
              <w:left w:val="single" w:sz="4" w:space="0" w:color="auto"/>
              <w:bottom w:val="single" w:sz="4" w:space="0" w:color="auto"/>
              <w:right w:val="single" w:sz="4" w:space="0" w:color="auto"/>
            </w:tcBorders>
            <w:vAlign w:val="center"/>
          </w:tcPr>
          <w:p w:rsidR="00C0595B" w:rsidRPr="001976BB" w:rsidRDefault="006F5E7E" w:rsidP="00FD51B7">
            <w:pPr>
              <w:ind w:rightChars="50" w:right="120"/>
              <w:jc w:val="right"/>
            </w:pPr>
            <w:r w:rsidRPr="001976BB">
              <w:t>1,</w:t>
            </w:r>
            <w:r w:rsidR="00C46739" w:rsidRPr="001976BB">
              <w:t>1</w:t>
            </w:r>
            <w:r w:rsidR="00FD51B7" w:rsidRPr="001976BB">
              <w:t>5</w:t>
            </w:r>
            <w:r w:rsidR="00C46739" w:rsidRPr="001976BB">
              <w:t>1</w:t>
            </w:r>
          </w:p>
        </w:tc>
        <w:tc>
          <w:tcPr>
            <w:tcW w:w="960" w:type="dxa"/>
            <w:tcBorders>
              <w:top w:val="single" w:sz="4" w:space="0" w:color="auto"/>
              <w:left w:val="single" w:sz="4" w:space="0" w:color="auto"/>
              <w:bottom w:val="single" w:sz="4" w:space="0" w:color="auto"/>
              <w:right w:val="single" w:sz="4" w:space="0" w:color="auto"/>
            </w:tcBorders>
            <w:vAlign w:val="center"/>
          </w:tcPr>
          <w:p w:rsidR="00C0595B" w:rsidRPr="001976BB" w:rsidRDefault="00096A41" w:rsidP="00252E1D">
            <w:pPr>
              <w:ind w:rightChars="50" w:right="120"/>
              <w:jc w:val="right"/>
            </w:pPr>
            <w:r w:rsidRPr="001976BB">
              <w:t>5.</w:t>
            </w:r>
            <w:r w:rsidR="00252E1D" w:rsidRPr="001976BB">
              <w:t>8</w:t>
            </w:r>
          </w:p>
        </w:tc>
        <w:tc>
          <w:tcPr>
            <w:tcW w:w="1080" w:type="dxa"/>
            <w:tcBorders>
              <w:top w:val="single" w:sz="4" w:space="0" w:color="auto"/>
              <w:left w:val="single" w:sz="4" w:space="0" w:color="auto"/>
              <w:bottom w:val="single" w:sz="4" w:space="0" w:color="auto"/>
              <w:right w:val="single" w:sz="4" w:space="0" w:color="auto"/>
            </w:tcBorders>
            <w:vAlign w:val="center"/>
          </w:tcPr>
          <w:p w:rsidR="00C0595B" w:rsidRPr="001976BB" w:rsidRDefault="00BA4290" w:rsidP="00096A41">
            <w:pPr>
              <w:ind w:rightChars="50" w:right="120"/>
              <w:jc w:val="right"/>
            </w:pPr>
            <w:r w:rsidRPr="001976BB">
              <w:t>-144</w:t>
            </w:r>
          </w:p>
        </w:tc>
        <w:tc>
          <w:tcPr>
            <w:tcW w:w="840" w:type="dxa"/>
            <w:tcBorders>
              <w:top w:val="single" w:sz="4" w:space="0" w:color="auto"/>
              <w:left w:val="single" w:sz="4" w:space="0" w:color="auto"/>
              <w:bottom w:val="single" w:sz="4" w:space="0" w:color="auto"/>
              <w:right w:val="single" w:sz="12" w:space="0" w:color="auto"/>
            </w:tcBorders>
            <w:vAlign w:val="center"/>
          </w:tcPr>
          <w:p w:rsidR="00C0595B" w:rsidRPr="001976BB" w:rsidRDefault="00EC3F71" w:rsidP="00201D59">
            <w:pPr>
              <w:ind w:rightChars="50" w:right="120"/>
              <w:jc w:val="right"/>
            </w:pPr>
            <w:r w:rsidRPr="001976BB">
              <w:t>-</w:t>
            </w:r>
            <w:r w:rsidR="00BA4290" w:rsidRPr="001976BB">
              <w:t>12.5</w:t>
            </w:r>
          </w:p>
        </w:tc>
      </w:tr>
      <w:tr w:rsidR="001976BB" w:rsidRPr="001976BB" w:rsidTr="00BA46E9">
        <w:trPr>
          <w:trHeight w:hRule="exact" w:val="454"/>
        </w:trPr>
        <w:tc>
          <w:tcPr>
            <w:tcW w:w="3000" w:type="dxa"/>
            <w:tcBorders>
              <w:top w:val="single" w:sz="4" w:space="0" w:color="auto"/>
              <w:left w:val="single" w:sz="12" w:space="0" w:color="auto"/>
              <w:bottom w:val="single" w:sz="12" w:space="0" w:color="auto"/>
              <w:right w:val="single" w:sz="4" w:space="0" w:color="auto"/>
            </w:tcBorders>
            <w:vAlign w:val="center"/>
          </w:tcPr>
          <w:p w:rsidR="00762F11" w:rsidRPr="001976BB" w:rsidRDefault="00F85E30" w:rsidP="00FD51B7">
            <w:pPr>
              <w:rPr>
                <w:rFonts w:eastAsia="標楷體"/>
                <w:spacing w:val="-4"/>
                <w:sz w:val="26"/>
                <w:szCs w:val="24"/>
              </w:rPr>
            </w:pPr>
            <w:r w:rsidRPr="001976BB">
              <w:rPr>
                <w:rFonts w:eastAsia="標楷體"/>
                <w:spacing w:val="-4"/>
                <w:sz w:val="26"/>
              </w:rPr>
              <w:t>9.</w:t>
            </w:r>
            <w:r w:rsidRPr="001976BB">
              <w:rPr>
                <w:rFonts w:eastAsia="標楷體" w:hAnsi="標楷體" w:hint="eastAsia"/>
                <w:spacing w:val="-4"/>
                <w:sz w:val="26"/>
              </w:rPr>
              <w:t>補助及其他支出</w:t>
            </w:r>
          </w:p>
        </w:tc>
        <w:tc>
          <w:tcPr>
            <w:tcW w:w="1200" w:type="dxa"/>
            <w:tcBorders>
              <w:top w:val="single" w:sz="4" w:space="0" w:color="auto"/>
              <w:left w:val="single" w:sz="4" w:space="0" w:color="auto"/>
              <w:bottom w:val="single" w:sz="12" w:space="0" w:color="auto"/>
              <w:right w:val="single" w:sz="4" w:space="0" w:color="auto"/>
            </w:tcBorders>
            <w:vAlign w:val="center"/>
          </w:tcPr>
          <w:p w:rsidR="00762F11" w:rsidRPr="001976BB" w:rsidRDefault="00BA4290" w:rsidP="00E03A0C">
            <w:pPr>
              <w:ind w:rightChars="50" w:right="120"/>
              <w:jc w:val="right"/>
            </w:pPr>
            <w:r w:rsidRPr="001976BB">
              <w:t>571</w:t>
            </w:r>
          </w:p>
        </w:tc>
        <w:tc>
          <w:tcPr>
            <w:tcW w:w="960" w:type="dxa"/>
            <w:tcBorders>
              <w:top w:val="single" w:sz="4" w:space="0" w:color="auto"/>
              <w:left w:val="single" w:sz="4" w:space="0" w:color="auto"/>
              <w:bottom w:val="single" w:sz="12" w:space="0" w:color="auto"/>
              <w:right w:val="single" w:sz="4" w:space="0" w:color="auto"/>
            </w:tcBorders>
            <w:vAlign w:val="center"/>
          </w:tcPr>
          <w:p w:rsidR="00762F11" w:rsidRPr="001976BB" w:rsidRDefault="008520E7" w:rsidP="00C46739">
            <w:pPr>
              <w:ind w:rightChars="50" w:right="120"/>
              <w:jc w:val="right"/>
            </w:pPr>
            <w:r w:rsidRPr="001976BB">
              <w:t>3.</w:t>
            </w:r>
            <w:r w:rsidR="00BA4290" w:rsidRPr="001976BB">
              <w:t>0</w:t>
            </w:r>
          </w:p>
        </w:tc>
        <w:tc>
          <w:tcPr>
            <w:tcW w:w="1200" w:type="dxa"/>
            <w:tcBorders>
              <w:top w:val="single" w:sz="4" w:space="0" w:color="auto"/>
              <w:left w:val="single" w:sz="4" w:space="0" w:color="auto"/>
              <w:bottom w:val="single" w:sz="12" w:space="0" w:color="auto"/>
              <w:right w:val="single" w:sz="4" w:space="0" w:color="auto"/>
            </w:tcBorders>
            <w:vAlign w:val="center"/>
          </w:tcPr>
          <w:p w:rsidR="00762F11" w:rsidRPr="001976BB" w:rsidRDefault="006F5E7E" w:rsidP="00252E1D">
            <w:pPr>
              <w:ind w:rightChars="50" w:right="120"/>
              <w:jc w:val="right"/>
            </w:pPr>
            <w:r w:rsidRPr="001976BB">
              <w:t>6</w:t>
            </w:r>
            <w:r w:rsidR="00252E1D" w:rsidRPr="001976BB">
              <w:t>28</w:t>
            </w:r>
          </w:p>
        </w:tc>
        <w:tc>
          <w:tcPr>
            <w:tcW w:w="960" w:type="dxa"/>
            <w:tcBorders>
              <w:top w:val="single" w:sz="4" w:space="0" w:color="auto"/>
              <w:left w:val="single" w:sz="4" w:space="0" w:color="auto"/>
              <w:bottom w:val="single" w:sz="12" w:space="0" w:color="auto"/>
              <w:right w:val="single" w:sz="4" w:space="0" w:color="auto"/>
            </w:tcBorders>
            <w:vAlign w:val="center"/>
          </w:tcPr>
          <w:p w:rsidR="00762F11" w:rsidRPr="001976BB" w:rsidRDefault="000438C0" w:rsidP="00252E1D">
            <w:pPr>
              <w:ind w:rightChars="50" w:right="120"/>
              <w:jc w:val="right"/>
            </w:pPr>
            <w:r w:rsidRPr="001976BB">
              <w:t>3.</w:t>
            </w:r>
            <w:r w:rsidR="00252E1D" w:rsidRPr="001976BB">
              <w:t>2</w:t>
            </w:r>
          </w:p>
        </w:tc>
        <w:tc>
          <w:tcPr>
            <w:tcW w:w="1080" w:type="dxa"/>
            <w:tcBorders>
              <w:top w:val="single" w:sz="4" w:space="0" w:color="auto"/>
              <w:left w:val="single" w:sz="4" w:space="0" w:color="auto"/>
              <w:bottom w:val="single" w:sz="12" w:space="0" w:color="auto"/>
              <w:right w:val="single" w:sz="4" w:space="0" w:color="auto"/>
            </w:tcBorders>
            <w:vAlign w:val="center"/>
          </w:tcPr>
          <w:p w:rsidR="00762F11" w:rsidRPr="001976BB" w:rsidRDefault="00F85E30" w:rsidP="00096A41">
            <w:pPr>
              <w:ind w:rightChars="50" w:right="120"/>
              <w:jc w:val="right"/>
            </w:pPr>
            <w:r w:rsidRPr="001976BB">
              <w:t>-</w:t>
            </w:r>
            <w:r w:rsidR="00BA4290" w:rsidRPr="001976BB">
              <w:t>57</w:t>
            </w:r>
          </w:p>
        </w:tc>
        <w:tc>
          <w:tcPr>
            <w:tcW w:w="840" w:type="dxa"/>
            <w:tcBorders>
              <w:top w:val="single" w:sz="4" w:space="0" w:color="auto"/>
              <w:left w:val="single" w:sz="4" w:space="0" w:color="auto"/>
              <w:bottom w:val="single" w:sz="12" w:space="0" w:color="auto"/>
              <w:right w:val="single" w:sz="12" w:space="0" w:color="auto"/>
            </w:tcBorders>
            <w:vAlign w:val="center"/>
          </w:tcPr>
          <w:p w:rsidR="00762F11" w:rsidRPr="001976BB" w:rsidRDefault="00EC3F71" w:rsidP="00201D59">
            <w:pPr>
              <w:ind w:rightChars="50" w:right="120"/>
              <w:jc w:val="right"/>
            </w:pPr>
            <w:r w:rsidRPr="001976BB">
              <w:t>-</w:t>
            </w:r>
            <w:r w:rsidR="00BA4290" w:rsidRPr="001976BB">
              <w:t>9.0</w:t>
            </w:r>
          </w:p>
          <w:p w:rsidR="00201D59" w:rsidRPr="001976BB" w:rsidRDefault="00201D59" w:rsidP="00201D59">
            <w:pPr>
              <w:ind w:rightChars="50" w:right="120"/>
              <w:jc w:val="right"/>
            </w:pPr>
          </w:p>
        </w:tc>
      </w:tr>
    </w:tbl>
    <w:bookmarkEnd w:id="0"/>
    <w:p w:rsidR="005557DC" w:rsidRPr="001976BB" w:rsidRDefault="003959C6" w:rsidP="00646DAD">
      <w:pPr>
        <w:pStyle w:val="5"/>
        <w:spacing w:line="220" w:lineRule="exact"/>
        <w:ind w:left="0" w:firstLineChars="50" w:firstLine="90"/>
        <w:rPr>
          <w:rFonts w:ascii="標楷體" w:eastAsia="標楷體" w:hAnsi="標楷體"/>
          <w:sz w:val="18"/>
          <w:szCs w:val="18"/>
        </w:rPr>
      </w:pPr>
      <w:proofErr w:type="gramStart"/>
      <w:r w:rsidRPr="001976BB">
        <w:rPr>
          <w:rFonts w:ascii="標楷體" w:eastAsia="標楷體" w:hAnsi="標楷體" w:hint="eastAsia"/>
          <w:sz w:val="18"/>
          <w:szCs w:val="18"/>
        </w:rPr>
        <w:t>註</w:t>
      </w:r>
      <w:proofErr w:type="gramEnd"/>
      <w:r w:rsidRPr="001976BB">
        <w:rPr>
          <w:rFonts w:ascii="標楷體" w:eastAsia="標楷體" w:hAnsi="標楷體" w:hint="eastAsia"/>
          <w:sz w:val="18"/>
          <w:szCs w:val="18"/>
        </w:rPr>
        <w:t>：百分比欄位係以</w:t>
      </w:r>
      <w:proofErr w:type="gramStart"/>
      <w:r w:rsidRPr="001976BB">
        <w:rPr>
          <w:rFonts w:ascii="標楷體" w:eastAsia="標楷體" w:hAnsi="標楷體" w:hint="eastAsia"/>
          <w:sz w:val="18"/>
          <w:szCs w:val="18"/>
        </w:rPr>
        <w:t>採</w:t>
      </w:r>
      <w:proofErr w:type="gramEnd"/>
      <w:r w:rsidRPr="001976BB">
        <w:rPr>
          <w:rFonts w:ascii="標楷體" w:eastAsia="標楷體" w:hAnsi="標楷體" w:hint="eastAsia"/>
          <w:sz w:val="18"/>
          <w:szCs w:val="18"/>
        </w:rPr>
        <w:t>計至元為單位核算。</w:t>
      </w:r>
    </w:p>
    <w:p w:rsidR="005731DE" w:rsidRPr="001976BB" w:rsidRDefault="005731DE" w:rsidP="007D4E2D">
      <w:pPr>
        <w:numPr>
          <w:ilvl w:val="0"/>
          <w:numId w:val="6"/>
        </w:numPr>
        <w:spacing w:before="360" w:line="360" w:lineRule="auto"/>
        <w:jc w:val="both"/>
        <w:rPr>
          <w:rFonts w:ascii="標楷體" w:eastAsia="標楷體" w:hAnsi="標楷體"/>
          <w:sz w:val="28"/>
        </w:rPr>
      </w:pPr>
      <w:r w:rsidRPr="001976BB">
        <w:rPr>
          <w:rFonts w:ascii="標楷體" w:eastAsia="標楷體" w:hAnsi="標楷體" w:hint="eastAsia"/>
          <w:sz w:val="28"/>
        </w:rPr>
        <w:lastRenderedPageBreak/>
        <w:t>本年度歲入歲出差短及融資調度分析</w:t>
      </w:r>
    </w:p>
    <w:p w:rsidR="006C5700" w:rsidRPr="001976BB" w:rsidRDefault="008C04D1" w:rsidP="006C5700">
      <w:pPr>
        <w:spacing w:line="540" w:lineRule="exact"/>
        <w:ind w:leftChars="355" w:left="852" w:firstLineChars="200" w:firstLine="560"/>
        <w:jc w:val="both"/>
        <w:rPr>
          <w:rFonts w:ascii="標楷體" w:eastAsia="標楷體" w:hAnsi="標楷體"/>
          <w:sz w:val="28"/>
        </w:rPr>
      </w:pPr>
      <w:r w:rsidRPr="001976BB">
        <w:rPr>
          <w:rFonts w:ascii="標楷體" w:eastAsia="標楷體" w:hAnsi="標楷體" w:hint="eastAsia"/>
          <w:sz w:val="28"/>
        </w:rPr>
        <w:t>本年度中央政府總預算歲入歲出差短</w:t>
      </w:r>
      <w:r w:rsidR="00947564" w:rsidRPr="001976BB">
        <w:rPr>
          <w:rFonts w:ascii="標楷體" w:eastAsia="標楷體" w:hAnsi="標楷體"/>
          <w:sz w:val="28"/>
        </w:rPr>
        <w:t>47</w:t>
      </w:r>
      <w:r w:rsidRPr="001976BB">
        <w:rPr>
          <w:rFonts w:ascii="標楷體" w:eastAsia="標楷體" w:hAnsi="標楷體" w:hint="eastAsia"/>
          <w:sz w:val="28"/>
        </w:rPr>
        <w:t>5億元，連同債務還本7</w:t>
      </w:r>
      <w:r w:rsidR="00947564" w:rsidRPr="001976BB">
        <w:rPr>
          <w:rFonts w:ascii="標楷體" w:eastAsia="標楷體" w:hAnsi="標楷體"/>
          <w:sz w:val="28"/>
        </w:rPr>
        <w:t>92</w:t>
      </w:r>
      <w:r w:rsidRPr="001976BB">
        <w:rPr>
          <w:rFonts w:ascii="標楷體" w:eastAsia="標楷體" w:hAnsi="標楷體" w:hint="eastAsia"/>
          <w:sz w:val="28"/>
        </w:rPr>
        <w:t>億元，合共須融資調度</w:t>
      </w:r>
      <w:r w:rsidR="00947564" w:rsidRPr="001976BB">
        <w:rPr>
          <w:rFonts w:ascii="標楷體" w:eastAsia="標楷體" w:hAnsi="標楷體"/>
          <w:sz w:val="28"/>
        </w:rPr>
        <w:t>1,267</w:t>
      </w:r>
      <w:r w:rsidRPr="001976BB">
        <w:rPr>
          <w:rFonts w:ascii="標楷體" w:eastAsia="標楷體" w:hAnsi="標楷體" w:hint="eastAsia"/>
          <w:sz w:val="28"/>
        </w:rPr>
        <w:t>億元，以舉借債務</w:t>
      </w:r>
      <w:r w:rsidR="00947564" w:rsidRPr="001976BB">
        <w:rPr>
          <w:rFonts w:ascii="標楷體" w:eastAsia="標楷體" w:hAnsi="標楷體"/>
          <w:sz w:val="28"/>
        </w:rPr>
        <w:t>1,267</w:t>
      </w:r>
      <w:r w:rsidRPr="001976BB">
        <w:rPr>
          <w:rFonts w:ascii="標楷體" w:eastAsia="標楷體" w:hAnsi="標楷體" w:hint="eastAsia"/>
          <w:sz w:val="28"/>
        </w:rPr>
        <w:t>億元予以彌平。執行結果，歲入歲出</w:t>
      </w:r>
      <w:r w:rsidR="001C6E25" w:rsidRPr="001976BB">
        <w:rPr>
          <w:rFonts w:ascii="標楷體" w:eastAsia="標楷體" w:hAnsi="標楷體" w:hint="eastAsia"/>
          <w:sz w:val="28"/>
        </w:rPr>
        <w:t>賸</w:t>
      </w:r>
      <w:r w:rsidR="001C6E25" w:rsidRPr="001976BB">
        <w:rPr>
          <w:rFonts w:ascii="標楷體" w:eastAsia="標楷體" w:hAnsi="標楷體"/>
          <w:sz w:val="28"/>
        </w:rPr>
        <w:t>餘</w:t>
      </w:r>
      <w:r w:rsidR="001C6E25" w:rsidRPr="001976BB">
        <w:rPr>
          <w:rFonts w:ascii="標楷體" w:eastAsia="標楷體" w:hAnsi="標楷體" w:hint="eastAsia"/>
          <w:sz w:val="28"/>
        </w:rPr>
        <w:t>1</w:t>
      </w:r>
      <w:r w:rsidR="001C6E25" w:rsidRPr="001976BB">
        <w:rPr>
          <w:rFonts w:ascii="標楷體" w:eastAsia="標楷體" w:hAnsi="標楷體"/>
          <w:sz w:val="28"/>
        </w:rPr>
        <w:t>,080</w:t>
      </w:r>
      <w:r w:rsidRPr="001976BB">
        <w:rPr>
          <w:rFonts w:ascii="標楷體" w:eastAsia="標楷體" w:hAnsi="標楷體" w:hint="eastAsia"/>
          <w:sz w:val="28"/>
        </w:rPr>
        <w:t>億元，</w:t>
      </w:r>
      <w:r w:rsidR="006C5700" w:rsidRPr="001976BB">
        <w:rPr>
          <w:rFonts w:ascii="標楷體" w:eastAsia="標楷體" w:hAnsi="標楷體" w:hint="eastAsia"/>
          <w:sz w:val="28"/>
        </w:rPr>
        <w:t>經償</w:t>
      </w:r>
      <w:r w:rsidR="006C5700" w:rsidRPr="001976BB">
        <w:rPr>
          <w:rFonts w:ascii="標楷體" w:eastAsia="標楷體" w:hAnsi="標楷體"/>
          <w:sz w:val="28"/>
        </w:rPr>
        <w:t>還</w:t>
      </w:r>
      <w:r w:rsidRPr="001976BB">
        <w:rPr>
          <w:rFonts w:ascii="標楷體" w:eastAsia="標楷體" w:hAnsi="標楷體" w:hint="eastAsia"/>
          <w:sz w:val="28"/>
        </w:rPr>
        <w:t>債務7</w:t>
      </w:r>
      <w:r w:rsidR="001C6E25" w:rsidRPr="001976BB">
        <w:rPr>
          <w:rFonts w:ascii="標楷體" w:eastAsia="標楷體" w:hAnsi="標楷體"/>
          <w:sz w:val="28"/>
        </w:rPr>
        <w:t>92</w:t>
      </w:r>
      <w:r w:rsidRPr="001976BB">
        <w:rPr>
          <w:rFonts w:ascii="標楷體" w:eastAsia="標楷體" w:hAnsi="標楷體" w:hint="eastAsia"/>
          <w:sz w:val="28"/>
        </w:rPr>
        <w:t>億元，</w:t>
      </w:r>
      <w:r w:rsidR="006C5700" w:rsidRPr="001976BB">
        <w:rPr>
          <w:rFonts w:ascii="標楷體" w:eastAsia="標楷體" w:hAnsi="標楷體" w:hint="eastAsia"/>
          <w:sz w:val="28"/>
        </w:rPr>
        <w:t>尚產生收支賸餘288億元，致原預算所列債務舉借數</w:t>
      </w:r>
      <w:r w:rsidR="006C5700" w:rsidRPr="001976BB">
        <w:rPr>
          <w:rFonts w:ascii="標楷體" w:eastAsia="標楷體" w:hAnsi="標楷體"/>
          <w:sz w:val="28"/>
        </w:rPr>
        <w:t>1,267</w:t>
      </w:r>
      <w:r w:rsidR="006C5700" w:rsidRPr="001976BB">
        <w:rPr>
          <w:rFonts w:ascii="標楷體" w:eastAsia="標楷體" w:hAnsi="標楷體" w:hint="eastAsia"/>
          <w:sz w:val="28"/>
        </w:rPr>
        <w:t>億元，全數不予舉借。</w:t>
      </w:r>
    </w:p>
    <w:p w:rsidR="005731DE" w:rsidRPr="001976BB" w:rsidRDefault="005731DE" w:rsidP="005731DE">
      <w:pPr>
        <w:spacing w:beforeLines="100" w:before="240" w:line="440" w:lineRule="exact"/>
        <w:ind w:right="-62"/>
        <w:jc w:val="both"/>
        <w:rPr>
          <w:rFonts w:ascii="標楷體" w:eastAsia="標楷體"/>
          <w:bCs/>
          <w:sz w:val="32"/>
        </w:rPr>
      </w:pPr>
      <w:r w:rsidRPr="001976BB">
        <w:rPr>
          <w:rFonts w:ascii="標楷體" w:eastAsia="標楷體"/>
          <w:bCs/>
          <w:sz w:val="32"/>
        </w:rPr>
        <w:t xml:space="preserve">             </w:t>
      </w:r>
      <w:r w:rsidRPr="001976BB">
        <w:rPr>
          <w:rFonts w:ascii="標楷體" w:eastAsia="標楷體" w:hint="eastAsia"/>
          <w:bCs/>
          <w:sz w:val="32"/>
        </w:rPr>
        <w:t xml:space="preserve">本年度中央政府總決算收支簡明表   </w:t>
      </w:r>
    </w:p>
    <w:p w:rsidR="005731DE" w:rsidRPr="001976BB" w:rsidRDefault="005731DE" w:rsidP="005731DE">
      <w:pPr>
        <w:spacing w:line="280" w:lineRule="exact"/>
        <w:jc w:val="right"/>
        <w:rPr>
          <w:rFonts w:ascii="標楷體" w:eastAsia="標楷體"/>
          <w:bCs/>
          <w:sz w:val="28"/>
        </w:rPr>
      </w:pPr>
      <w:r w:rsidRPr="001976BB">
        <w:rPr>
          <w:rFonts w:ascii="標楷體" w:eastAsia="標楷體" w:hAnsi="標楷體" w:hint="eastAsia"/>
          <w:bCs/>
        </w:rPr>
        <w:t>單位：新臺幣億元</w:t>
      </w:r>
    </w:p>
    <w:tbl>
      <w:tblPr>
        <w:tblW w:w="93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0"/>
        <w:gridCol w:w="1860"/>
        <w:gridCol w:w="1860"/>
        <w:gridCol w:w="1920"/>
      </w:tblGrid>
      <w:tr w:rsidR="001976BB" w:rsidRPr="001976BB" w:rsidTr="006569CE">
        <w:trPr>
          <w:cantSplit/>
          <w:trHeight w:val="624"/>
        </w:trPr>
        <w:tc>
          <w:tcPr>
            <w:tcW w:w="3720" w:type="dxa"/>
            <w:vAlign w:val="center"/>
          </w:tcPr>
          <w:p w:rsidR="005731DE" w:rsidRPr="001976BB" w:rsidRDefault="005731DE" w:rsidP="005731DE">
            <w:pPr>
              <w:snapToGrid w:val="0"/>
              <w:spacing w:line="0" w:lineRule="atLeast"/>
              <w:jc w:val="center"/>
              <w:rPr>
                <w:rFonts w:ascii="標楷體" w:eastAsia="標楷體" w:hAnsi="標楷體"/>
                <w:sz w:val="28"/>
              </w:rPr>
            </w:pPr>
            <w:r w:rsidRPr="001976BB">
              <w:rPr>
                <w:rFonts w:ascii="標楷體" w:eastAsia="標楷體" w:hAnsi="標楷體" w:hint="eastAsia"/>
                <w:sz w:val="28"/>
              </w:rPr>
              <w:t>項</w:t>
            </w:r>
            <w:r w:rsidRPr="001976BB">
              <w:rPr>
                <w:rFonts w:ascii="標楷體" w:eastAsia="標楷體" w:hAnsi="標楷體"/>
                <w:sz w:val="28"/>
              </w:rPr>
              <w:t xml:space="preserve">           </w:t>
            </w:r>
            <w:r w:rsidRPr="001976BB">
              <w:rPr>
                <w:rFonts w:ascii="標楷體" w:eastAsia="標楷體" w:hAnsi="標楷體" w:hint="eastAsia"/>
                <w:sz w:val="28"/>
              </w:rPr>
              <w:t>目</w:t>
            </w:r>
          </w:p>
        </w:tc>
        <w:tc>
          <w:tcPr>
            <w:tcW w:w="1860" w:type="dxa"/>
            <w:vAlign w:val="center"/>
          </w:tcPr>
          <w:p w:rsidR="005731DE" w:rsidRPr="001976BB" w:rsidRDefault="005731DE" w:rsidP="005731DE">
            <w:pPr>
              <w:snapToGrid w:val="0"/>
              <w:spacing w:line="0" w:lineRule="atLeast"/>
              <w:jc w:val="center"/>
              <w:rPr>
                <w:rFonts w:ascii="標楷體" w:eastAsia="標楷體" w:hAnsi="標楷體"/>
                <w:sz w:val="28"/>
              </w:rPr>
            </w:pPr>
            <w:r w:rsidRPr="001976BB">
              <w:rPr>
                <w:rFonts w:ascii="標楷體" w:eastAsia="標楷體" w:hAnsi="標楷體" w:hint="eastAsia"/>
                <w:sz w:val="28"/>
              </w:rPr>
              <w:t>決算數</w:t>
            </w:r>
            <w:r w:rsidRPr="001976BB">
              <w:rPr>
                <w:rFonts w:ascii="標楷體" w:eastAsia="標楷體" w:hAnsi="標楷體"/>
                <w:sz w:val="28"/>
              </w:rPr>
              <w:br/>
            </w:r>
            <w:r w:rsidRPr="001976BB">
              <w:rPr>
                <w:rFonts w:eastAsia="標楷體"/>
                <w:sz w:val="20"/>
                <w:szCs w:val="28"/>
              </w:rPr>
              <w:t>(A)</w:t>
            </w:r>
          </w:p>
        </w:tc>
        <w:tc>
          <w:tcPr>
            <w:tcW w:w="1860" w:type="dxa"/>
            <w:vAlign w:val="center"/>
          </w:tcPr>
          <w:p w:rsidR="005731DE" w:rsidRPr="001976BB" w:rsidRDefault="005731DE" w:rsidP="005731DE">
            <w:pPr>
              <w:snapToGrid w:val="0"/>
              <w:spacing w:line="0" w:lineRule="atLeast"/>
              <w:jc w:val="center"/>
              <w:rPr>
                <w:rFonts w:ascii="標楷體" w:eastAsia="標楷體" w:hAnsi="標楷體"/>
                <w:sz w:val="28"/>
              </w:rPr>
            </w:pPr>
            <w:r w:rsidRPr="001976BB">
              <w:rPr>
                <w:rFonts w:ascii="標楷體" w:eastAsia="標楷體" w:hAnsi="標楷體" w:hint="eastAsia"/>
                <w:sz w:val="28"/>
              </w:rPr>
              <w:t>預算數</w:t>
            </w:r>
          </w:p>
          <w:p w:rsidR="005731DE" w:rsidRPr="001976BB" w:rsidRDefault="005731DE" w:rsidP="005731DE">
            <w:pPr>
              <w:snapToGrid w:val="0"/>
              <w:spacing w:line="0" w:lineRule="atLeast"/>
              <w:jc w:val="center"/>
              <w:rPr>
                <w:rFonts w:ascii="標楷體" w:eastAsia="標楷體" w:hAnsi="標楷體"/>
                <w:sz w:val="28"/>
              </w:rPr>
            </w:pPr>
            <w:r w:rsidRPr="001976BB">
              <w:rPr>
                <w:rFonts w:eastAsia="標楷體"/>
                <w:sz w:val="20"/>
                <w:szCs w:val="28"/>
              </w:rPr>
              <w:t>(B)</w:t>
            </w:r>
          </w:p>
        </w:tc>
        <w:tc>
          <w:tcPr>
            <w:tcW w:w="1920" w:type="dxa"/>
            <w:vAlign w:val="center"/>
          </w:tcPr>
          <w:p w:rsidR="005731DE" w:rsidRPr="001976BB" w:rsidRDefault="005731DE" w:rsidP="005731DE">
            <w:pPr>
              <w:snapToGrid w:val="0"/>
              <w:spacing w:line="0" w:lineRule="atLeast"/>
              <w:jc w:val="center"/>
              <w:rPr>
                <w:rFonts w:ascii="標楷體" w:eastAsia="標楷體" w:hAnsi="標楷體"/>
                <w:sz w:val="28"/>
              </w:rPr>
            </w:pPr>
            <w:r w:rsidRPr="001976BB">
              <w:rPr>
                <w:rFonts w:ascii="標楷體" w:eastAsia="標楷體" w:hAnsi="標楷體" w:hint="eastAsia"/>
                <w:sz w:val="28"/>
              </w:rPr>
              <w:t>比較增減數</w:t>
            </w:r>
          </w:p>
          <w:p w:rsidR="005731DE" w:rsidRPr="001976BB" w:rsidRDefault="005731DE" w:rsidP="005731DE">
            <w:pPr>
              <w:snapToGrid w:val="0"/>
              <w:spacing w:line="0" w:lineRule="atLeast"/>
              <w:jc w:val="center"/>
              <w:rPr>
                <w:rFonts w:ascii="標楷體" w:eastAsia="標楷體" w:hAnsi="標楷體"/>
                <w:sz w:val="28"/>
              </w:rPr>
            </w:pPr>
            <w:r w:rsidRPr="001976BB">
              <w:rPr>
                <w:rFonts w:eastAsia="標楷體"/>
                <w:sz w:val="20"/>
                <w:szCs w:val="28"/>
              </w:rPr>
              <w:t>(A-B)</w:t>
            </w:r>
          </w:p>
        </w:tc>
      </w:tr>
      <w:tr w:rsidR="001976BB" w:rsidRPr="001976BB" w:rsidTr="006569CE">
        <w:trPr>
          <w:cantSplit/>
          <w:trHeight w:hRule="exact" w:val="567"/>
        </w:trPr>
        <w:tc>
          <w:tcPr>
            <w:tcW w:w="3720" w:type="dxa"/>
            <w:vAlign w:val="center"/>
          </w:tcPr>
          <w:p w:rsidR="008C04D1" w:rsidRPr="001976BB" w:rsidRDefault="008C04D1" w:rsidP="008C04D1">
            <w:pPr>
              <w:snapToGrid w:val="0"/>
              <w:spacing w:line="0" w:lineRule="atLeast"/>
              <w:jc w:val="both"/>
              <w:rPr>
                <w:rFonts w:eastAsia="標楷體"/>
                <w:sz w:val="28"/>
              </w:rPr>
            </w:pPr>
            <w:r w:rsidRPr="001976BB">
              <w:rPr>
                <w:rFonts w:eastAsia="標楷體"/>
                <w:sz w:val="28"/>
              </w:rPr>
              <w:t>1.</w:t>
            </w:r>
            <w:r w:rsidRPr="001976BB">
              <w:rPr>
                <w:rFonts w:eastAsia="標楷體" w:hAnsi="標楷體" w:hint="eastAsia"/>
                <w:sz w:val="28"/>
              </w:rPr>
              <w:t>歲入</w:t>
            </w:r>
          </w:p>
        </w:tc>
        <w:tc>
          <w:tcPr>
            <w:tcW w:w="1860" w:type="dxa"/>
            <w:vAlign w:val="center"/>
          </w:tcPr>
          <w:p w:rsidR="008C04D1" w:rsidRPr="001976BB" w:rsidRDefault="001C6E25" w:rsidP="001C6E25">
            <w:pPr>
              <w:snapToGrid w:val="0"/>
              <w:spacing w:line="0" w:lineRule="atLeast"/>
              <w:ind w:right="454"/>
              <w:jc w:val="right"/>
              <w:rPr>
                <w:rFonts w:eastAsia="標楷體"/>
                <w:sz w:val="28"/>
              </w:rPr>
            </w:pPr>
            <w:r w:rsidRPr="001976BB">
              <w:rPr>
                <w:rFonts w:eastAsia="標楷體"/>
                <w:sz w:val="28"/>
              </w:rPr>
              <w:t>20</w:t>
            </w:r>
            <w:r w:rsidR="008C04D1" w:rsidRPr="001976BB">
              <w:rPr>
                <w:rFonts w:eastAsia="標楷體"/>
                <w:sz w:val="28"/>
              </w:rPr>
              <w:t>,</w:t>
            </w:r>
            <w:r w:rsidRPr="001976BB">
              <w:rPr>
                <w:rFonts w:eastAsia="標楷體"/>
                <w:sz w:val="28"/>
              </w:rPr>
              <w:t>177</w:t>
            </w:r>
          </w:p>
        </w:tc>
        <w:tc>
          <w:tcPr>
            <w:tcW w:w="1860" w:type="dxa"/>
            <w:vAlign w:val="center"/>
          </w:tcPr>
          <w:p w:rsidR="008C04D1" w:rsidRPr="001976BB" w:rsidRDefault="008C04D1" w:rsidP="00947564">
            <w:pPr>
              <w:snapToGrid w:val="0"/>
              <w:spacing w:line="0" w:lineRule="atLeast"/>
              <w:ind w:right="454"/>
              <w:jc w:val="right"/>
              <w:rPr>
                <w:rFonts w:eastAsia="標楷體"/>
                <w:sz w:val="28"/>
              </w:rPr>
            </w:pPr>
            <w:r w:rsidRPr="001976BB">
              <w:rPr>
                <w:rFonts w:eastAsia="標楷體"/>
                <w:sz w:val="28"/>
              </w:rPr>
              <w:t>1</w:t>
            </w:r>
            <w:r w:rsidR="00947564" w:rsidRPr="001976BB">
              <w:rPr>
                <w:rFonts w:eastAsia="標楷體"/>
                <w:sz w:val="28"/>
              </w:rPr>
              <w:t>9</w:t>
            </w:r>
            <w:r w:rsidRPr="001976BB">
              <w:rPr>
                <w:rFonts w:eastAsia="標楷體"/>
                <w:sz w:val="28"/>
              </w:rPr>
              <w:t>,</w:t>
            </w:r>
            <w:r w:rsidR="00947564" w:rsidRPr="001976BB">
              <w:rPr>
                <w:rFonts w:eastAsia="標楷體"/>
                <w:sz w:val="28"/>
              </w:rPr>
              <w:t>194</w:t>
            </w:r>
          </w:p>
        </w:tc>
        <w:tc>
          <w:tcPr>
            <w:tcW w:w="1920" w:type="dxa"/>
            <w:vAlign w:val="center"/>
          </w:tcPr>
          <w:p w:rsidR="008C04D1" w:rsidRPr="001976BB" w:rsidRDefault="001C6E25" w:rsidP="008C04D1">
            <w:pPr>
              <w:snapToGrid w:val="0"/>
              <w:spacing w:line="0" w:lineRule="atLeast"/>
              <w:ind w:rightChars="188" w:right="451"/>
              <w:jc w:val="right"/>
              <w:rPr>
                <w:rFonts w:eastAsia="標楷體"/>
                <w:sz w:val="28"/>
              </w:rPr>
            </w:pPr>
            <w:r w:rsidRPr="001976BB">
              <w:rPr>
                <w:rFonts w:eastAsia="標楷體"/>
                <w:sz w:val="28"/>
              </w:rPr>
              <w:t>983</w:t>
            </w:r>
          </w:p>
        </w:tc>
      </w:tr>
      <w:tr w:rsidR="001976BB" w:rsidRPr="001976BB" w:rsidTr="006569CE">
        <w:trPr>
          <w:cantSplit/>
          <w:trHeight w:hRule="exact" w:val="567"/>
        </w:trPr>
        <w:tc>
          <w:tcPr>
            <w:tcW w:w="3720" w:type="dxa"/>
            <w:vAlign w:val="center"/>
          </w:tcPr>
          <w:p w:rsidR="008C04D1" w:rsidRPr="001976BB" w:rsidRDefault="008C04D1" w:rsidP="008C04D1">
            <w:pPr>
              <w:snapToGrid w:val="0"/>
              <w:spacing w:line="0" w:lineRule="atLeast"/>
              <w:jc w:val="both"/>
              <w:rPr>
                <w:rFonts w:eastAsia="標楷體"/>
                <w:sz w:val="28"/>
              </w:rPr>
            </w:pPr>
            <w:r w:rsidRPr="001976BB">
              <w:rPr>
                <w:rFonts w:eastAsia="標楷體"/>
                <w:sz w:val="28"/>
              </w:rPr>
              <w:t>2.</w:t>
            </w:r>
            <w:r w:rsidRPr="001976BB">
              <w:rPr>
                <w:rFonts w:eastAsia="標楷體" w:hAnsi="標楷體" w:hint="eastAsia"/>
                <w:sz w:val="28"/>
              </w:rPr>
              <w:t>歲出</w:t>
            </w:r>
          </w:p>
        </w:tc>
        <w:tc>
          <w:tcPr>
            <w:tcW w:w="1860" w:type="dxa"/>
            <w:vAlign w:val="center"/>
          </w:tcPr>
          <w:p w:rsidR="008C04D1" w:rsidRPr="001976BB" w:rsidRDefault="008C04D1" w:rsidP="001C6E25">
            <w:pPr>
              <w:snapToGrid w:val="0"/>
              <w:spacing w:line="0" w:lineRule="atLeast"/>
              <w:ind w:right="454"/>
              <w:jc w:val="right"/>
              <w:rPr>
                <w:rFonts w:eastAsia="標楷體"/>
                <w:sz w:val="28"/>
              </w:rPr>
            </w:pPr>
            <w:r w:rsidRPr="001976BB">
              <w:rPr>
                <w:rFonts w:eastAsia="標楷體"/>
                <w:sz w:val="28"/>
              </w:rPr>
              <w:t>19,</w:t>
            </w:r>
            <w:r w:rsidR="001C6E25" w:rsidRPr="001976BB">
              <w:rPr>
                <w:rFonts w:eastAsia="標楷體"/>
                <w:sz w:val="28"/>
              </w:rPr>
              <w:t>097</w:t>
            </w:r>
          </w:p>
        </w:tc>
        <w:tc>
          <w:tcPr>
            <w:tcW w:w="1860" w:type="dxa"/>
            <w:vAlign w:val="center"/>
          </w:tcPr>
          <w:p w:rsidR="008C04D1" w:rsidRPr="001976BB" w:rsidRDefault="008C04D1" w:rsidP="00947564">
            <w:pPr>
              <w:snapToGrid w:val="0"/>
              <w:spacing w:line="0" w:lineRule="atLeast"/>
              <w:ind w:right="454"/>
              <w:jc w:val="right"/>
              <w:rPr>
                <w:rFonts w:eastAsia="標楷體"/>
                <w:sz w:val="28"/>
              </w:rPr>
            </w:pPr>
            <w:r w:rsidRPr="001976BB">
              <w:rPr>
                <w:rFonts w:eastAsia="標楷體"/>
                <w:sz w:val="28"/>
              </w:rPr>
              <w:t>19,</w:t>
            </w:r>
            <w:r w:rsidR="00947564" w:rsidRPr="001976BB">
              <w:rPr>
                <w:rFonts w:eastAsia="標楷體"/>
                <w:sz w:val="28"/>
              </w:rPr>
              <w:t>669</w:t>
            </w:r>
          </w:p>
        </w:tc>
        <w:tc>
          <w:tcPr>
            <w:tcW w:w="1920" w:type="dxa"/>
            <w:vAlign w:val="center"/>
          </w:tcPr>
          <w:p w:rsidR="008C04D1" w:rsidRPr="001976BB" w:rsidRDefault="008C04D1" w:rsidP="001C6E25">
            <w:pPr>
              <w:snapToGrid w:val="0"/>
              <w:spacing w:line="0" w:lineRule="atLeast"/>
              <w:ind w:rightChars="188" w:right="451"/>
              <w:jc w:val="right"/>
              <w:rPr>
                <w:rFonts w:eastAsia="標楷體"/>
                <w:sz w:val="28"/>
              </w:rPr>
            </w:pPr>
            <w:r w:rsidRPr="001976BB">
              <w:rPr>
                <w:rFonts w:eastAsia="標楷體"/>
                <w:sz w:val="28"/>
              </w:rPr>
              <w:t>-</w:t>
            </w:r>
            <w:r w:rsidR="001C6E25" w:rsidRPr="001976BB">
              <w:rPr>
                <w:rFonts w:eastAsia="標楷體"/>
                <w:sz w:val="28"/>
              </w:rPr>
              <w:t>572</w:t>
            </w:r>
          </w:p>
        </w:tc>
      </w:tr>
      <w:tr w:rsidR="001976BB" w:rsidRPr="001976BB" w:rsidTr="006569CE">
        <w:trPr>
          <w:cantSplit/>
          <w:trHeight w:hRule="exact" w:val="567"/>
        </w:trPr>
        <w:tc>
          <w:tcPr>
            <w:tcW w:w="3720" w:type="dxa"/>
            <w:vAlign w:val="center"/>
          </w:tcPr>
          <w:p w:rsidR="008C04D1" w:rsidRPr="001976BB" w:rsidRDefault="008C04D1" w:rsidP="00FD415E">
            <w:pPr>
              <w:snapToGrid w:val="0"/>
              <w:spacing w:line="0" w:lineRule="atLeast"/>
              <w:jc w:val="both"/>
              <w:rPr>
                <w:rFonts w:eastAsia="標楷體"/>
                <w:sz w:val="28"/>
              </w:rPr>
            </w:pPr>
            <w:r w:rsidRPr="001976BB">
              <w:rPr>
                <w:rFonts w:eastAsia="標楷體"/>
                <w:sz w:val="28"/>
              </w:rPr>
              <w:t>3.</w:t>
            </w:r>
            <w:r w:rsidRPr="001976BB">
              <w:rPr>
                <w:rFonts w:eastAsia="標楷體" w:hAnsi="標楷體" w:hint="eastAsia"/>
                <w:sz w:val="28"/>
              </w:rPr>
              <w:t>歲入歲出</w:t>
            </w:r>
            <w:r w:rsidR="00031197" w:rsidRPr="001976BB">
              <w:rPr>
                <w:rFonts w:eastAsia="標楷體" w:hAnsi="標楷體" w:hint="eastAsia"/>
                <w:sz w:val="28"/>
              </w:rPr>
              <w:t>賸</w:t>
            </w:r>
            <w:r w:rsidR="001C6E25" w:rsidRPr="001976BB">
              <w:rPr>
                <w:rFonts w:eastAsia="標楷體" w:hAnsi="標楷體" w:hint="eastAsia"/>
                <w:sz w:val="28"/>
              </w:rPr>
              <w:t>餘</w:t>
            </w:r>
            <w:r w:rsidR="00031197" w:rsidRPr="001976BB">
              <w:rPr>
                <w:rFonts w:eastAsia="標楷體" w:hAnsi="標楷體" w:hint="eastAsia"/>
                <w:sz w:val="28"/>
              </w:rPr>
              <w:t>（</w:t>
            </w:r>
            <w:r w:rsidR="00FD415E">
              <w:rPr>
                <w:rFonts w:eastAsia="標楷體" w:hAnsi="標楷體" w:hint="eastAsia"/>
                <w:sz w:val="28"/>
              </w:rPr>
              <w:t>差</w:t>
            </w:r>
            <w:r w:rsidR="00031197" w:rsidRPr="001976BB">
              <w:rPr>
                <w:rFonts w:eastAsia="標楷體" w:hAnsi="標楷體"/>
                <w:sz w:val="28"/>
              </w:rPr>
              <w:t>短</w:t>
            </w:r>
            <w:r w:rsidR="00031197" w:rsidRPr="001976BB">
              <w:rPr>
                <w:rFonts w:eastAsia="標楷體" w:hAnsi="標楷體" w:hint="eastAsia"/>
                <w:sz w:val="28"/>
              </w:rPr>
              <w:t>）</w:t>
            </w:r>
          </w:p>
        </w:tc>
        <w:tc>
          <w:tcPr>
            <w:tcW w:w="1860" w:type="dxa"/>
            <w:vAlign w:val="center"/>
          </w:tcPr>
          <w:p w:rsidR="008C04D1" w:rsidRPr="001976BB" w:rsidRDefault="001C6E25" w:rsidP="008C04D1">
            <w:pPr>
              <w:snapToGrid w:val="0"/>
              <w:spacing w:line="0" w:lineRule="atLeast"/>
              <w:ind w:right="454"/>
              <w:jc w:val="right"/>
              <w:rPr>
                <w:rFonts w:eastAsia="標楷體"/>
                <w:sz w:val="28"/>
              </w:rPr>
            </w:pPr>
            <w:r w:rsidRPr="001976BB">
              <w:rPr>
                <w:rFonts w:eastAsia="標楷體"/>
                <w:sz w:val="28"/>
              </w:rPr>
              <w:t>1,080</w:t>
            </w:r>
          </w:p>
        </w:tc>
        <w:tc>
          <w:tcPr>
            <w:tcW w:w="1860" w:type="dxa"/>
            <w:vAlign w:val="center"/>
          </w:tcPr>
          <w:p w:rsidR="008C04D1" w:rsidRPr="001976BB" w:rsidRDefault="001C6E25" w:rsidP="008C04D1">
            <w:pPr>
              <w:snapToGrid w:val="0"/>
              <w:spacing w:line="0" w:lineRule="atLeast"/>
              <w:ind w:right="454"/>
              <w:jc w:val="right"/>
              <w:rPr>
                <w:rFonts w:eastAsia="標楷體"/>
                <w:sz w:val="28"/>
              </w:rPr>
            </w:pPr>
            <w:r w:rsidRPr="001976BB">
              <w:rPr>
                <w:rFonts w:eastAsia="標楷體"/>
                <w:sz w:val="28"/>
              </w:rPr>
              <w:t>-</w:t>
            </w:r>
            <w:r w:rsidR="00947564" w:rsidRPr="001976BB">
              <w:rPr>
                <w:rFonts w:eastAsia="標楷體"/>
                <w:sz w:val="28"/>
              </w:rPr>
              <w:t>475</w:t>
            </w:r>
          </w:p>
        </w:tc>
        <w:tc>
          <w:tcPr>
            <w:tcW w:w="1920" w:type="dxa"/>
            <w:vAlign w:val="center"/>
          </w:tcPr>
          <w:p w:rsidR="008C04D1" w:rsidRPr="001976BB" w:rsidRDefault="008C04D1" w:rsidP="001C6E25">
            <w:pPr>
              <w:snapToGrid w:val="0"/>
              <w:spacing w:line="0" w:lineRule="atLeast"/>
              <w:ind w:rightChars="188" w:right="451"/>
              <w:jc w:val="right"/>
              <w:rPr>
                <w:rFonts w:eastAsia="標楷體"/>
                <w:sz w:val="28"/>
              </w:rPr>
            </w:pPr>
            <w:r w:rsidRPr="001976BB">
              <w:rPr>
                <w:rFonts w:eastAsia="標楷體"/>
                <w:sz w:val="28"/>
              </w:rPr>
              <w:t>1,</w:t>
            </w:r>
            <w:r w:rsidR="001C6E25" w:rsidRPr="001976BB">
              <w:rPr>
                <w:rFonts w:eastAsia="標楷體"/>
                <w:sz w:val="28"/>
              </w:rPr>
              <w:t>555</w:t>
            </w:r>
          </w:p>
        </w:tc>
      </w:tr>
      <w:tr w:rsidR="001976BB" w:rsidRPr="001976BB" w:rsidTr="006569CE">
        <w:trPr>
          <w:cantSplit/>
          <w:trHeight w:hRule="exact" w:val="567"/>
        </w:trPr>
        <w:tc>
          <w:tcPr>
            <w:tcW w:w="3720" w:type="dxa"/>
            <w:vAlign w:val="center"/>
          </w:tcPr>
          <w:p w:rsidR="008C04D1" w:rsidRPr="001976BB" w:rsidRDefault="008C04D1" w:rsidP="008C04D1">
            <w:pPr>
              <w:snapToGrid w:val="0"/>
              <w:spacing w:line="0" w:lineRule="atLeast"/>
              <w:jc w:val="both"/>
              <w:rPr>
                <w:rFonts w:eastAsia="標楷體"/>
                <w:sz w:val="28"/>
              </w:rPr>
            </w:pPr>
            <w:r w:rsidRPr="001976BB">
              <w:rPr>
                <w:rFonts w:eastAsia="標楷體"/>
                <w:sz w:val="28"/>
              </w:rPr>
              <w:t>4.</w:t>
            </w:r>
            <w:r w:rsidRPr="001976BB">
              <w:rPr>
                <w:rFonts w:eastAsia="標楷體" w:hAnsi="標楷體" w:hint="eastAsia"/>
                <w:sz w:val="28"/>
              </w:rPr>
              <w:t>債務之償還</w:t>
            </w:r>
          </w:p>
        </w:tc>
        <w:tc>
          <w:tcPr>
            <w:tcW w:w="1860" w:type="dxa"/>
            <w:vAlign w:val="center"/>
          </w:tcPr>
          <w:p w:rsidR="008C04D1" w:rsidRPr="001976BB" w:rsidRDefault="008C04D1" w:rsidP="00947564">
            <w:pPr>
              <w:snapToGrid w:val="0"/>
              <w:spacing w:line="0" w:lineRule="atLeast"/>
              <w:ind w:right="454"/>
              <w:jc w:val="right"/>
              <w:rPr>
                <w:rFonts w:eastAsia="標楷體"/>
                <w:sz w:val="28"/>
              </w:rPr>
            </w:pPr>
            <w:r w:rsidRPr="001976BB">
              <w:rPr>
                <w:rFonts w:eastAsia="標楷體"/>
                <w:sz w:val="28"/>
              </w:rPr>
              <w:t>7</w:t>
            </w:r>
            <w:r w:rsidR="00947564" w:rsidRPr="001976BB">
              <w:rPr>
                <w:rFonts w:eastAsia="標楷體"/>
                <w:sz w:val="28"/>
              </w:rPr>
              <w:t>92</w:t>
            </w:r>
          </w:p>
        </w:tc>
        <w:tc>
          <w:tcPr>
            <w:tcW w:w="1860" w:type="dxa"/>
            <w:vAlign w:val="center"/>
          </w:tcPr>
          <w:p w:rsidR="008C04D1" w:rsidRPr="001976BB" w:rsidRDefault="008C04D1" w:rsidP="00947564">
            <w:pPr>
              <w:snapToGrid w:val="0"/>
              <w:spacing w:line="0" w:lineRule="atLeast"/>
              <w:ind w:right="454"/>
              <w:jc w:val="right"/>
              <w:rPr>
                <w:rFonts w:eastAsia="標楷體"/>
                <w:sz w:val="28"/>
              </w:rPr>
            </w:pPr>
            <w:r w:rsidRPr="001976BB">
              <w:rPr>
                <w:rFonts w:eastAsia="標楷體"/>
                <w:sz w:val="28"/>
              </w:rPr>
              <w:t>7</w:t>
            </w:r>
            <w:r w:rsidR="00947564" w:rsidRPr="001976BB">
              <w:rPr>
                <w:rFonts w:eastAsia="標楷體"/>
                <w:sz w:val="28"/>
              </w:rPr>
              <w:t>92</w:t>
            </w:r>
          </w:p>
        </w:tc>
        <w:tc>
          <w:tcPr>
            <w:tcW w:w="1920" w:type="dxa"/>
            <w:vAlign w:val="center"/>
          </w:tcPr>
          <w:p w:rsidR="008C04D1" w:rsidRPr="001976BB" w:rsidRDefault="008C04D1" w:rsidP="008C04D1">
            <w:pPr>
              <w:snapToGrid w:val="0"/>
              <w:spacing w:line="0" w:lineRule="atLeast"/>
              <w:ind w:rightChars="188" w:right="451"/>
              <w:jc w:val="right"/>
              <w:rPr>
                <w:rFonts w:eastAsia="標楷體"/>
                <w:sz w:val="28"/>
              </w:rPr>
            </w:pPr>
          </w:p>
        </w:tc>
      </w:tr>
      <w:tr w:rsidR="001976BB" w:rsidRPr="001976BB" w:rsidTr="006569CE">
        <w:trPr>
          <w:cantSplit/>
          <w:trHeight w:hRule="exact" w:val="567"/>
        </w:trPr>
        <w:tc>
          <w:tcPr>
            <w:tcW w:w="3720" w:type="dxa"/>
            <w:vAlign w:val="center"/>
          </w:tcPr>
          <w:p w:rsidR="008C04D1" w:rsidRPr="001976BB" w:rsidRDefault="008C04D1" w:rsidP="008C04D1">
            <w:pPr>
              <w:snapToGrid w:val="0"/>
              <w:spacing w:line="0" w:lineRule="atLeast"/>
              <w:jc w:val="both"/>
              <w:rPr>
                <w:rFonts w:eastAsia="標楷體"/>
                <w:sz w:val="28"/>
              </w:rPr>
            </w:pPr>
            <w:r w:rsidRPr="001976BB">
              <w:rPr>
                <w:rFonts w:eastAsia="標楷體"/>
                <w:sz w:val="28"/>
              </w:rPr>
              <w:t>5.</w:t>
            </w:r>
            <w:r w:rsidR="00947564" w:rsidRPr="001976BB">
              <w:rPr>
                <w:rFonts w:eastAsia="標楷體" w:hAnsi="標楷體" w:hint="eastAsia"/>
                <w:sz w:val="28"/>
              </w:rPr>
              <w:t>債務之舉借</w:t>
            </w:r>
          </w:p>
        </w:tc>
        <w:tc>
          <w:tcPr>
            <w:tcW w:w="1860" w:type="dxa"/>
            <w:vAlign w:val="center"/>
          </w:tcPr>
          <w:p w:rsidR="008C04D1" w:rsidRPr="001976BB" w:rsidRDefault="008C04D1" w:rsidP="008C04D1">
            <w:pPr>
              <w:snapToGrid w:val="0"/>
              <w:spacing w:line="0" w:lineRule="atLeast"/>
              <w:ind w:right="454"/>
              <w:jc w:val="right"/>
              <w:rPr>
                <w:rFonts w:eastAsia="標楷體"/>
                <w:sz w:val="28"/>
              </w:rPr>
            </w:pPr>
          </w:p>
        </w:tc>
        <w:tc>
          <w:tcPr>
            <w:tcW w:w="1860" w:type="dxa"/>
            <w:vAlign w:val="center"/>
          </w:tcPr>
          <w:p w:rsidR="008C04D1" w:rsidRPr="001976BB" w:rsidRDefault="00947564" w:rsidP="008C04D1">
            <w:pPr>
              <w:snapToGrid w:val="0"/>
              <w:spacing w:line="0" w:lineRule="atLeast"/>
              <w:ind w:right="454"/>
              <w:jc w:val="right"/>
              <w:rPr>
                <w:rFonts w:eastAsia="標楷體"/>
                <w:sz w:val="28"/>
              </w:rPr>
            </w:pPr>
            <w:r w:rsidRPr="001976BB">
              <w:rPr>
                <w:rFonts w:eastAsia="標楷體"/>
                <w:sz w:val="28"/>
              </w:rPr>
              <w:t>1,267</w:t>
            </w:r>
          </w:p>
        </w:tc>
        <w:tc>
          <w:tcPr>
            <w:tcW w:w="1920" w:type="dxa"/>
            <w:vAlign w:val="center"/>
          </w:tcPr>
          <w:p w:rsidR="008C04D1" w:rsidRPr="001976BB" w:rsidRDefault="008C04D1" w:rsidP="00110881">
            <w:pPr>
              <w:snapToGrid w:val="0"/>
              <w:spacing w:line="0" w:lineRule="atLeast"/>
              <w:ind w:rightChars="188" w:right="451"/>
              <w:jc w:val="right"/>
              <w:rPr>
                <w:rFonts w:eastAsia="標楷體"/>
                <w:sz w:val="28"/>
              </w:rPr>
            </w:pPr>
            <w:r w:rsidRPr="001976BB">
              <w:rPr>
                <w:rFonts w:eastAsia="標楷體"/>
                <w:sz w:val="28"/>
              </w:rPr>
              <w:t>-1,2</w:t>
            </w:r>
            <w:r w:rsidR="00110881" w:rsidRPr="001976BB">
              <w:rPr>
                <w:rFonts w:eastAsia="標楷體"/>
                <w:sz w:val="28"/>
              </w:rPr>
              <w:t>67</w:t>
            </w:r>
          </w:p>
        </w:tc>
      </w:tr>
      <w:tr w:rsidR="001976BB" w:rsidRPr="001976BB" w:rsidTr="006569CE">
        <w:trPr>
          <w:cantSplit/>
          <w:trHeight w:hRule="exact" w:val="567"/>
        </w:trPr>
        <w:tc>
          <w:tcPr>
            <w:tcW w:w="3720" w:type="dxa"/>
            <w:vAlign w:val="center"/>
          </w:tcPr>
          <w:p w:rsidR="008C04D1" w:rsidRPr="001976BB" w:rsidRDefault="008C04D1" w:rsidP="006C5700">
            <w:pPr>
              <w:snapToGrid w:val="0"/>
              <w:spacing w:line="0" w:lineRule="atLeast"/>
              <w:jc w:val="both"/>
              <w:rPr>
                <w:rFonts w:eastAsia="標楷體"/>
                <w:sz w:val="28"/>
              </w:rPr>
            </w:pPr>
            <w:r w:rsidRPr="001976BB">
              <w:rPr>
                <w:rFonts w:eastAsia="標楷體"/>
                <w:sz w:val="28"/>
              </w:rPr>
              <w:t>6.</w:t>
            </w:r>
            <w:r w:rsidR="006C5700" w:rsidRPr="001976BB">
              <w:rPr>
                <w:rFonts w:eastAsia="標楷體" w:hAnsi="標楷體" w:hint="eastAsia"/>
                <w:sz w:val="28"/>
              </w:rPr>
              <w:t>收</w:t>
            </w:r>
            <w:r w:rsidR="006C5700" w:rsidRPr="001976BB">
              <w:rPr>
                <w:rFonts w:eastAsia="標楷體" w:hAnsi="標楷體"/>
                <w:sz w:val="28"/>
              </w:rPr>
              <w:t>支</w:t>
            </w:r>
            <w:r w:rsidR="00947564" w:rsidRPr="001976BB">
              <w:rPr>
                <w:rFonts w:eastAsia="標楷體" w:hAnsi="標楷體" w:hint="eastAsia"/>
                <w:sz w:val="28"/>
              </w:rPr>
              <w:t>賸餘</w:t>
            </w:r>
          </w:p>
        </w:tc>
        <w:tc>
          <w:tcPr>
            <w:tcW w:w="1860" w:type="dxa"/>
            <w:vAlign w:val="center"/>
          </w:tcPr>
          <w:p w:rsidR="008C04D1" w:rsidRPr="001976BB" w:rsidRDefault="00110881" w:rsidP="008C04D1">
            <w:pPr>
              <w:snapToGrid w:val="0"/>
              <w:spacing w:line="0" w:lineRule="atLeast"/>
              <w:ind w:right="454"/>
              <w:jc w:val="right"/>
              <w:rPr>
                <w:rFonts w:eastAsia="標楷體"/>
                <w:sz w:val="28"/>
              </w:rPr>
            </w:pPr>
            <w:r w:rsidRPr="001976BB">
              <w:rPr>
                <w:rFonts w:eastAsia="標楷體" w:hint="eastAsia"/>
                <w:sz w:val="28"/>
              </w:rPr>
              <w:t>288</w:t>
            </w:r>
          </w:p>
        </w:tc>
        <w:tc>
          <w:tcPr>
            <w:tcW w:w="1860" w:type="dxa"/>
            <w:vAlign w:val="center"/>
          </w:tcPr>
          <w:p w:rsidR="008C04D1" w:rsidRPr="001976BB" w:rsidRDefault="008C04D1" w:rsidP="008C04D1">
            <w:pPr>
              <w:snapToGrid w:val="0"/>
              <w:spacing w:line="0" w:lineRule="atLeast"/>
              <w:ind w:right="454"/>
              <w:jc w:val="right"/>
              <w:rPr>
                <w:rFonts w:eastAsia="標楷體"/>
                <w:sz w:val="28"/>
              </w:rPr>
            </w:pPr>
          </w:p>
        </w:tc>
        <w:tc>
          <w:tcPr>
            <w:tcW w:w="1920" w:type="dxa"/>
            <w:vAlign w:val="center"/>
          </w:tcPr>
          <w:p w:rsidR="008C04D1" w:rsidRPr="001976BB" w:rsidRDefault="00110881" w:rsidP="00947564">
            <w:pPr>
              <w:snapToGrid w:val="0"/>
              <w:spacing w:line="0" w:lineRule="atLeast"/>
              <w:ind w:rightChars="188" w:right="451"/>
              <w:jc w:val="right"/>
              <w:rPr>
                <w:rFonts w:eastAsia="標楷體"/>
                <w:sz w:val="28"/>
              </w:rPr>
            </w:pPr>
            <w:r w:rsidRPr="001976BB">
              <w:rPr>
                <w:rFonts w:eastAsia="標楷體"/>
                <w:sz w:val="28"/>
              </w:rPr>
              <w:t>288</w:t>
            </w:r>
          </w:p>
        </w:tc>
      </w:tr>
    </w:tbl>
    <w:p w:rsidR="005731DE" w:rsidRPr="001976BB" w:rsidRDefault="005731DE" w:rsidP="007D4E2D">
      <w:pPr>
        <w:numPr>
          <w:ilvl w:val="0"/>
          <w:numId w:val="6"/>
        </w:numPr>
        <w:spacing w:before="360" w:line="360" w:lineRule="auto"/>
        <w:jc w:val="both"/>
        <w:rPr>
          <w:rFonts w:ascii="標楷體" w:eastAsia="標楷體" w:hAnsi="標楷體"/>
          <w:sz w:val="28"/>
        </w:rPr>
      </w:pPr>
      <w:r w:rsidRPr="001976BB">
        <w:rPr>
          <w:rFonts w:ascii="標楷體" w:eastAsia="標楷體" w:hAnsi="標楷體" w:hint="eastAsia"/>
          <w:sz w:val="28"/>
        </w:rPr>
        <w:t>以前年度歲入、歲出及融資調度轉入數之執行概況</w:t>
      </w:r>
    </w:p>
    <w:p w:rsidR="00A74446" w:rsidRPr="001976BB" w:rsidRDefault="00A74446" w:rsidP="00A74446">
      <w:pPr>
        <w:pStyle w:val="af0"/>
        <w:spacing w:line="500" w:lineRule="exact"/>
        <w:ind w:leftChars="355" w:left="852" w:firstLineChars="200" w:firstLine="560"/>
        <w:rPr>
          <w:rFonts w:ascii="標楷體" w:eastAsia="標楷體" w:hAnsi="標楷體"/>
          <w:sz w:val="28"/>
        </w:rPr>
      </w:pPr>
      <w:r w:rsidRPr="001976BB">
        <w:rPr>
          <w:rFonts w:ascii="標楷體" w:eastAsia="標楷體" w:hAnsi="標楷體" w:hint="eastAsia"/>
          <w:sz w:val="28"/>
        </w:rPr>
        <w:t>以前年度（</w:t>
      </w:r>
      <w:r w:rsidRPr="001976BB">
        <w:rPr>
          <w:rFonts w:ascii="標楷體" w:eastAsia="標楷體" w:hAnsi="標楷體"/>
          <w:sz w:val="28"/>
        </w:rPr>
        <w:t>85</w:t>
      </w:r>
      <w:r w:rsidRPr="001976BB">
        <w:rPr>
          <w:rFonts w:ascii="標楷體" w:eastAsia="標楷體" w:hAnsi="標楷體" w:hint="eastAsia"/>
          <w:sz w:val="28"/>
        </w:rPr>
        <w:t>年度至</w:t>
      </w:r>
      <w:proofErr w:type="gramStart"/>
      <w:r w:rsidRPr="001976BB">
        <w:rPr>
          <w:rFonts w:ascii="標楷體" w:eastAsia="標楷體" w:hAnsi="標楷體"/>
          <w:sz w:val="28"/>
        </w:rPr>
        <w:t>10</w:t>
      </w:r>
      <w:r w:rsidR="00FC64E1" w:rsidRPr="001976BB">
        <w:rPr>
          <w:rFonts w:ascii="標楷體" w:eastAsia="標楷體" w:hAnsi="標楷體"/>
          <w:sz w:val="28"/>
        </w:rPr>
        <w:t>6</w:t>
      </w:r>
      <w:proofErr w:type="gramEnd"/>
      <w:r w:rsidR="001F4943">
        <w:rPr>
          <w:rFonts w:ascii="標楷體" w:eastAsia="標楷體" w:hAnsi="標楷體" w:hint="eastAsia"/>
          <w:sz w:val="28"/>
        </w:rPr>
        <w:t>年度）歲入、歲出及融資調度轉入數</w:t>
      </w:r>
      <w:r w:rsidR="001F4943">
        <w:rPr>
          <w:rFonts w:ascii="標楷體" w:eastAsia="標楷體" w:hAnsi="標楷體" w:hint="eastAsia"/>
          <w:sz w:val="28"/>
          <w:lang w:eastAsia="zh-HK"/>
        </w:rPr>
        <w:t>之</w:t>
      </w:r>
      <w:r w:rsidRPr="001976BB">
        <w:rPr>
          <w:rFonts w:ascii="標楷體" w:eastAsia="標楷體" w:hAnsi="標楷體" w:hint="eastAsia"/>
          <w:sz w:val="28"/>
        </w:rPr>
        <w:t>執行概況，按年度別分項說明如下：</w:t>
      </w:r>
    </w:p>
    <w:p w:rsidR="00A74446" w:rsidRPr="001976BB" w:rsidRDefault="00A74446" w:rsidP="00A74446">
      <w:pPr>
        <w:pStyle w:val="14"/>
        <w:spacing w:line="500" w:lineRule="exact"/>
        <w:ind w:leftChars="239" w:left="846" w:hangingChars="97" w:hanging="272"/>
        <w:rPr>
          <w:rFonts w:hAnsi="標楷體"/>
        </w:rPr>
      </w:pPr>
      <w:r w:rsidRPr="001976BB">
        <w:rPr>
          <w:rFonts w:hAnsi="標楷體"/>
        </w:rPr>
        <w:t>1.85</w:t>
      </w:r>
      <w:r w:rsidRPr="001976BB">
        <w:rPr>
          <w:rFonts w:hAnsi="標楷體" w:hint="eastAsia"/>
        </w:rPr>
        <w:t>年度歲入轉入數（包括應收數及保留數，以下同）</w:t>
      </w:r>
      <w:r w:rsidRPr="001976BB">
        <w:rPr>
          <w:rFonts w:hAnsi="標楷體"/>
        </w:rPr>
        <w:t>765</w:t>
      </w:r>
      <w:r w:rsidRPr="001976BB">
        <w:rPr>
          <w:rFonts w:hAnsi="標楷體" w:hint="eastAsia"/>
        </w:rPr>
        <w:t>萬元，</w:t>
      </w:r>
      <w:r w:rsidR="00167401" w:rsidRPr="001976BB">
        <w:rPr>
          <w:rFonts w:hAnsi="標楷體" w:hint="eastAsia"/>
        </w:rPr>
        <w:t>實現數</w:t>
      </w:r>
      <w:r w:rsidR="00167401" w:rsidRPr="001976BB">
        <w:rPr>
          <w:rFonts w:hAnsi="標楷體"/>
        </w:rPr>
        <w:t>765</w:t>
      </w:r>
      <w:r w:rsidR="00167401" w:rsidRPr="001976BB">
        <w:rPr>
          <w:rFonts w:hAnsi="標楷體" w:hint="eastAsia"/>
        </w:rPr>
        <w:t>萬元</w:t>
      </w:r>
      <w:r w:rsidRPr="001976BB">
        <w:rPr>
          <w:rFonts w:hAnsi="標楷體" w:hint="eastAsia"/>
        </w:rPr>
        <w:t>。</w:t>
      </w:r>
    </w:p>
    <w:p w:rsidR="00A74446" w:rsidRPr="001976BB" w:rsidRDefault="00A74446" w:rsidP="00A74446">
      <w:pPr>
        <w:pStyle w:val="14"/>
        <w:spacing w:line="500" w:lineRule="exact"/>
        <w:ind w:leftChars="237" w:left="852" w:hangingChars="101" w:hanging="283"/>
        <w:rPr>
          <w:rFonts w:hAnsi="標楷體"/>
        </w:rPr>
      </w:pPr>
      <w:r w:rsidRPr="001976BB">
        <w:rPr>
          <w:rFonts w:hAnsi="標楷體"/>
        </w:rPr>
        <w:t>2.87</w:t>
      </w:r>
      <w:r w:rsidRPr="001976BB">
        <w:rPr>
          <w:rFonts w:hAnsi="標楷體" w:hint="eastAsia"/>
        </w:rPr>
        <w:t>年度歲入轉入數</w:t>
      </w:r>
      <w:r w:rsidRPr="001976BB">
        <w:rPr>
          <w:rFonts w:hAnsi="標楷體"/>
        </w:rPr>
        <w:t>528</w:t>
      </w:r>
      <w:r w:rsidRPr="001976BB">
        <w:rPr>
          <w:rFonts w:hAnsi="標楷體" w:hint="eastAsia"/>
        </w:rPr>
        <w:t>億元，全數</w:t>
      </w:r>
      <w:r w:rsidRPr="001976BB">
        <w:rPr>
          <w:rFonts w:hAnsi="標楷體" w:hint="eastAsia"/>
          <w:spacing w:val="-4"/>
        </w:rPr>
        <w:t>轉入下年度繼續處理</w:t>
      </w:r>
      <w:r w:rsidRPr="001976BB">
        <w:rPr>
          <w:rFonts w:hAnsi="標楷體" w:hint="eastAsia"/>
        </w:rPr>
        <w:t>；歲出轉入數（包括應付數及保留數，以下同）</w:t>
      </w:r>
      <w:r w:rsidRPr="001976BB">
        <w:rPr>
          <w:rFonts w:hAnsi="標楷體"/>
        </w:rPr>
        <w:t>4</w:t>
      </w:r>
      <w:r w:rsidRPr="001976BB">
        <w:rPr>
          <w:rFonts w:hAnsi="標楷體" w:hint="eastAsia"/>
        </w:rPr>
        <w:t>億</w:t>
      </w:r>
      <w:r w:rsidRPr="001976BB">
        <w:rPr>
          <w:rFonts w:hAnsi="標楷體"/>
        </w:rPr>
        <w:t>8,414</w:t>
      </w:r>
      <w:r w:rsidRPr="001976BB">
        <w:rPr>
          <w:rFonts w:hAnsi="標楷體" w:hint="eastAsia"/>
        </w:rPr>
        <w:t>萬元，全數轉入下年度繼續處理。</w:t>
      </w:r>
    </w:p>
    <w:p w:rsidR="00A74446" w:rsidRPr="001976BB" w:rsidRDefault="00A74446" w:rsidP="00A74446">
      <w:pPr>
        <w:pStyle w:val="14"/>
        <w:spacing w:line="500" w:lineRule="exact"/>
        <w:ind w:leftChars="228" w:left="824" w:hangingChars="99" w:hanging="277"/>
        <w:rPr>
          <w:rFonts w:hAnsi="標楷體"/>
        </w:rPr>
      </w:pPr>
      <w:r w:rsidRPr="001976BB">
        <w:rPr>
          <w:rFonts w:hAnsi="標楷體"/>
        </w:rPr>
        <w:t>3.88</w:t>
      </w:r>
      <w:r w:rsidRPr="001976BB">
        <w:rPr>
          <w:rFonts w:hAnsi="標楷體" w:hint="eastAsia"/>
        </w:rPr>
        <w:t>年度歲入轉入數</w:t>
      </w:r>
      <w:r w:rsidRPr="001976BB">
        <w:rPr>
          <w:rFonts w:hAnsi="標楷體"/>
        </w:rPr>
        <w:t>1,208</w:t>
      </w:r>
      <w:r w:rsidRPr="001976BB">
        <w:rPr>
          <w:rFonts w:hAnsi="標楷體" w:hint="eastAsia"/>
        </w:rPr>
        <w:t>億4</w:t>
      </w:r>
      <w:r w:rsidRPr="001976BB">
        <w:rPr>
          <w:rFonts w:hAnsi="標楷體"/>
        </w:rPr>
        <w:t>,619</w:t>
      </w:r>
      <w:r w:rsidRPr="001976BB">
        <w:rPr>
          <w:rFonts w:hAnsi="標楷體" w:hint="eastAsia"/>
        </w:rPr>
        <w:t>萬元，全數轉入下年度繼續處理；歲出轉入數</w:t>
      </w:r>
      <w:r w:rsidRPr="001976BB">
        <w:rPr>
          <w:rFonts w:hAnsi="標楷體"/>
        </w:rPr>
        <w:t>10</w:t>
      </w:r>
      <w:r w:rsidRPr="001976BB">
        <w:rPr>
          <w:rFonts w:hAnsi="標楷體" w:hint="eastAsia"/>
        </w:rPr>
        <w:t>億</w:t>
      </w:r>
      <w:r w:rsidRPr="001976BB">
        <w:rPr>
          <w:rFonts w:hAnsi="標楷體"/>
        </w:rPr>
        <w:t>3,557</w:t>
      </w:r>
      <w:r w:rsidRPr="001976BB">
        <w:rPr>
          <w:rFonts w:hAnsi="標楷體" w:hint="eastAsia"/>
        </w:rPr>
        <w:t>萬元，全數轉入下年度繼續處理。</w:t>
      </w:r>
    </w:p>
    <w:p w:rsidR="00A74446" w:rsidRPr="001976BB" w:rsidRDefault="00A74446" w:rsidP="00A74446">
      <w:pPr>
        <w:pStyle w:val="14"/>
        <w:spacing w:line="500" w:lineRule="exact"/>
        <w:ind w:leftChars="228" w:left="824" w:hangingChars="99" w:hanging="277"/>
        <w:rPr>
          <w:rFonts w:hAnsi="標楷體"/>
        </w:rPr>
      </w:pPr>
      <w:r w:rsidRPr="001976BB">
        <w:rPr>
          <w:rFonts w:hAnsi="標楷體"/>
        </w:rPr>
        <w:t>4.88</w:t>
      </w:r>
      <w:r w:rsidRPr="001976BB">
        <w:rPr>
          <w:rFonts w:hAnsi="標楷體" w:hint="eastAsia"/>
        </w:rPr>
        <w:t>年下半年及</w:t>
      </w:r>
      <w:r w:rsidRPr="001976BB">
        <w:rPr>
          <w:rFonts w:hAnsi="標楷體"/>
        </w:rPr>
        <w:t>89</w:t>
      </w:r>
      <w:r w:rsidRPr="001976BB">
        <w:rPr>
          <w:rFonts w:hAnsi="標楷體" w:hint="eastAsia"/>
        </w:rPr>
        <w:t>年度歲入轉入數</w:t>
      </w:r>
      <w:r w:rsidR="00167401" w:rsidRPr="001976BB">
        <w:rPr>
          <w:rFonts w:hAnsi="標楷體" w:hint="eastAsia"/>
        </w:rPr>
        <w:t>7</w:t>
      </w:r>
      <w:r w:rsidRPr="001976BB">
        <w:rPr>
          <w:rFonts w:hAnsi="標楷體" w:hint="eastAsia"/>
        </w:rPr>
        <w:t>萬元，</w:t>
      </w:r>
      <w:r w:rsidR="00167401" w:rsidRPr="001976BB">
        <w:rPr>
          <w:rFonts w:hAnsi="標楷體" w:hint="eastAsia"/>
        </w:rPr>
        <w:t>全數轉入下年度繼續處理</w:t>
      </w:r>
      <w:r w:rsidRPr="001976BB">
        <w:rPr>
          <w:rFonts w:hAnsi="標楷體" w:hint="eastAsia"/>
        </w:rPr>
        <w:t>。</w:t>
      </w:r>
    </w:p>
    <w:p w:rsidR="00A74446" w:rsidRPr="001976BB" w:rsidRDefault="00A74446" w:rsidP="00A74446">
      <w:pPr>
        <w:pStyle w:val="14"/>
        <w:spacing w:line="500" w:lineRule="exact"/>
        <w:ind w:left="826" w:hanging="280"/>
        <w:rPr>
          <w:rFonts w:hAnsi="標楷體"/>
        </w:rPr>
      </w:pPr>
      <w:r w:rsidRPr="001976BB">
        <w:rPr>
          <w:rFonts w:hAnsi="標楷體"/>
        </w:rPr>
        <w:lastRenderedPageBreak/>
        <w:t>5.90</w:t>
      </w:r>
      <w:r w:rsidRPr="001976BB">
        <w:rPr>
          <w:rFonts w:hAnsi="標楷體" w:hint="eastAsia"/>
          <w:spacing w:val="-4"/>
        </w:rPr>
        <w:t>年度歲入轉入數</w:t>
      </w:r>
      <w:r w:rsidRPr="001976BB">
        <w:rPr>
          <w:rFonts w:hAnsi="標楷體"/>
          <w:spacing w:val="-4"/>
        </w:rPr>
        <w:t>2,</w:t>
      </w:r>
      <w:r w:rsidR="00167401" w:rsidRPr="001976BB">
        <w:rPr>
          <w:rFonts w:hAnsi="標楷體"/>
          <w:spacing w:val="-4"/>
        </w:rPr>
        <w:t>5</w:t>
      </w:r>
      <w:r w:rsidR="00167401" w:rsidRPr="001976BB">
        <w:rPr>
          <w:rFonts w:hAnsi="標楷體" w:hint="eastAsia"/>
          <w:spacing w:val="-4"/>
        </w:rPr>
        <w:t>67</w:t>
      </w:r>
      <w:r w:rsidRPr="001976BB">
        <w:rPr>
          <w:rFonts w:hAnsi="標楷體" w:hint="eastAsia"/>
          <w:spacing w:val="-4"/>
        </w:rPr>
        <w:t>萬元，實現數</w:t>
      </w:r>
      <w:r w:rsidR="00167401" w:rsidRPr="001976BB">
        <w:rPr>
          <w:rFonts w:hAnsi="標楷體" w:hint="eastAsia"/>
          <w:spacing w:val="-4"/>
        </w:rPr>
        <w:t>2</w:t>
      </w:r>
      <w:r w:rsidRPr="001976BB">
        <w:rPr>
          <w:rFonts w:hAnsi="標楷體" w:hint="eastAsia"/>
          <w:spacing w:val="-4"/>
        </w:rPr>
        <w:t>萬元，須轉入下年度繼續處理者</w:t>
      </w:r>
      <w:r w:rsidRPr="001976BB">
        <w:rPr>
          <w:rFonts w:hAnsi="標楷體"/>
          <w:spacing w:val="-4"/>
        </w:rPr>
        <w:t>2,5</w:t>
      </w:r>
      <w:r w:rsidR="00167401" w:rsidRPr="001976BB">
        <w:rPr>
          <w:rFonts w:hAnsi="標楷體" w:hint="eastAsia"/>
          <w:spacing w:val="-4"/>
        </w:rPr>
        <w:t>65</w:t>
      </w:r>
      <w:r w:rsidRPr="001976BB">
        <w:rPr>
          <w:rFonts w:hAnsi="標楷體" w:hint="eastAsia"/>
          <w:spacing w:val="-4"/>
        </w:rPr>
        <w:t>萬元。</w:t>
      </w:r>
    </w:p>
    <w:p w:rsidR="00A74446" w:rsidRPr="001976BB" w:rsidRDefault="00A74446" w:rsidP="00A74446">
      <w:pPr>
        <w:pStyle w:val="14"/>
        <w:spacing w:line="500" w:lineRule="exact"/>
        <w:ind w:leftChars="233" w:left="884" w:hangingChars="116" w:hanging="325"/>
        <w:rPr>
          <w:rFonts w:hAnsi="標楷體"/>
        </w:rPr>
      </w:pPr>
      <w:r w:rsidRPr="001976BB">
        <w:rPr>
          <w:rFonts w:hAnsi="標楷體"/>
        </w:rPr>
        <w:t>6.91</w:t>
      </w:r>
      <w:r w:rsidRPr="001976BB">
        <w:rPr>
          <w:rFonts w:hAnsi="標楷體" w:hint="eastAsia"/>
          <w:spacing w:val="-4"/>
        </w:rPr>
        <w:t>年度歲入轉入數</w:t>
      </w:r>
      <w:r w:rsidRPr="001976BB">
        <w:rPr>
          <w:rFonts w:hAnsi="標楷體"/>
          <w:spacing w:val="-4"/>
        </w:rPr>
        <w:t>99</w:t>
      </w:r>
      <w:r w:rsidR="00167401" w:rsidRPr="001976BB">
        <w:rPr>
          <w:rFonts w:hAnsi="標楷體" w:hint="eastAsia"/>
          <w:spacing w:val="-4"/>
        </w:rPr>
        <w:t>0</w:t>
      </w:r>
      <w:r w:rsidRPr="001976BB">
        <w:rPr>
          <w:rFonts w:hAnsi="標楷體" w:hint="eastAsia"/>
          <w:spacing w:val="-4"/>
        </w:rPr>
        <w:t>萬元，減免（註銷）數</w:t>
      </w:r>
      <w:r w:rsidR="00167401" w:rsidRPr="001976BB">
        <w:rPr>
          <w:rFonts w:hAnsi="標楷體" w:hint="eastAsia"/>
          <w:spacing w:val="-4"/>
        </w:rPr>
        <w:t>351</w:t>
      </w:r>
      <w:r w:rsidRPr="001976BB">
        <w:rPr>
          <w:rFonts w:hAnsi="標楷體" w:hint="eastAsia"/>
          <w:spacing w:val="-4"/>
        </w:rPr>
        <w:t>萬元，實現數</w:t>
      </w:r>
      <w:r w:rsidR="00167401" w:rsidRPr="001976BB">
        <w:rPr>
          <w:rFonts w:hAnsi="標楷體" w:hint="eastAsia"/>
          <w:spacing w:val="-4"/>
        </w:rPr>
        <w:t>1</w:t>
      </w:r>
      <w:r w:rsidRPr="001976BB">
        <w:rPr>
          <w:rFonts w:hAnsi="標楷體" w:hint="eastAsia"/>
          <w:spacing w:val="-4"/>
        </w:rPr>
        <w:t>萬元，須轉入下年度繼續處理者</w:t>
      </w:r>
      <w:r w:rsidR="00167401" w:rsidRPr="001976BB">
        <w:rPr>
          <w:rFonts w:hAnsi="標楷體" w:hint="eastAsia"/>
          <w:spacing w:val="-4"/>
        </w:rPr>
        <w:t>638</w:t>
      </w:r>
      <w:r w:rsidRPr="001976BB">
        <w:rPr>
          <w:rFonts w:hAnsi="標楷體" w:hint="eastAsia"/>
          <w:spacing w:val="-4"/>
        </w:rPr>
        <w:t>萬元</w:t>
      </w:r>
      <w:r w:rsidRPr="001976BB">
        <w:rPr>
          <w:rFonts w:hAnsi="標楷體" w:hint="eastAsia"/>
        </w:rPr>
        <w:t>。</w:t>
      </w:r>
    </w:p>
    <w:p w:rsidR="00A74446" w:rsidRPr="001976BB" w:rsidRDefault="00A74446" w:rsidP="00A74446">
      <w:pPr>
        <w:pStyle w:val="14"/>
        <w:spacing w:line="500" w:lineRule="exact"/>
        <w:ind w:leftChars="233" w:left="887" w:hangingChars="117" w:hanging="328"/>
        <w:rPr>
          <w:rFonts w:hAnsi="標楷體"/>
        </w:rPr>
      </w:pPr>
      <w:r w:rsidRPr="001976BB">
        <w:rPr>
          <w:rFonts w:hAnsi="標楷體"/>
        </w:rPr>
        <w:t>7.92</w:t>
      </w:r>
      <w:r w:rsidRPr="001976BB">
        <w:rPr>
          <w:rFonts w:hAnsi="標楷體" w:hint="eastAsia"/>
          <w:spacing w:val="-2"/>
        </w:rPr>
        <w:t>年度歲入轉入數</w:t>
      </w:r>
      <w:r w:rsidRPr="001976BB">
        <w:rPr>
          <w:rFonts w:hAnsi="標楷體"/>
          <w:spacing w:val="-2"/>
        </w:rPr>
        <w:t>236</w:t>
      </w:r>
      <w:r w:rsidRPr="001976BB">
        <w:rPr>
          <w:rFonts w:hAnsi="標楷體" w:hint="eastAsia"/>
          <w:spacing w:val="-2"/>
        </w:rPr>
        <w:t>億</w:t>
      </w:r>
      <w:r w:rsidR="00167401" w:rsidRPr="001976BB">
        <w:rPr>
          <w:rFonts w:hAnsi="標楷體" w:hint="eastAsia"/>
          <w:spacing w:val="-2"/>
        </w:rPr>
        <w:t>7</w:t>
      </w:r>
      <w:r w:rsidRPr="001976BB">
        <w:rPr>
          <w:rFonts w:hAnsi="標楷體" w:hint="eastAsia"/>
          <w:spacing w:val="-2"/>
        </w:rPr>
        <w:t>,</w:t>
      </w:r>
      <w:r w:rsidR="00167401" w:rsidRPr="001976BB">
        <w:rPr>
          <w:rFonts w:hAnsi="標楷體" w:hint="eastAsia"/>
          <w:spacing w:val="-2"/>
        </w:rPr>
        <w:t>617</w:t>
      </w:r>
      <w:r w:rsidRPr="001976BB">
        <w:rPr>
          <w:rFonts w:hAnsi="標楷體" w:hint="eastAsia"/>
        </w:rPr>
        <w:t>萬</w:t>
      </w:r>
      <w:r w:rsidRPr="001976BB">
        <w:rPr>
          <w:rFonts w:hAnsi="標楷體" w:hint="eastAsia"/>
          <w:spacing w:val="-2"/>
        </w:rPr>
        <w:t>元，</w:t>
      </w:r>
      <w:r w:rsidR="00167401" w:rsidRPr="001976BB">
        <w:rPr>
          <w:rFonts w:hAnsi="標楷體" w:hint="eastAsia"/>
          <w:spacing w:val="-2"/>
        </w:rPr>
        <w:t>減免（註銷）數203萬元，</w:t>
      </w:r>
      <w:r w:rsidRPr="001976BB">
        <w:rPr>
          <w:rFonts w:hAnsi="標楷體" w:hint="eastAsia"/>
          <w:spacing w:val="-2"/>
        </w:rPr>
        <w:t>實現數</w:t>
      </w:r>
      <w:r w:rsidR="00167401" w:rsidRPr="001976BB">
        <w:rPr>
          <w:rFonts w:hAnsi="標楷體" w:hint="eastAsia"/>
          <w:spacing w:val="-2"/>
        </w:rPr>
        <w:t>357</w:t>
      </w:r>
      <w:r w:rsidRPr="001976BB">
        <w:rPr>
          <w:rFonts w:hAnsi="標楷體" w:hint="eastAsia"/>
          <w:spacing w:val="-2"/>
        </w:rPr>
        <w:t>萬元，須轉入下年度繼續處理者</w:t>
      </w:r>
      <w:r w:rsidRPr="001976BB">
        <w:rPr>
          <w:rFonts w:hAnsi="標楷體"/>
          <w:spacing w:val="-2"/>
        </w:rPr>
        <w:t>236</w:t>
      </w:r>
      <w:r w:rsidRPr="001976BB">
        <w:rPr>
          <w:rFonts w:hAnsi="標楷體" w:hint="eastAsia"/>
          <w:spacing w:val="-2"/>
        </w:rPr>
        <w:t>億7,</w:t>
      </w:r>
      <w:r w:rsidR="00167401" w:rsidRPr="001976BB">
        <w:rPr>
          <w:rFonts w:hAnsi="標楷體" w:hint="eastAsia"/>
          <w:spacing w:val="-2"/>
        </w:rPr>
        <w:t>05</w:t>
      </w:r>
      <w:r w:rsidRPr="001976BB">
        <w:rPr>
          <w:rFonts w:hAnsi="標楷體" w:hint="eastAsia"/>
          <w:spacing w:val="-2"/>
        </w:rPr>
        <w:t>7</w:t>
      </w:r>
      <w:r w:rsidRPr="001976BB">
        <w:rPr>
          <w:rFonts w:hAnsi="標楷體" w:hint="eastAsia"/>
        </w:rPr>
        <w:t>萬</w:t>
      </w:r>
      <w:r w:rsidRPr="001976BB">
        <w:rPr>
          <w:rFonts w:hAnsi="標楷體" w:hint="eastAsia"/>
          <w:spacing w:val="-2"/>
        </w:rPr>
        <w:t>元。</w:t>
      </w:r>
    </w:p>
    <w:p w:rsidR="00A74446" w:rsidRPr="001976BB" w:rsidRDefault="00A74446" w:rsidP="00A74446">
      <w:pPr>
        <w:pStyle w:val="14"/>
        <w:spacing w:line="500" w:lineRule="exact"/>
        <w:ind w:leftChars="233" w:left="873" w:hangingChars="112" w:hanging="314"/>
        <w:rPr>
          <w:rFonts w:hAnsi="標楷體"/>
        </w:rPr>
      </w:pPr>
      <w:r w:rsidRPr="001976BB">
        <w:rPr>
          <w:rFonts w:hAnsi="標楷體"/>
        </w:rPr>
        <w:t>8.93</w:t>
      </w:r>
      <w:r w:rsidRPr="001976BB">
        <w:rPr>
          <w:rFonts w:hAnsi="標楷體" w:hint="eastAsia"/>
        </w:rPr>
        <w:t>年度歲入轉入數</w:t>
      </w:r>
      <w:r w:rsidR="00167401" w:rsidRPr="001976BB">
        <w:rPr>
          <w:rFonts w:hAnsi="標楷體" w:hint="eastAsia"/>
        </w:rPr>
        <w:t>7</w:t>
      </w:r>
      <w:r w:rsidRPr="001976BB">
        <w:rPr>
          <w:rFonts w:hAnsi="標楷體"/>
        </w:rPr>
        <w:t>,</w:t>
      </w:r>
      <w:r w:rsidR="00167401" w:rsidRPr="001976BB">
        <w:rPr>
          <w:rFonts w:hAnsi="標楷體"/>
        </w:rPr>
        <w:t>610</w:t>
      </w:r>
      <w:r w:rsidRPr="001976BB">
        <w:rPr>
          <w:rFonts w:hAnsi="標楷體" w:hint="eastAsia"/>
        </w:rPr>
        <w:t>萬元，減免</w:t>
      </w:r>
      <w:r w:rsidRPr="001976BB">
        <w:rPr>
          <w:rFonts w:hAnsi="標楷體" w:hint="eastAsia"/>
          <w:spacing w:val="-4"/>
        </w:rPr>
        <w:t>（註銷）數</w:t>
      </w:r>
      <w:r w:rsidR="00167401" w:rsidRPr="001976BB">
        <w:rPr>
          <w:rFonts w:hAnsi="標楷體" w:hint="eastAsia"/>
          <w:spacing w:val="-4"/>
        </w:rPr>
        <w:t>3</w:t>
      </w:r>
      <w:r w:rsidRPr="001976BB">
        <w:rPr>
          <w:rFonts w:hAnsi="標楷體" w:hint="eastAsia"/>
          <w:spacing w:val="-4"/>
        </w:rPr>
        <w:t>,</w:t>
      </w:r>
      <w:r w:rsidR="00167401" w:rsidRPr="001976BB">
        <w:rPr>
          <w:rFonts w:hAnsi="標楷體" w:hint="eastAsia"/>
          <w:spacing w:val="-4"/>
        </w:rPr>
        <w:t>435</w:t>
      </w:r>
      <w:r w:rsidRPr="001976BB">
        <w:rPr>
          <w:rFonts w:hAnsi="標楷體" w:hint="eastAsia"/>
        </w:rPr>
        <w:t>萬元，實現數</w:t>
      </w:r>
      <w:r w:rsidR="00167401" w:rsidRPr="001976BB">
        <w:rPr>
          <w:rFonts w:hAnsi="標楷體" w:hint="eastAsia"/>
        </w:rPr>
        <w:t>138</w:t>
      </w:r>
      <w:r w:rsidRPr="001976BB">
        <w:rPr>
          <w:rFonts w:hAnsi="標楷體" w:hint="eastAsia"/>
        </w:rPr>
        <w:t>萬元，須轉入下年度繼續處理者</w:t>
      </w:r>
      <w:r w:rsidR="00167401" w:rsidRPr="001976BB">
        <w:rPr>
          <w:rFonts w:hAnsi="標楷體" w:hint="eastAsia"/>
        </w:rPr>
        <w:t>4</w:t>
      </w:r>
      <w:r w:rsidRPr="001976BB">
        <w:rPr>
          <w:rFonts w:hAnsi="標楷體"/>
        </w:rPr>
        <w:t>,</w:t>
      </w:r>
      <w:r w:rsidR="00167401" w:rsidRPr="001976BB">
        <w:rPr>
          <w:rFonts w:hAnsi="標楷體"/>
        </w:rPr>
        <w:t>037</w:t>
      </w:r>
      <w:r w:rsidRPr="001976BB">
        <w:rPr>
          <w:rFonts w:hAnsi="標楷體" w:hint="eastAsia"/>
        </w:rPr>
        <w:t>萬元。</w:t>
      </w:r>
    </w:p>
    <w:p w:rsidR="00A74446" w:rsidRPr="001976BB" w:rsidRDefault="00A74446" w:rsidP="00A74446">
      <w:pPr>
        <w:pStyle w:val="14"/>
        <w:spacing w:line="500" w:lineRule="exact"/>
        <w:ind w:leftChars="239" w:left="826" w:hangingChars="90" w:hanging="252"/>
        <w:rPr>
          <w:rFonts w:hAnsi="標楷體"/>
        </w:rPr>
      </w:pPr>
      <w:bookmarkStart w:id="1" w:name="OLE_LINK3"/>
      <w:r w:rsidRPr="001976BB">
        <w:rPr>
          <w:rFonts w:hAnsi="標楷體"/>
        </w:rPr>
        <w:t>9.94</w:t>
      </w:r>
      <w:r w:rsidRPr="001976BB">
        <w:rPr>
          <w:rFonts w:hAnsi="標楷體" w:hint="eastAsia"/>
        </w:rPr>
        <w:t>年度歲入轉入數</w:t>
      </w:r>
      <w:r w:rsidRPr="001976BB">
        <w:rPr>
          <w:rFonts w:hAnsi="標楷體"/>
        </w:rPr>
        <w:t>2</w:t>
      </w:r>
      <w:r w:rsidRPr="001976BB">
        <w:rPr>
          <w:rFonts w:hAnsi="標楷體" w:hint="eastAsia"/>
        </w:rPr>
        <w:t>億</w:t>
      </w:r>
      <w:r w:rsidR="00167401" w:rsidRPr="001976BB">
        <w:rPr>
          <w:rFonts w:hAnsi="標楷體" w:hint="eastAsia"/>
        </w:rPr>
        <w:t>4</w:t>
      </w:r>
      <w:r w:rsidR="00167401" w:rsidRPr="001976BB">
        <w:rPr>
          <w:rFonts w:hAnsi="標楷體"/>
        </w:rPr>
        <w:t>,855</w:t>
      </w:r>
      <w:r w:rsidRPr="001976BB">
        <w:rPr>
          <w:rFonts w:hAnsi="標楷體" w:hint="eastAsia"/>
        </w:rPr>
        <w:t>萬元，減免</w:t>
      </w:r>
      <w:r w:rsidRPr="001976BB">
        <w:rPr>
          <w:rFonts w:hAnsi="標楷體" w:hint="eastAsia"/>
          <w:spacing w:val="-4"/>
        </w:rPr>
        <w:t>（註銷）數</w:t>
      </w:r>
      <w:r w:rsidR="00167401" w:rsidRPr="001976BB">
        <w:rPr>
          <w:rFonts w:hAnsi="標楷體" w:hint="eastAsia"/>
          <w:spacing w:val="-4"/>
        </w:rPr>
        <w:t>6</w:t>
      </w:r>
      <w:r w:rsidR="00167401" w:rsidRPr="001976BB">
        <w:rPr>
          <w:rFonts w:hAnsi="標楷體"/>
          <w:spacing w:val="-4"/>
        </w:rPr>
        <w:t>,920</w:t>
      </w:r>
      <w:r w:rsidRPr="001976BB">
        <w:rPr>
          <w:rFonts w:hAnsi="標楷體" w:hint="eastAsia"/>
        </w:rPr>
        <w:t>萬元，實現數</w:t>
      </w:r>
      <w:r w:rsidR="00CB35E4" w:rsidRPr="001976BB">
        <w:rPr>
          <w:rFonts w:hAnsi="標楷體" w:hint="eastAsia"/>
        </w:rPr>
        <w:t>696</w:t>
      </w:r>
      <w:r w:rsidRPr="001976BB">
        <w:rPr>
          <w:rFonts w:hAnsi="標楷體" w:hint="eastAsia"/>
        </w:rPr>
        <w:t>萬元，須轉入下年度繼續處理者</w:t>
      </w:r>
      <w:r w:rsidR="00CB35E4" w:rsidRPr="001976BB">
        <w:rPr>
          <w:rFonts w:hAnsi="標楷體" w:hint="eastAsia"/>
        </w:rPr>
        <w:t>1</w:t>
      </w:r>
      <w:r w:rsidRPr="001976BB">
        <w:rPr>
          <w:rFonts w:hAnsi="標楷體" w:hint="eastAsia"/>
        </w:rPr>
        <w:t>億</w:t>
      </w:r>
      <w:r w:rsidR="00CB35E4" w:rsidRPr="001976BB">
        <w:rPr>
          <w:rFonts w:hAnsi="標楷體" w:hint="eastAsia"/>
        </w:rPr>
        <w:t>7</w:t>
      </w:r>
      <w:r w:rsidRPr="001976BB">
        <w:rPr>
          <w:rFonts w:hAnsi="標楷體"/>
        </w:rPr>
        <w:t>,</w:t>
      </w:r>
      <w:r w:rsidR="00CB35E4" w:rsidRPr="001976BB">
        <w:rPr>
          <w:rFonts w:hAnsi="標楷體"/>
        </w:rPr>
        <w:t>239</w:t>
      </w:r>
      <w:r w:rsidRPr="001976BB">
        <w:rPr>
          <w:rFonts w:hAnsi="標楷體" w:hint="eastAsia"/>
        </w:rPr>
        <w:t>萬元；</w:t>
      </w:r>
      <w:bookmarkEnd w:id="1"/>
      <w:r w:rsidRPr="001976BB">
        <w:rPr>
          <w:rFonts w:hAnsi="標楷體" w:hint="eastAsia"/>
        </w:rPr>
        <w:t>歲出轉入數</w:t>
      </w:r>
      <w:r w:rsidRPr="001976BB">
        <w:rPr>
          <w:rFonts w:hAnsi="標楷體"/>
        </w:rPr>
        <w:t>3,685</w:t>
      </w:r>
      <w:r w:rsidRPr="001976BB">
        <w:rPr>
          <w:rFonts w:hAnsi="標楷體" w:hint="eastAsia"/>
        </w:rPr>
        <w:t>萬元，全數轉入下年度繼續處理。</w:t>
      </w:r>
    </w:p>
    <w:p w:rsidR="00A74446" w:rsidRPr="001976BB" w:rsidRDefault="00A74446" w:rsidP="00A74446">
      <w:pPr>
        <w:pStyle w:val="14"/>
        <w:spacing w:line="500" w:lineRule="exact"/>
        <w:ind w:leftChars="169" w:left="823" w:hangingChars="149" w:hanging="417"/>
        <w:rPr>
          <w:rFonts w:hAnsi="標楷體"/>
        </w:rPr>
      </w:pPr>
      <w:r w:rsidRPr="001976BB">
        <w:rPr>
          <w:rFonts w:hAnsi="標楷體"/>
        </w:rPr>
        <w:t>10.95</w:t>
      </w:r>
      <w:r w:rsidRPr="001976BB">
        <w:rPr>
          <w:rFonts w:hAnsi="標楷體" w:hint="eastAsia"/>
        </w:rPr>
        <w:t>年度歲入轉入數</w:t>
      </w:r>
      <w:r w:rsidRPr="001976BB">
        <w:rPr>
          <w:rFonts w:hAnsi="標楷體"/>
        </w:rPr>
        <w:t>152</w:t>
      </w:r>
      <w:r w:rsidRPr="001976BB">
        <w:rPr>
          <w:rFonts w:hAnsi="標楷體" w:hint="eastAsia"/>
        </w:rPr>
        <w:t>億</w:t>
      </w:r>
      <w:r w:rsidR="00CB35E4" w:rsidRPr="001976BB">
        <w:rPr>
          <w:rFonts w:hAnsi="標楷體" w:hint="eastAsia"/>
        </w:rPr>
        <w:t>2</w:t>
      </w:r>
      <w:r w:rsidRPr="001976BB">
        <w:rPr>
          <w:rFonts w:hAnsi="標楷體"/>
        </w:rPr>
        <w:t>,</w:t>
      </w:r>
      <w:r w:rsidR="00CB35E4" w:rsidRPr="001976BB">
        <w:rPr>
          <w:rFonts w:hAnsi="標楷體"/>
        </w:rPr>
        <w:t>352</w:t>
      </w:r>
      <w:r w:rsidRPr="001976BB">
        <w:rPr>
          <w:rFonts w:hAnsi="標楷體" w:hint="eastAsia"/>
        </w:rPr>
        <w:t>萬元，減免</w:t>
      </w:r>
      <w:r w:rsidRPr="001976BB">
        <w:rPr>
          <w:rFonts w:hAnsi="標楷體" w:hint="eastAsia"/>
          <w:spacing w:val="-4"/>
        </w:rPr>
        <w:t>（註銷）數</w:t>
      </w:r>
      <w:r w:rsidR="00CB35E4" w:rsidRPr="001976BB">
        <w:rPr>
          <w:rFonts w:hAnsi="標楷體" w:hint="eastAsia"/>
          <w:spacing w:val="-4"/>
        </w:rPr>
        <w:t>3</w:t>
      </w:r>
      <w:r w:rsidR="00CB35E4" w:rsidRPr="001976BB">
        <w:rPr>
          <w:rFonts w:hAnsi="標楷體"/>
          <w:spacing w:val="-4"/>
        </w:rPr>
        <w:t>,952</w:t>
      </w:r>
      <w:r w:rsidRPr="001976BB">
        <w:rPr>
          <w:rFonts w:hAnsi="標楷體" w:hint="eastAsia"/>
        </w:rPr>
        <w:t>萬元，實現數</w:t>
      </w:r>
      <w:r w:rsidR="00CB35E4" w:rsidRPr="001976BB">
        <w:rPr>
          <w:rFonts w:hAnsi="標楷體" w:hint="eastAsia"/>
        </w:rPr>
        <w:t>8</w:t>
      </w:r>
      <w:r w:rsidR="00CB35E4" w:rsidRPr="001976BB">
        <w:rPr>
          <w:rFonts w:hAnsi="標楷體"/>
        </w:rPr>
        <w:t>47</w:t>
      </w:r>
      <w:r w:rsidRPr="001976BB">
        <w:rPr>
          <w:rFonts w:hAnsi="標楷體" w:hint="eastAsia"/>
        </w:rPr>
        <w:t>萬元，須轉入下年度繼續處理者</w:t>
      </w:r>
      <w:r w:rsidRPr="001976BB">
        <w:rPr>
          <w:rFonts w:hAnsi="標楷體"/>
        </w:rPr>
        <w:t>15</w:t>
      </w:r>
      <w:r w:rsidR="00CB35E4" w:rsidRPr="001976BB">
        <w:rPr>
          <w:rFonts w:hAnsi="標楷體"/>
        </w:rPr>
        <w:t>1</w:t>
      </w:r>
      <w:r w:rsidRPr="001976BB">
        <w:rPr>
          <w:rFonts w:hAnsi="標楷體" w:hint="eastAsia"/>
        </w:rPr>
        <w:t>億</w:t>
      </w:r>
      <w:r w:rsidR="00CB35E4" w:rsidRPr="001976BB">
        <w:rPr>
          <w:rFonts w:hAnsi="標楷體" w:hint="eastAsia"/>
        </w:rPr>
        <w:t>7</w:t>
      </w:r>
      <w:r w:rsidRPr="001976BB">
        <w:rPr>
          <w:rFonts w:hAnsi="標楷體"/>
        </w:rPr>
        <w:t>,</w:t>
      </w:r>
      <w:r w:rsidR="00CB35E4" w:rsidRPr="001976BB">
        <w:rPr>
          <w:rFonts w:hAnsi="標楷體"/>
        </w:rPr>
        <w:t>553</w:t>
      </w:r>
      <w:r w:rsidRPr="001976BB">
        <w:rPr>
          <w:rFonts w:hAnsi="標楷體" w:hint="eastAsia"/>
        </w:rPr>
        <w:t>萬元；歲出轉入數</w:t>
      </w:r>
      <w:r w:rsidRPr="001976BB">
        <w:rPr>
          <w:rFonts w:hAnsi="標楷體"/>
        </w:rPr>
        <w:t>1</w:t>
      </w:r>
      <w:r w:rsidRPr="001976BB">
        <w:rPr>
          <w:rFonts w:hAnsi="標楷體" w:hint="eastAsia"/>
        </w:rPr>
        <w:t>億</w:t>
      </w:r>
      <w:r w:rsidRPr="001976BB">
        <w:rPr>
          <w:rFonts w:hAnsi="標楷體"/>
        </w:rPr>
        <w:t>3,483</w:t>
      </w:r>
      <w:r w:rsidRPr="001976BB">
        <w:rPr>
          <w:rFonts w:hAnsi="標楷體" w:hint="eastAsia"/>
        </w:rPr>
        <w:t>萬元，全數轉入下年度繼續處理。</w:t>
      </w:r>
    </w:p>
    <w:p w:rsidR="00A74446" w:rsidRPr="001976BB" w:rsidRDefault="00A74446" w:rsidP="00A74446">
      <w:pPr>
        <w:pStyle w:val="14"/>
        <w:spacing w:line="500" w:lineRule="exact"/>
        <w:ind w:leftChars="180" w:left="838" w:hangingChars="145" w:hanging="406"/>
        <w:rPr>
          <w:rFonts w:hAnsi="標楷體"/>
        </w:rPr>
      </w:pPr>
      <w:bookmarkStart w:id="2" w:name="OLE_LINK5"/>
      <w:r w:rsidRPr="001976BB">
        <w:rPr>
          <w:rFonts w:hAnsi="標楷體"/>
        </w:rPr>
        <w:t>11.96</w:t>
      </w:r>
      <w:r w:rsidRPr="001976BB">
        <w:rPr>
          <w:rFonts w:hAnsi="標楷體" w:hint="eastAsia"/>
        </w:rPr>
        <w:t>年度歲入轉入數</w:t>
      </w:r>
      <w:r w:rsidR="00CB35E4" w:rsidRPr="001976BB">
        <w:rPr>
          <w:rFonts w:hAnsi="標楷體" w:hint="eastAsia"/>
        </w:rPr>
        <w:t>2</w:t>
      </w:r>
      <w:r w:rsidRPr="001976BB">
        <w:rPr>
          <w:rFonts w:hAnsi="標楷體" w:hint="eastAsia"/>
        </w:rPr>
        <w:t>億</w:t>
      </w:r>
      <w:r w:rsidR="00CB35E4" w:rsidRPr="001976BB">
        <w:rPr>
          <w:rFonts w:hAnsi="標楷體" w:hint="eastAsia"/>
        </w:rPr>
        <w:t>8</w:t>
      </w:r>
      <w:r w:rsidRPr="001976BB">
        <w:rPr>
          <w:rFonts w:hAnsi="標楷體"/>
        </w:rPr>
        <w:t>,</w:t>
      </w:r>
      <w:r w:rsidR="00CB35E4" w:rsidRPr="001976BB">
        <w:rPr>
          <w:rFonts w:hAnsi="標楷體"/>
        </w:rPr>
        <w:t>451</w:t>
      </w:r>
      <w:r w:rsidRPr="001976BB">
        <w:rPr>
          <w:rFonts w:hAnsi="標楷體" w:hint="eastAsia"/>
        </w:rPr>
        <w:t>萬元，減免</w:t>
      </w:r>
      <w:r w:rsidRPr="001976BB">
        <w:rPr>
          <w:rFonts w:hAnsi="標楷體" w:hint="eastAsia"/>
          <w:spacing w:val="-4"/>
        </w:rPr>
        <w:t>（註銷）數</w:t>
      </w:r>
      <w:r w:rsidRPr="001976BB">
        <w:rPr>
          <w:rFonts w:hAnsi="標楷體" w:hint="eastAsia"/>
        </w:rPr>
        <w:t>4</w:t>
      </w:r>
      <w:r w:rsidRPr="001976BB">
        <w:rPr>
          <w:rFonts w:hAnsi="標楷體"/>
        </w:rPr>
        <w:t>,</w:t>
      </w:r>
      <w:r w:rsidR="00CB35E4" w:rsidRPr="001976BB">
        <w:rPr>
          <w:rFonts w:hAnsi="標楷體"/>
        </w:rPr>
        <w:t>094</w:t>
      </w:r>
      <w:r w:rsidRPr="001976BB">
        <w:rPr>
          <w:rFonts w:hAnsi="標楷體" w:hint="eastAsia"/>
        </w:rPr>
        <w:t>萬元，實現數</w:t>
      </w:r>
      <w:r w:rsidR="00CB35E4" w:rsidRPr="001976BB">
        <w:rPr>
          <w:rFonts w:hAnsi="標楷體" w:hint="eastAsia"/>
        </w:rPr>
        <w:t>2</w:t>
      </w:r>
      <w:r w:rsidR="00CB35E4" w:rsidRPr="001976BB">
        <w:rPr>
          <w:rFonts w:hAnsi="標楷體"/>
        </w:rPr>
        <w:t>00</w:t>
      </w:r>
      <w:r w:rsidRPr="001976BB">
        <w:rPr>
          <w:rFonts w:hAnsi="標楷體" w:hint="eastAsia"/>
        </w:rPr>
        <w:t>萬元，須轉入下年度繼續處理者2億</w:t>
      </w:r>
      <w:r w:rsidR="00CB35E4" w:rsidRPr="001976BB">
        <w:rPr>
          <w:rFonts w:hAnsi="標楷體" w:hint="eastAsia"/>
        </w:rPr>
        <w:t>4</w:t>
      </w:r>
      <w:r w:rsidRPr="001976BB">
        <w:rPr>
          <w:rFonts w:hAnsi="標楷體"/>
        </w:rPr>
        <w:t>,</w:t>
      </w:r>
      <w:r w:rsidR="00CB35E4" w:rsidRPr="001976BB">
        <w:rPr>
          <w:rFonts w:hAnsi="標楷體"/>
        </w:rPr>
        <w:t>157</w:t>
      </w:r>
      <w:r w:rsidRPr="001976BB">
        <w:rPr>
          <w:rFonts w:hAnsi="標楷體" w:hint="eastAsia"/>
        </w:rPr>
        <w:t>萬元；</w:t>
      </w:r>
      <w:bookmarkEnd w:id="2"/>
      <w:r w:rsidRPr="001976BB">
        <w:rPr>
          <w:rFonts w:hAnsi="標楷體" w:hint="eastAsia"/>
        </w:rPr>
        <w:t>歲出轉入數</w:t>
      </w:r>
      <w:r w:rsidR="00CB35E4" w:rsidRPr="001976BB">
        <w:rPr>
          <w:rFonts w:hAnsi="標楷體" w:hint="eastAsia"/>
        </w:rPr>
        <w:t>1</w:t>
      </w:r>
      <w:r w:rsidR="00CB35E4" w:rsidRPr="001976BB">
        <w:rPr>
          <w:rFonts w:hAnsi="標楷體"/>
        </w:rPr>
        <w:t>85</w:t>
      </w:r>
      <w:r w:rsidRPr="001976BB">
        <w:rPr>
          <w:rFonts w:hAnsi="標楷體" w:hint="eastAsia"/>
        </w:rPr>
        <w:t>萬元</w:t>
      </w:r>
      <w:r w:rsidR="00CB35E4" w:rsidRPr="001976BB">
        <w:rPr>
          <w:rFonts w:hAnsi="標楷體" w:hint="eastAsia"/>
        </w:rPr>
        <w:t>，全數轉入下年度繼續處理。</w:t>
      </w:r>
    </w:p>
    <w:p w:rsidR="00A74446" w:rsidRPr="001976BB" w:rsidRDefault="00A74446" w:rsidP="00A74446">
      <w:pPr>
        <w:pStyle w:val="14"/>
        <w:spacing w:line="500" w:lineRule="exact"/>
        <w:ind w:leftChars="169" w:left="851" w:hangingChars="159" w:hanging="445"/>
        <w:rPr>
          <w:rFonts w:hAnsi="標楷體"/>
        </w:rPr>
      </w:pPr>
      <w:r w:rsidRPr="001976BB">
        <w:rPr>
          <w:rFonts w:hAnsi="標楷體"/>
        </w:rPr>
        <w:t>12.97</w:t>
      </w:r>
      <w:r w:rsidRPr="001976BB">
        <w:rPr>
          <w:rFonts w:hAnsi="標楷體" w:hint="eastAsia"/>
        </w:rPr>
        <w:t>年度歲入轉入數1億</w:t>
      </w:r>
      <w:r w:rsidR="00CB35E4" w:rsidRPr="001976BB">
        <w:rPr>
          <w:rFonts w:hAnsi="標楷體" w:hint="eastAsia"/>
        </w:rPr>
        <w:t>4</w:t>
      </w:r>
      <w:r w:rsidRPr="001976BB">
        <w:rPr>
          <w:rFonts w:hAnsi="標楷體"/>
        </w:rPr>
        <w:t>,</w:t>
      </w:r>
      <w:r w:rsidR="00CB35E4" w:rsidRPr="001976BB">
        <w:rPr>
          <w:rFonts w:hAnsi="標楷體"/>
        </w:rPr>
        <w:t>126</w:t>
      </w:r>
      <w:r w:rsidRPr="001976BB">
        <w:rPr>
          <w:rFonts w:hAnsi="標楷體" w:hint="eastAsia"/>
        </w:rPr>
        <w:t>萬元，減免</w:t>
      </w:r>
      <w:r w:rsidRPr="001976BB">
        <w:rPr>
          <w:rFonts w:hAnsi="標楷體" w:hint="eastAsia"/>
          <w:spacing w:val="-4"/>
        </w:rPr>
        <w:t>（註銷）數</w:t>
      </w:r>
      <w:r w:rsidRPr="001976BB">
        <w:rPr>
          <w:rFonts w:hAnsi="標楷體" w:hint="eastAsia"/>
        </w:rPr>
        <w:t>4</w:t>
      </w:r>
      <w:r w:rsidRPr="001976BB">
        <w:rPr>
          <w:rFonts w:hAnsi="標楷體"/>
        </w:rPr>
        <w:t>,</w:t>
      </w:r>
      <w:r w:rsidRPr="001976BB">
        <w:rPr>
          <w:rFonts w:hAnsi="標楷體" w:hint="eastAsia"/>
        </w:rPr>
        <w:t>6</w:t>
      </w:r>
      <w:r w:rsidR="00CB35E4" w:rsidRPr="001976BB">
        <w:rPr>
          <w:rFonts w:hAnsi="標楷體"/>
        </w:rPr>
        <w:t>88</w:t>
      </w:r>
      <w:r w:rsidRPr="001976BB">
        <w:rPr>
          <w:rFonts w:hAnsi="標楷體" w:hint="eastAsia"/>
        </w:rPr>
        <w:t>萬元，實現數2</w:t>
      </w:r>
      <w:r w:rsidR="00CB35E4" w:rsidRPr="001976BB">
        <w:rPr>
          <w:rFonts w:hAnsi="標楷體"/>
        </w:rPr>
        <w:t>05</w:t>
      </w:r>
      <w:r w:rsidRPr="001976BB">
        <w:rPr>
          <w:rFonts w:hAnsi="標楷體" w:hint="eastAsia"/>
        </w:rPr>
        <w:t>萬元，須轉入下年度繼續處理者</w:t>
      </w:r>
      <w:r w:rsidR="00CB35E4" w:rsidRPr="001976BB">
        <w:rPr>
          <w:rFonts w:hAnsi="標楷體" w:hint="eastAsia"/>
        </w:rPr>
        <w:t>9</w:t>
      </w:r>
      <w:r w:rsidRPr="001976BB">
        <w:rPr>
          <w:rFonts w:hAnsi="標楷體"/>
        </w:rPr>
        <w:t>,</w:t>
      </w:r>
      <w:r w:rsidR="00CB35E4" w:rsidRPr="001976BB">
        <w:rPr>
          <w:rFonts w:hAnsi="標楷體"/>
        </w:rPr>
        <w:t>233</w:t>
      </w:r>
      <w:r w:rsidRPr="001976BB">
        <w:rPr>
          <w:rFonts w:hAnsi="標楷體" w:hint="eastAsia"/>
        </w:rPr>
        <w:t>萬元；歲出轉入數</w:t>
      </w:r>
      <w:r w:rsidRPr="001976BB">
        <w:rPr>
          <w:rFonts w:hAnsi="標楷體"/>
        </w:rPr>
        <w:t>3</w:t>
      </w:r>
      <w:r w:rsidRPr="001976BB">
        <w:rPr>
          <w:rFonts w:hAnsi="標楷體" w:hint="eastAsia"/>
        </w:rPr>
        <w:t>億</w:t>
      </w:r>
      <w:r w:rsidR="00CB35E4" w:rsidRPr="001976BB">
        <w:rPr>
          <w:rFonts w:hAnsi="標楷體" w:hint="eastAsia"/>
        </w:rPr>
        <w:t>2</w:t>
      </w:r>
      <w:r w:rsidRPr="001976BB">
        <w:rPr>
          <w:rFonts w:hAnsi="標楷體"/>
        </w:rPr>
        <w:t>,</w:t>
      </w:r>
      <w:r w:rsidR="00CB35E4" w:rsidRPr="001976BB">
        <w:rPr>
          <w:rFonts w:hAnsi="標楷體"/>
        </w:rPr>
        <w:t>471</w:t>
      </w:r>
      <w:r w:rsidRPr="001976BB">
        <w:rPr>
          <w:rFonts w:hAnsi="標楷體" w:hint="eastAsia"/>
        </w:rPr>
        <w:t>萬元</w:t>
      </w:r>
      <w:r w:rsidR="00CB35E4" w:rsidRPr="001976BB">
        <w:rPr>
          <w:rFonts w:hAnsi="標楷體" w:hint="eastAsia"/>
        </w:rPr>
        <w:t>，減免（註銷）數</w:t>
      </w:r>
      <w:r w:rsidR="00CB35E4" w:rsidRPr="001976BB">
        <w:rPr>
          <w:rFonts w:hAnsi="標楷體"/>
        </w:rPr>
        <w:t>2</w:t>
      </w:r>
      <w:r w:rsidR="00CB35E4" w:rsidRPr="001976BB">
        <w:rPr>
          <w:rFonts w:hAnsi="標楷體" w:hint="eastAsia"/>
        </w:rPr>
        <w:t>億8</w:t>
      </w:r>
      <w:r w:rsidR="00CB35E4" w:rsidRPr="001976BB">
        <w:rPr>
          <w:rFonts w:hAnsi="標楷體"/>
        </w:rPr>
        <w:t>,317</w:t>
      </w:r>
      <w:r w:rsidR="00CB35E4" w:rsidRPr="001976BB">
        <w:rPr>
          <w:rFonts w:hAnsi="標楷體" w:hint="eastAsia"/>
        </w:rPr>
        <w:t>萬元</w:t>
      </w:r>
      <w:r w:rsidRPr="001976BB">
        <w:rPr>
          <w:rFonts w:hAnsi="標楷體" w:hint="eastAsia"/>
        </w:rPr>
        <w:t>，實現數</w:t>
      </w:r>
      <w:r w:rsidR="00CB35E4" w:rsidRPr="001976BB">
        <w:rPr>
          <w:rFonts w:hAnsi="標楷體" w:hint="eastAsia"/>
        </w:rPr>
        <w:t>4</w:t>
      </w:r>
      <w:r w:rsidRPr="001976BB">
        <w:rPr>
          <w:rFonts w:hAnsi="標楷體" w:hint="eastAsia"/>
        </w:rPr>
        <w:t>,</w:t>
      </w:r>
      <w:r w:rsidR="00CB35E4" w:rsidRPr="001976BB">
        <w:rPr>
          <w:rFonts w:hAnsi="標楷體"/>
        </w:rPr>
        <w:t>079</w:t>
      </w:r>
      <w:r w:rsidRPr="001976BB">
        <w:rPr>
          <w:rFonts w:hAnsi="標楷體" w:hint="eastAsia"/>
        </w:rPr>
        <w:t>萬元，須轉入下年度繼續處理者7</w:t>
      </w:r>
      <w:r w:rsidR="00CB35E4" w:rsidRPr="001976BB">
        <w:rPr>
          <w:rFonts w:hAnsi="標楷體"/>
        </w:rPr>
        <w:t>5</w:t>
      </w:r>
      <w:r w:rsidRPr="001976BB">
        <w:rPr>
          <w:rFonts w:hAnsi="標楷體" w:hint="eastAsia"/>
        </w:rPr>
        <w:t>萬元。</w:t>
      </w:r>
    </w:p>
    <w:p w:rsidR="00A74446" w:rsidRPr="001976BB" w:rsidRDefault="00A74446" w:rsidP="00A74446">
      <w:pPr>
        <w:pStyle w:val="14"/>
        <w:spacing w:line="500" w:lineRule="exact"/>
        <w:ind w:leftChars="181" w:left="882" w:hangingChars="160" w:hanging="448"/>
        <w:rPr>
          <w:rFonts w:hAnsi="標楷體"/>
        </w:rPr>
      </w:pPr>
      <w:r w:rsidRPr="001976BB">
        <w:rPr>
          <w:rFonts w:hAnsi="標楷體"/>
        </w:rPr>
        <w:t>13.</w:t>
      </w:r>
      <w:r w:rsidR="00CB35E4" w:rsidRPr="001976BB">
        <w:rPr>
          <w:rFonts w:hAnsi="標楷體"/>
        </w:rPr>
        <w:t>98</w:t>
      </w:r>
      <w:r w:rsidR="00CB35E4" w:rsidRPr="001976BB">
        <w:rPr>
          <w:rFonts w:hAnsi="標楷體" w:hint="eastAsia"/>
        </w:rPr>
        <w:t>年度歲入轉入數2億8,786萬元，減免（註銷）數52</w:t>
      </w:r>
      <w:r w:rsidR="00DD1964">
        <w:rPr>
          <w:rFonts w:hAnsi="標楷體"/>
        </w:rPr>
        <w:t>5</w:t>
      </w:r>
      <w:r w:rsidR="00CB35E4" w:rsidRPr="001976BB">
        <w:rPr>
          <w:rFonts w:hAnsi="標楷體" w:hint="eastAsia"/>
        </w:rPr>
        <w:t>萬元，實現數327萬元，須轉入下年度繼續處理者2億7,</w:t>
      </w:r>
      <w:r w:rsidR="00CB35E4" w:rsidRPr="001976BB">
        <w:rPr>
          <w:rFonts w:hAnsi="標楷體"/>
        </w:rPr>
        <w:t>93</w:t>
      </w:r>
      <w:r w:rsidR="00DD1964">
        <w:rPr>
          <w:rFonts w:hAnsi="標楷體"/>
        </w:rPr>
        <w:t>4</w:t>
      </w:r>
      <w:r w:rsidR="00CB35E4" w:rsidRPr="001976BB">
        <w:rPr>
          <w:rFonts w:hAnsi="標楷體" w:hint="eastAsia"/>
        </w:rPr>
        <w:t>萬元；歲出轉入數</w:t>
      </w:r>
      <w:r w:rsidR="00CB35E4" w:rsidRPr="001976BB">
        <w:rPr>
          <w:rFonts w:hAnsi="標楷體"/>
        </w:rPr>
        <w:t>193</w:t>
      </w:r>
      <w:r w:rsidR="00CB35E4" w:rsidRPr="001976BB">
        <w:rPr>
          <w:rFonts w:hAnsi="標楷體" w:hint="eastAsia"/>
        </w:rPr>
        <w:t>萬元，全數轉入下年度繼續處理。</w:t>
      </w:r>
    </w:p>
    <w:p w:rsidR="00A74446" w:rsidRPr="001976BB" w:rsidRDefault="00A74446" w:rsidP="00A74446">
      <w:pPr>
        <w:pStyle w:val="14"/>
        <w:spacing w:line="500" w:lineRule="exact"/>
        <w:ind w:leftChars="187" w:left="880" w:hangingChars="154" w:hanging="431"/>
        <w:rPr>
          <w:rFonts w:hAnsi="標楷體"/>
        </w:rPr>
      </w:pPr>
      <w:r w:rsidRPr="001976BB">
        <w:rPr>
          <w:rFonts w:hAnsi="標楷體"/>
        </w:rPr>
        <w:t>14.</w:t>
      </w:r>
      <w:r w:rsidR="00CB35E4" w:rsidRPr="001976BB">
        <w:rPr>
          <w:rFonts w:hAnsi="標楷體"/>
        </w:rPr>
        <w:t>99</w:t>
      </w:r>
      <w:r w:rsidR="00CB35E4" w:rsidRPr="001976BB">
        <w:rPr>
          <w:rFonts w:hAnsi="標楷體" w:hint="eastAsia"/>
        </w:rPr>
        <w:t>年度歲入轉入數6億1</w:t>
      </w:r>
      <w:r w:rsidR="00CB35E4" w:rsidRPr="001976BB">
        <w:rPr>
          <w:rFonts w:hAnsi="標楷體"/>
        </w:rPr>
        <w:t>,</w:t>
      </w:r>
      <w:r w:rsidR="00CB35E4" w:rsidRPr="001976BB">
        <w:rPr>
          <w:rFonts w:hAnsi="標楷體" w:hint="eastAsia"/>
        </w:rPr>
        <w:t>12</w:t>
      </w:r>
      <w:r w:rsidR="00CB35E4" w:rsidRPr="001976BB">
        <w:rPr>
          <w:rFonts w:hAnsi="標楷體"/>
        </w:rPr>
        <w:t>0</w:t>
      </w:r>
      <w:r w:rsidR="00CB35E4" w:rsidRPr="001976BB">
        <w:rPr>
          <w:rFonts w:hAnsi="標楷體" w:hint="eastAsia"/>
        </w:rPr>
        <w:t>萬元，減免（註銷）數620萬元，實現數300萬元，須轉入下年度繼續處理者6億2</w:t>
      </w:r>
      <w:r w:rsidR="00CB35E4" w:rsidRPr="001976BB">
        <w:rPr>
          <w:rFonts w:hAnsi="標楷體"/>
        </w:rPr>
        <w:t>00</w:t>
      </w:r>
      <w:r w:rsidR="00CB35E4" w:rsidRPr="001976BB">
        <w:rPr>
          <w:rFonts w:hAnsi="標楷體" w:hint="eastAsia"/>
        </w:rPr>
        <w:t>萬元。</w:t>
      </w:r>
    </w:p>
    <w:p w:rsidR="00254562" w:rsidRDefault="00A74446" w:rsidP="00A74446">
      <w:pPr>
        <w:pStyle w:val="14"/>
        <w:spacing w:line="500" w:lineRule="exact"/>
        <w:ind w:leftChars="181" w:left="851" w:hangingChars="149" w:hanging="417"/>
        <w:rPr>
          <w:rFonts w:hAnsi="標楷體"/>
        </w:rPr>
      </w:pPr>
      <w:r w:rsidRPr="001976BB">
        <w:rPr>
          <w:rFonts w:hAnsi="標楷體"/>
        </w:rPr>
        <w:t>15.</w:t>
      </w:r>
      <w:r w:rsidR="00CB35E4" w:rsidRPr="001976BB">
        <w:rPr>
          <w:rFonts w:hAnsi="標楷體"/>
        </w:rPr>
        <w:t>100</w:t>
      </w:r>
      <w:r w:rsidR="00CB35E4" w:rsidRPr="001976BB">
        <w:rPr>
          <w:rFonts w:hAnsi="標楷體" w:hint="eastAsia"/>
        </w:rPr>
        <w:t>年度歲入轉入數3億3</w:t>
      </w:r>
      <w:r w:rsidR="00CB35E4" w:rsidRPr="001976BB">
        <w:rPr>
          <w:rFonts w:hAnsi="標楷體"/>
        </w:rPr>
        <w:t>,57</w:t>
      </w:r>
      <w:r w:rsidR="00700A06">
        <w:rPr>
          <w:rFonts w:hAnsi="標楷體"/>
        </w:rPr>
        <w:t>9</w:t>
      </w:r>
      <w:r w:rsidR="00CB35E4" w:rsidRPr="001976BB">
        <w:rPr>
          <w:rFonts w:hAnsi="標楷體" w:hint="eastAsia"/>
        </w:rPr>
        <w:t>萬元，減免（註銷）數1,</w:t>
      </w:r>
      <w:r w:rsidR="00CB35E4" w:rsidRPr="001976BB">
        <w:rPr>
          <w:rFonts w:hAnsi="標楷體"/>
        </w:rPr>
        <w:t>15</w:t>
      </w:r>
      <w:r w:rsidR="00700A06">
        <w:rPr>
          <w:rFonts w:hAnsi="標楷體"/>
        </w:rPr>
        <w:t>2</w:t>
      </w:r>
      <w:r w:rsidR="00CB35E4" w:rsidRPr="001976BB">
        <w:rPr>
          <w:rFonts w:hAnsi="標楷體" w:hint="eastAsia"/>
        </w:rPr>
        <w:t>萬元，</w:t>
      </w:r>
    </w:p>
    <w:p w:rsidR="00254562" w:rsidRDefault="00254562" w:rsidP="00A74446">
      <w:pPr>
        <w:pStyle w:val="14"/>
        <w:spacing w:line="500" w:lineRule="exact"/>
        <w:ind w:leftChars="181" w:left="851" w:hangingChars="149" w:hanging="417"/>
        <w:rPr>
          <w:rFonts w:hAnsi="標楷體"/>
        </w:rPr>
      </w:pPr>
    </w:p>
    <w:p w:rsidR="00A74446" w:rsidRPr="001976BB" w:rsidRDefault="00CB35E4" w:rsidP="00254562">
      <w:pPr>
        <w:pStyle w:val="14"/>
        <w:spacing w:line="500" w:lineRule="exact"/>
        <w:ind w:leftChars="344" w:left="846" w:hangingChars="7" w:hanging="20"/>
        <w:rPr>
          <w:rFonts w:hAnsi="標楷體"/>
        </w:rPr>
      </w:pPr>
      <w:r w:rsidRPr="001976BB">
        <w:rPr>
          <w:rFonts w:hAnsi="標楷體" w:hint="eastAsia"/>
        </w:rPr>
        <w:lastRenderedPageBreak/>
        <w:t>實現數9</w:t>
      </w:r>
      <w:r w:rsidRPr="001976BB">
        <w:rPr>
          <w:rFonts w:hAnsi="標楷體"/>
        </w:rPr>
        <w:t>,080</w:t>
      </w:r>
      <w:r w:rsidRPr="001976BB">
        <w:rPr>
          <w:rFonts w:hAnsi="標楷體" w:hint="eastAsia"/>
        </w:rPr>
        <w:t>萬元，須轉入下年度繼續處理者2億3</w:t>
      </w:r>
      <w:r w:rsidRPr="001976BB">
        <w:rPr>
          <w:rFonts w:hAnsi="標楷體"/>
        </w:rPr>
        <w:t>,347</w:t>
      </w:r>
      <w:r w:rsidRPr="001976BB">
        <w:rPr>
          <w:rFonts w:hAnsi="標楷體" w:hint="eastAsia"/>
        </w:rPr>
        <w:t>萬元；歲出轉入數3</w:t>
      </w:r>
      <w:r w:rsidRPr="001976BB">
        <w:rPr>
          <w:rFonts w:hAnsi="標楷體"/>
        </w:rPr>
        <w:t>,485</w:t>
      </w:r>
      <w:r w:rsidRPr="001976BB">
        <w:rPr>
          <w:rFonts w:hAnsi="標楷體" w:hint="eastAsia"/>
        </w:rPr>
        <w:t>萬元，實現數45萬元，須轉入下年度繼續處理者3</w:t>
      </w:r>
      <w:r w:rsidRPr="001976BB">
        <w:rPr>
          <w:rFonts w:hAnsi="標楷體"/>
        </w:rPr>
        <w:t>,440</w:t>
      </w:r>
      <w:r w:rsidRPr="001976BB">
        <w:rPr>
          <w:rFonts w:hAnsi="標楷體" w:hint="eastAsia"/>
        </w:rPr>
        <w:t>萬元。</w:t>
      </w:r>
    </w:p>
    <w:p w:rsidR="00A74446" w:rsidRPr="001976BB" w:rsidRDefault="00A74446" w:rsidP="00A74446">
      <w:pPr>
        <w:pStyle w:val="14"/>
        <w:spacing w:line="500" w:lineRule="exact"/>
        <w:ind w:leftChars="182" w:left="826" w:hangingChars="139" w:hanging="389"/>
        <w:rPr>
          <w:rFonts w:hAnsi="標楷體"/>
        </w:rPr>
      </w:pPr>
      <w:r w:rsidRPr="001976BB">
        <w:rPr>
          <w:rFonts w:hAnsi="標楷體"/>
        </w:rPr>
        <w:t>16.</w:t>
      </w:r>
      <w:r w:rsidR="00CB35E4" w:rsidRPr="001976BB">
        <w:rPr>
          <w:rFonts w:hAnsi="標楷體"/>
        </w:rPr>
        <w:t>101</w:t>
      </w:r>
      <w:r w:rsidR="00CB35E4" w:rsidRPr="001976BB">
        <w:rPr>
          <w:rFonts w:hAnsi="標楷體" w:hint="eastAsia"/>
        </w:rPr>
        <w:t>年度歲入轉入數1億3</w:t>
      </w:r>
      <w:r w:rsidR="00CB35E4" w:rsidRPr="001976BB">
        <w:rPr>
          <w:rFonts w:hAnsi="標楷體"/>
        </w:rPr>
        <w:t>,381</w:t>
      </w:r>
      <w:r w:rsidR="00CB35E4" w:rsidRPr="001976BB">
        <w:rPr>
          <w:rFonts w:hAnsi="標楷體" w:hint="eastAsia"/>
        </w:rPr>
        <w:t>萬元，減免（註銷）數178萬元，實現數1</w:t>
      </w:r>
      <w:r w:rsidR="00CB35E4" w:rsidRPr="001976BB">
        <w:rPr>
          <w:rFonts w:hAnsi="標楷體"/>
        </w:rPr>
        <w:t>,975</w:t>
      </w:r>
      <w:r w:rsidR="00CB35E4" w:rsidRPr="001976BB">
        <w:rPr>
          <w:rFonts w:hAnsi="標楷體" w:hint="eastAsia"/>
        </w:rPr>
        <w:t>萬元，須轉入下年度繼續處理者1億1</w:t>
      </w:r>
      <w:r w:rsidR="00CB35E4" w:rsidRPr="001976BB">
        <w:rPr>
          <w:rFonts w:hAnsi="標楷體"/>
        </w:rPr>
        <w:t>,228</w:t>
      </w:r>
      <w:r w:rsidR="00CB35E4" w:rsidRPr="001976BB">
        <w:rPr>
          <w:rFonts w:hAnsi="標楷體" w:hint="eastAsia"/>
        </w:rPr>
        <w:t>萬元；歲出轉入數2億8</w:t>
      </w:r>
      <w:r w:rsidR="00CB35E4" w:rsidRPr="001976BB">
        <w:rPr>
          <w:rFonts w:hAnsi="標楷體"/>
        </w:rPr>
        <w:t>,842</w:t>
      </w:r>
      <w:r w:rsidR="00CB35E4" w:rsidRPr="001976BB">
        <w:rPr>
          <w:rFonts w:hAnsi="標楷體" w:hint="eastAsia"/>
        </w:rPr>
        <w:t>萬元，實現數2億8</w:t>
      </w:r>
      <w:r w:rsidR="00CB35E4" w:rsidRPr="001976BB">
        <w:rPr>
          <w:rFonts w:hAnsi="標楷體"/>
        </w:rPr>
        <w:t>,842</w:t>
      </w:r>
      <w:r w:rsidR="00CB35E4" w:rsidRPr="001976BB">
        <w:rPr>
          <w:rFonts w:hAnsi="標楷體" w:hint="eastAsia"/>
        </w:rPr>
        <w:t>萬元。</w:t>
      </w:r>
    </w:p>
    <w:p w:rsidR="00A74446" w:rsidRPr="001976BB" w:rsidRDefault="00A74446" w:rsidP="00A74446">
      <w:pPr>
        <w:pStyle w:val="14"/>
        <w:spacing w:line="500" w:lineRule="exact"/>
        <w:ind w:leftChars="175" w:left="812" w:hangingChars="140" w:hanging="392"/>
        <w:rPr>
          <w:rFonts w:hAnsi="標楷體"/>
        </w:rPr>
      </w:pPr>
      <w:r w:rsidRPr="001976BB">
        <w:rPr>
          <w:rFonts w:hAnsi="標楷體"/>
        </w:rPr>
        <w:t>17.</w:t>
      </w:r>
      <w:r w:rsidR="00CB35E4" w:rsidRPr="001976BB">
        <w:rPr>
          <w:rFonts w:hAnsi="標楷體"/>
        </w:rPr>
        <w:t>102</w:t>
      </w:r>
      <w:r w:rsidR="00CB35E4" w:rsidRPr="001976BB">
        <w:rPr>
          <w:rFonts w:hAnsi="標楷體" w:hint="eastAsia"/>
        </w:rPr>
        <w:t>年度歲入轉入數</w:t>
      </w:r>
      <w:r w:rsidR="00CB35E4" w:rsidRPr="001976BB">
        <w:rPr>
          <w:rFonts w:hAnsi="標楷體"/>
        </w:rPr>
        <w:t>143</w:t>
      </w:r>
      <w:r w:rsidR="00CB35E4" w:rsidRPr="001976BB">
        <w:rPr>
          <w:rFonts w:hAnsi="標楷體" w:hint="eastAsia"/>
        </w:rPr>
        <w:t>億7,</w:t>
      </w:r>
      <w:r w:rsidR="00CB35E4" w:rsidRPr="001976BB">
        <w:rPr>
          <w:rFonts w:hAnsi="標楷體"/>
        </w:rPr>
        <w:t>05</w:t>
      </w:r>
      <w:r w:rsidR="00DD1964">
        <w:rPr>
          <w:rFonts w:hAnsi="標楷體"/>
        </w:rPr>
        <w:t>4</w:t>
      </w:r>
      <w:r w:rsidR="00CB35E4" w:rsidRPr="001976BB">
        <w:rPr>
          <w:rFonts w:hAnsi="標楷體" w:hint="eastAsia"/>
        </w:rPr>
        <w:t>萬元，減免（註銷）數530萬元，實現數1</w:t>
      </w:r>
      <w:r w:rsidR="00CB35E4" w:rsidRPr="001976BB">
        <w:rPr>
          <w:rFonts w:hAnsi="標楷體"/>
        </w:rPr>
        <w:t>,370</w:t>
      </w:r>
      <w:r w:rsidR="00CB35E4" w:rsidRPr="001976BB">
        <w:rPr>
          <w:rFonts w:hAnsi="標楷體" w:hint="eastAsia"/>
        </w:rPr>
        <w:t>萬元，須轉入下年度繼續處理者</w:t>
      </w:r>
      <w:r w:rsidR="00CB35E4" w:rsidRPr="001976BB">
        <w:rPr>
          <w:rFonts w:hAnsi="標楷體"/>
        </w:rPr>
        <w:t>143</w:t>
      </w:r>
      <w:r w:rsidR="00CB35E4" w:rsidRPr="001976BB">
        <w:rPr>
          <w:rFonts w:hAnsi="標楷體" w:hint="eastAsia"/>
        </w:rPr>
        <w:t>億</w:t>
      </w:r>
      <w:r w:rsidR="00CB35E4" w:rsidRPr="001976BB">
        <w:rPr>
          <w:rFonts w:hAnsi="標楷體"/>
        </w:rPr>
        <w:t>5</w:t>
      </w:r>
      <w:r w:rsidR="00CB35E4" w:rsidRPr="001976BB">
        <w:rPr>
          <w:rFonts w:hAnsi="標楷體" w:hint="eastAsia"/>
        </w:rPr>
        <w:t>,</w:t>
      </w:r>
      <w:r w:rsidR="00CB35E4" w:rsidRPr="001976BB">
        <w:rPr>
          <w:rFonts w:hAnsi="標楷體"/>
        </w:rPr>
        <w:t>15</w:t>
      </w:r>
      <w:r w:rsidR="00DD1964">
        <w:rPr>
          <w:rFonts w:hAnsi="標楷體"/>
        </w:rPr>
        <w:t>4</w:t>
      </w:r>
      <w:r w:rsidR="00CB35E4" w:rsidRPr="001976BB">
        <w:rPr>
          <w:rFonts w:hAnsi="標楷體" w:hint="eastAsia"/>
        </w:rPr>
        <w:t>萬元；歲出轉入數4億1</w:t>
      </w:r>
      <w:r w:rsidR="00CB35E4" w:rsidRPr="001976BB">
        <w:rPr>
          <w:rFonts w:hAnsi="標楷體"/>
        </w:rPr>
        <w:t>,351</w:t>
      </w:r>
      <w:r w:rsidR="00CB35E4" w:rsidRPr="001976BB">
        <w:rPr>
          <w:rFonts w:hAnsi="標楷體" w:hint="eastAsia"/>
        </w:rPr>
        <w:t>萬元，減免（註銷）數1億2</w:t>
      </w:r>
      <w:r w:rsidR="00CB35E4" w:rsidRPr="001976BB">
        <w:rPr>
          <w:rFonts w:hAnsi="標楷體"/>
        </w:rPr>
        <w:t>,899</w:t>
      </w:r>
      <w:r w:rsidR="00CB35E4" w:rsidRPr="001976BB">
        <w:rPr>
          <w:rFonts w:hAnsi="標楷體" w:hint="eastAsia"/>
        </w:rPr>
        <w:t>萬元，實現數2億7</w:t>
      </w:r>
      <w:r w:rsidR="00CB35E4" w:rsidRPr="001976BB">
        <w:rPr>
          <w:rFonts w:hAnsi="標楷體"/>
        </w:rPr>
        <w:t>,049</w:t>
      </w:r>
      <w:r w:rsidR="00CB35E4" w:rsidRPr="001976BB">
        <w:rPr>
          <w:rFonts w:hAnsi="標楷體" w:hint="eastAsia"/>
        </w:rPr>
        <w:t>萬元，須轉入下年度繼續處理者1</w:t>
      </w:r>
      <w:r w:rsidR="00CB35E4" w:rsidRPr="001976BB">
        <w:rPr>
          <w:rFonts w:hAnsi="標楷體"/>
        </w:rPr>
        <w:t>,403</w:t>
      </w:r>
      <w:r w:rsidR="00CB35E4" w:rsidRPr="001976BB">
        <w:rPr>
          <w:rFonts w:hAnsi="標楷體" w:hint="eastAsia"/>
        </w:rPr>
        <w:t>萬元。</w:t>
      </w:r>
    </w:p>
    <w:p w:rsidR="00A74446" w:rsidRPr="001976BB" w:rsidRDefault="00A74446" w:rsidP="00A74446">
      <w:pPr>
        <w:pStyle w:val="14"/>
        <w:spacing w:line="500" w:lineRule="exact"/>
        <w:ind w:left="812" w:hanging="406"/>
        <w:rPr>
          <w:rFonts w:hAnsi="標楷體"/>
        </w:rPr>
      </w:pPr>
      <w:bookmarkStart w:id="3" w:name="OLE_LINK13"/>
      <w:r w:rsidRPr="001976BB">
        <w:rPr>
          <w:rFonts w:hAnsi="標楷體"/>
        </w:rPr>
        <w:t>18.</w:t>
      </w:r>
      <w:bookmarkEnd w:id="3"/>
      <w:r w:rsidR="00CB35E4" w:rsidRPr="001976BB">
        <w:rPr>
          <w:rFonts w:hAnsi="標楷體"/>
        </w:rPr>
        <w:t>103</w:t>
      </w:r>
      <w:r w:rsidR="00CB35E4" w:rsidRPr="001976BB">
        <w:rPr>
          <w:rFonts w:hAnsi="標楷體" w:hint="eastAsia"/>
        </w:rPr>
        <w:t>年度歲入轉入數</w:t>
      </w:r>
      <w:r w:rsidR="00CB35E4" w:rsidRPr="001976BB">
        <w:rPr>
          <w:rFonts w:hAnsi="標楷體"/>
        </w:rPr>
        <w:t>1</w:t>
      </w:r>
      <w:r w:rsidR="00CB35E4" w:rsidRPr="001976BB">
        <w:rPr>
          <w:rFonts w:hAnsi="標楷體" w:hint="eastAsia"/>
        </w:rPr>
        <w:t>億6</w:t>
      </w:r>
      <w:r w:rsidR="00CB35E4" w:rsidRPr="001976BB">
        <w:rPr>
          <w:rFonts w:hAnsi="標楷體"/>
        </w:rPr>
        <w:t>,490</w:t>
      </w:r>
      <w:r w:rsidR="00CB35E4" w:rsidRPr="001976BB">
        <w:rPr>
          <w:rFonts w:hAnsi="標楷體" w:hint="eastAsia"/>
        </w:rPr>
        <w:t>萬元，減免（註銷）數1</w:t>
      </w:r>
      <w:r w:rsidR="00CB35E4" w:rsidRPr="001976BB">
        <w:rPr>
          <w:rFonts w:hAnsi="標楷體"/>
        </w:rPr>
        <w:t>,681</w:t>
      </w:r>
      <w:r w:rsidR="00CB35E4" w:rsidRPr="001976BB">
        <w:rPr>
          <w:rFonts w:hAnsi="標楷體" w:hint="eastAsia"/>
        </w:rPr>
        <w:t>萬元，實現數2</w:t>
      </w:r>
      <w:r w:rsidR="00CB35E4" w:rsidRPr="001976BB">
        <w:rPr>
          <w:rFonts w:hAnsi="標楷體"/>
        </w:rPr>
        <w:t>,562</w:t>
      </w:r>
      <w:r w:rsidR="00CB35E4" w:rsidRPr="001976BB">
        <w:rPr>
          <w:rFonts w:hAnsi="標楷體" w:hint="eastAsia"/>
        </w:rPr>
        <w:t>萬元，須轉入下年度繼續處理者</w:t>
      </w:r>
      <w:r w:rsidR="00CB35E4" w:rsidRPr="001976BB">
        <w:rPr>
          <w:rFonts w:hAnsi="標楷體"/>
        </w:rPr>
        <w:t>1</w:t>
      </w:r>
      <w:r w:rsidR="00CB35E4" w:rsidRPr="001976BB">
        <w:rPr>
          <w:rFonts w:hAnsi="標楷體" w:hint="eastAsia"/>
        </w:rPr>
        <w:t>億2</w:t>
      </w:r>
      <w:r w:rsidR="00CB35E4" w:rsidRPr="001976BB">
        <w:rPr>
          <w:rFonts w:hAnsi="標楷體"/>
        </w:rPr>
        <w:t>,247</w:t>
      </w:r>
      <w:r w:rsidR="00CB35E4" w:rsidRPr="001976BB">
        <w:rPr>
          <w:rFonts w:hAnsi="標楷體" w:hint="eastAsia"/>
        </w:rPr>
        <w:t>萬元；歲出轉入數37億4</w:t>
      </w:r>
      <w:r w:rsidR="00CB35E4" w:rsidRPr="001976BB">
        <w:rPr>
          <w:rFonts w:hAnsi="標楷體"/>
        </w:rPr>
        <w:t>,846</w:t>
      </w:r>
      <w:r w:rsidR="00CB35E4" w:rsidRPr="001976BB">
        <w:rPr>
          <w:rFonts w:hAnsi="標楷體" w:hint="eastAsia"/>
        </w:rPr>
        <w:t>萬元，減免（註銷）數1</w:t>
      </w:r>
      <w:r w:rsidR="00CB35E4" w:rsidRPr="001976BB">
        <w:rPr>
          <w:rFonts w:hAnsi="標楷體"/>
        </w:rPr>
        <w:t>9</w:t>
      </w:r>
      <w:r w:rsidR="00CB35E4" w:rsidRPr="001976BB">
        <w:rPr>
          <w:rFonts w:hAnsi="標楷體" w:hint="eastAsia"/>
        </w:rPr>
        <w:t>億2</w:t>
      </w:r>
      <w:r w:rsidR="00CB35E4" w:rsidRPr="001976BB">
        <w:rPr>
          <w:rFonts w:hAnsi="標楷體"/>
        </w:rPr>
        <w:t>,150</w:t>
      </w:r>
      <w:r w:rsidR="00CB35E4" w:rsidRPr="001976BB">
        <w:rPr>
          <w:rFonts w:hAnsi="標楷體" w:hint="eastAsia"/>
        </w:rPr>
        <w:t>萬元，實現數18億1</w:t>
      </w:r>
      <w:r w:rsidR="00CB35E4" w:rsidRPr="001976BB">
        <w:rPr>
          <w:rFonts w:hAnsi="標楷體"/>
        </w:rPr>
        <w:t>,365</w:t>
      </w:r>
      <w:r w:rsidR="00CB35E4" w:rsidRPr="001976BB">
        <w:rPr>
          <w:rFonts w:hAnsi="標楷體" w:hint="eastAsia"/>
        </w:rPr>
        <w:t>萬元，須轉入下年度繼續處理者1</w:t>
      </w:r>
      <w:r w:rsidR="00CB35E4" w:rsidRPr="001976BB">
        <w:rPr>
          <w:rFonts w:hAnsi="標楷體"/>
        </w:rPr>
        <w:t>,331</w:t>
      </w:r>
      <w:r w:rsidR="00CB35E4" w:rsidRPr="001976BB">
        <w:rPr>
          <w:rFonts w:hAnsi="標楷體" w:hint="eastAsia"/>
        </w:rPr>
        <w:t>萬元。</w:t>
      </w:r>
    </w:p>
    <w:p w:rsidR="00A74446" w:rsidRPr="001976BB" w:rsidRDefault="00A74446" w:rsidP="00A74446">
      <w:pPr>
        <w:pStyle w:val="14"/>
        <w:spacing w:line="500" w:lineRule="exact"/>
        <w:ind w:leftChars="176" w:left="811" w:hangingChars="139" w:hanging="389"/>
        <w:rPr>
          <w:rFonts w:hAnsi="標楷體"/>
        </w:rPr>
      </w:pPr>
      <w:r w:rsidRPr="001976BB">
        <w:rPr>
          <w:rFonts w:hAnsi="標楷體"/>
        </w:rPr>
        <w:t>19.</w:t>
      </w:r>
      <w:r w:rsidR="00CB35E4" w:rsidRPr="001976BB">
        <w:rPr>
          <w:rFonts w:hAnsi="標楷體" w:hint="eastAsia"/>
        </w:rPr>
        <w:t>104年度歲入轉入數25億1,</w:t>
      </w:r>
      <w:r w:rsidR="00CB35E4" w:rsidRPr="001976BB">
        <w:rPr>
          <w:rFonts w:hAnsi="標楷體"/>
        </w:rPr>
        <w:t>616</w:t>
      </w:r>
      <w:r w:rsidR="00CB35E4" w:rsidRPr="001976BB">
        <w:rPr>
          <w:rFonts w:hAnsi="標楷體" w:hint="eastAsia"/>
        </w:rPr>
        <w:t>萬元，減免（註銷）數3,</w:t>
      </w:r>
      <w:r w:rsidR="00CB35E4" w:rsidRPr="001976BB">
        <w:rPr>
          <w:rFonts w:hAnsi="標楷體"/>
        </w:rPr>
        <w:t>886</w:t>
      </w:r>
      <w:r w:rsidR="00CB35E4" w:rsidRPr="001976BB">
        <w:rPr>
          <w:rFonts w:hAnsi="標楷體" w:hint="eastAsia"/>
        </w:rPr>
        <w:t>萬元，實現數8,</w:t>
      </w:r>
      <w:r w:rsidR="00CB35E4" w:rsidRPr="001976BB">
        <w:rPr>
          <w:rFonts w:hAnsi="標楷體"/>
        </w:rPr>
        <w:t>038</w:t>
      </w:r>
      <w:r w:rsidR="00CB35E4" w:rsidRPr="001976BB">
        <w:rPr>
          <w:rFonts w:hAnsi="標楷體" w:hint="eastAsia"/>
        </w:rPr>
        <w:t>萬元，須轉入下年度繼續處理者2</w:t>
      </w:r>
      <w:r w:rsidR="00CB35E4" w:rsidRPr="001976BB">
        <w:rPr>
          <w:rFonts w:hAnsi="標楷體"/>
        </w:rPr>
        <w:t>3</w:t>
      </w:r>
      <w:r w:rsidR="00CB35E4" w:rsidRPr="001976BB">
        <w:rPr>
          <w:rFonts w:hAnsi="標楷體" w:hint="eastAsia"/>
        </w:rPr>
        <w:t>億9,</w:t>
      </w:r>
      <w:r w:rsidR="00CB35E4" w:rsidRPr="001976BB">
        <w:rPr>
          <w:rFonts w:hAnsi="標楷體"/>
        </w:rPr>
        <w:t>692</w:t>
      </w:r>
      <w:r w:rsidR="00CB35E4" w:rsidRPr="001976BB">
        <w:rPr>
          <w:rFonts w:hAnsi="標楷體" w:hint="eastAsia"/>
        </w:rPr>
        <w:t>萬元；歲出轉入數57億5,</w:t>
      </w:r>
      <w:r w:rsidR="00CB35E4" w:rsidRPr="001976BB">
        <w:rPr>
          <w:rFonts w:hAnsi="標楷體"/>
        </w:rPr>
        <w:t>244</w:t>
      </w:r>
      <w:r w:rsidR="00CB35E4" w:rsidRPr="001976BB">
        <w:rPr>
          <w:rFonts w:hAnsi="標楷體" w:hint="eastAsia"/>
        </w:rPr>
        <w:t>萬元，減免（註銷）數2億4,</w:t>
      </w:r>
      <w:r w:rsidR="00CB35E4" w:rsidRPr="001976BB">
        <w:rPr>
          <w:rFonts w:hAnsi="標楷體"/>
        </w:rPr>
        <w:t>179</w:t>
      </w:r>
      <w:r w:rsidR="00CB35E4" w:rsidRPr="001976BB">
        <w:rPr>
          <w:rFonts w:hAnsi="標楷體" w:hint="eastAsia"/>
        </w:rPr>
        <w:t>萬元，實現數24億7,</w:t>
      </w:r>
      <w:r w:rsidR="00CB35E4" w:rsidRPr="001976BB">
        <w:rPr>
          <w:rFonts w:hAnsi="標楷體"/>
        </w:rPr>
        <w:t>731</w:t>
      </w:r>
      <w:r w:rsidR="00CB35E4" w:rsidRPr="001976BB">
        <w:rPr>
          <w:rFonts w:hAnsi="標楷體" w:hint="eastAsia"/>
        </w:rPr>
        <w:t>萬元，須轉入下年度繼續處理者3</w:t>
      </w:r>
      <w:r w:rsidR="00CB35E4" w:rsidRPr="001976BB">
        <w:rPr>
          <w:rFonts w:hAnsi="標楷體"/>
        </w:rPr>
        <w:t>0</w:t>
      </w:r>
      <w:r w:rsidR="00CB35E4" w:rsidRPr="001976BB">
        <w:rPr>
          <w:rFonts w:hAnsi="標楷體" w:hint="eastAsia"/>
        </w:rPr>
        <w:t>億3,</w:t>
      </w:r>
      <w:r w:rsidR="00CB35E4" w:rsidRPr="001976BB">
        <w:rPr>
          <w:rFonts w:hAnsi="標楷體"/>
        </w:rPr>
        <w:t>334</w:t>
      </w:r>
      <w:r w:rsidR="00CB35E4" w:rsidRPr="001976BB">
        <w:rPr>
          <w:rFonts w:hAnsi="標楷體" w:hint="eastAsia"/>
        </w:rPr>
        <w:t>萬元。</w:t>
      </w:r>
    </w:p>
    <w:p w:rsidR="00A74446" w:rsidRPr="001976BB" w:rsidRDefault="00A74446" w:rsidP="00A74446">
      <w:pPr>
        <w:pStyle w:val="14"/>
        <w:spacing w:line="500" w:lineRule="exact"/>
        <w:ind w:leftChars="176" w:left="811" w:hangingChars="139" w:hanging="389"/>
        <w:rPr>
          <w:rFonts w:hAnsi="標楷體"/>
        </w:rPr>
      </w:pPr>
      <w:r w:rsidRPr="001976BB">
        <w:rPr>
          <w:rFonts w:hAnsi="標楷體"/>
        </w:rPr>
        <w:t>20.</w:t>
      </w:r>
      <w:r w:rsidR="00CB35E4" w:rsidRPr="001976BB">
        <w:rPr>
          <w:rFonts w:hAnsi="標楷體"/>
        </w:rPr>
        <w:t>105</w:t>
      </w:r>
      <w:r w:rsidR="00AA3443" w:rsidRPr="001976BB">
        <w:rPr>
          <w:rFonts w:hAnsi="標楷體" w:hint="eastAsia"/>
        </w:rPr>
        <w:t>年度</w:t>
      </w:r>
      <w:r w:rsidR="00CB35E4" w:rsidRPr="001976BB">
        <w:rPr>
          <w:rFonts w:hAnsi="標楷體" w:hint="eastAsia"/>
        </w:rPr>
        <w:t>歲入轉入數20億3,</w:t>
      </w:r>
      <w:r w:rsidR="00CB35E4" w:rsidRPr="001976BB">
        <w:rPr>
          <w:rFonts w:hAnsi="標楷體"/>
        </w:rPr>
        <w:t>448</w:t>
      </w:r>
      <w:r w:rsidR="00CB35E4" w:rsidRPr="001976BB">
        <w:rPr>
          <w:rFonts w:hAnsi="標楷體" w:hint="eastAsia"/>
        </w:rPr>
        <w:t>萬元，減免（註銷）數4,</w:t>
      </w:r>
      <w:r w:rsidR="00CB35E4" w:rsidRPr="001976BB">
        <w:rPr>
          <w:rFonts w:hAnsi="標楷體"/>
        </w:rPr>
        <w:t>071</w:t>
      </w:r>
      <w:r w:rsidR="00CB35E4" w:rsidRPr="001976BB">
        <w:rPr>
          <w:rFonts w:hAnsi="標楷體" w:hint="eastAsia"/>
        </w:rPr>
        <w:t>萬元，實現數1億7,</w:t>
      </w:r>
      <w:r w:rsidR="00CB35E4" w:rsidRPr="001976BB">
        <w:rPr>
          <w:rFonts w:hAnsi="標楷體"/>
        </w:rPr>
        <w:t>987</w:t>
      </w:r>
      <w:r w:rsidR="00CB35E4" w:rsidRPr="001976BB">
        <w:rPr>
          <w:rFonts w:hAnsi="標楷體" w:hint="eastAsia"/>
        </w:rPr>
        <w:t>萬元，須轉入下年度繼續處理者18億1,</w:t>
      </w:r>
      <w:r w:rsidR="00CB35E4" w:rsidRPr="001976BB">
        <w:rPr>
          <w:rFonts w:hAnsi="標楷體"/>
        </w:rPr>
        <w:t>390</w:t>
      </w:r>
      <w:r w:rsidR="00CB35E4" w:rsidRPr="001976BB">
        <w:rPr>
          <w:rFonts w:hAnsi="標楷體" w:hint="eastAsia"/>
        </w:rPr>
        <w:t>萬元；歲出轉入數204億7,884萬元，減免（註銷）數5億32萬元，實現數123億1,</w:t>
      </w:r>
      <w:r w:rsidR="00CB35E4" w:rsidRPr="001976BB">
        <w:rPr>
          <w:rFonts w:hAnsi="標楷體"/>
        </w:rPr>
        <w:t>2</w:t>
      </w:r>
      <w:r w:rsidR="00CB35E4" w:rsidRPr="001976BB">
        <w:rPr>
          <w:rFonts w:hAnsi="標楷體" w:hint="eastAsia"/>
        </w:rPr>
        <w:t>2</w:t>
      </w:r>
      <w:r w:rsidR="00DD1964">
        <w:rPr>
          <w:rFonts w:hAnsi="標楷體"/>
        </w:rPr>
        <w:t>9</w:t>
      </w:r>
      <w:r w:rsidR="00CB35E4" w:rsidRPr="001976BB">
        <w:rPr>
          <w:rFonts w:hAnsi="標楷體" w:hint="eastAsia"/>
        </w:rPr>
        <w:t>萬元，須轉入下年度繼續處理者76億6,62</w:t>
      </w:r>
      <w:r w:rsidR="00DD1964">
        <w:rPr>
          <w:rFonts w:hAnsi="標楷體"/>
        </w:rPr>
        <w:t>3</w:t>
      </w:r>
      <w:r w:rsidR="00CB35E4" w:rsidRPr="001976BB">
        <w:rPr>
          <w:rFonts w:hAnsi="標楷體" w:hint="eastAsia"/>
        </w:rPr>
        <w:t>萬元；融資調度之債務舉借轉入數</w:t>
      </w:r>
      <w:r w:rsidR="00CB35E4" w:rsidRPr="001976BB">
        <w:rPr>
          <w:rFonts w:hAnsi="標楷體"/>
        </w:rPr>
        <w:t>43</w:t>
      </w:r>
      <w:r w:rsidR="00CB35E4" w:rsidRPr="001976BB">
        <w:rPr>
          <w:rFonts w:hAnsi="標楷體" w:hint="eastAsia"/>
        </w:rPr>
        <w:t>億</w:t>
      </w:r>
      <w:r w:rsidR="00CB35E4" w:rsidRPr="001976BB">
        <w:rPr>
          <w:rFonts w:hAnsi="標楷體"/>
        </w:rPr>
        <w:t>1</w:t>
      </w:r>
      <w:r w:rsidR="00CB35E4" w:rsidRPr="001976BB">
        <w:rPr>
          <w:rFonts w:hAnsi="標楷體" w:hint="eastAsia"/>
        </w:rPr>
        <w:t>,</w:t>
      </w:r>
      <w:r w:rsidR="00CB35E4" w:rsidRPr="001976BB">
        <w:rPr>
          <w:rFonts w:hAnsi="標楷體"/>
        </w:rPr>
        <w:t>542</w:t>
      </w:r>
      <w:r w:rsidR="00CB35E4" w:rsidRPr="001976BB">
        <w:rPr>
          <w:rFonts w:hAnsi="標楷體" w:hint="eastAsia"/>
        </w:rPr>
        <w:t>萬元，全數轉入下年度繼續處理。</w:t>
      </w:r>
    </w:p>
    <w:p w:rsidR="00CB35E4" w:rsidRPr="001976BB" w:rsidRDefault="00CB35E4" w:rsidP="00A74446">
      <w:pPr>
        <w:pStyle w:val="14"/>
        <w:spacing w:line="500" w:lineRule="exact"/>
        <w:ind w:leftChars="176" w:left="811" w:hangingChars="139" w:hanging="389"/>
        <w:rPr>
          <w:rFonts w:hAnsi="標楷體"/>
        </w:rPr>
      </w:pPr>
      <w:r w:rsidRPr="001976BB">
        <w:rPr>
          <w:rFonts w:hAnsi="標楷體"/>
        </w:rPr>
        <w:t>21.</w:t>
      </w:r>
      <w:r w:rsidRPr="001976BB">
        <w:rPr>
          <w:rFonts w:hAnsi="標楷體" w:hint="eastAsia"/>
        </w:rPr>
        <w:t>106年度歲入轉入數373億9,083萬元，減免（註銷）數8,771萬元，實現數286億2,821萬元，須轉入下年度繼續處理者86億7,491萬元；歲出轉入數654億3,204萬元，減免（註銷）數23億5,532萬元，實現數439億1,115萬元，須轉入下年度繼續處理者191億6,</w:t>
      </w:r>
      <w:r w:rsidRPr="001976BB">
        <w:rPr>
          <w:rFonts w:hAnsi="標楷體"/>
        </w:rPr>
        <w:t>5</w:t>
      </w:r>
      <w:r w:rsidRPr="001976BB">
        <w:rPr>
          <w:rFonts w:hAnsi="標楷體" w:hint="eastAsia"/>
        </w:rPr>
        <w:t>57萬元。</w:t>
      </w:r>
    </w:p>
    <w:p w:rsidR="00CB35E4" w:rsidRPr="001976BB" w:rsidRDefault="00A74446" w:rsidP="00CB35E4">
      <w:pPr>
        <w:pStyle w:val="40"/>
        <w:spacing w:line="520" w:lineRule="exact"/>
        <w:ind w:leftChars="344" w:left="826" w:firstLineChars="200" w:firstLine="560"/>
        <w:rPr>
          <w:rFonts w:ascii="標楷體" w:eastAsia="標楷體" w:hAnsi="標楷體"/>
          <w:sz w:val="28"/>
          <w:szCs w:val="28"/>
        </w:rPr>
      </w:pPr>
      <w:r w:rsidRPr="001976BB">
        <w:rPr>
          <w:rFonts w:ascii="標楷體" w:eastAsia="標楷體" w:hAnsi="標楷體" w:hint="eastAsia"/>
          <w:sz w:val="28"/>
          <w:szCs w:val="28"/>
        </w:rPr>
        <w:lastRenderedPageBreak/>
        <w:t>綜上</w:t>
      </w:r>
      <w:r w:rsidR="00CB35E4" w:rsidRPr="001976BB">
        <w:rPr>
          <w:rFonts w:ascii="標楷體" w:eastAsia="標楷體" w:hAnsi="標楷體" w:hint="eastAsia"/>
          <w:sz w:val="28"/>
          <w:szCs w:val="28"/>
        </w:rPr>
        <w:t>，</w:t>
      </w:r>
      <w:r w:rsidR="00CB35E4" w:rsidRPr="001976BB">
        <w:rPr>
          <w:rFonts w:ascii="標楷體" w:eastAsia="標楷體" w:hAnsi="標楷體"/>
          <w:sz w:val="28"/>
          <w:szCs w:val="28"/>
        </w:rPr>
        <w:t>85</w:t>
      </w:r>
      <w:r w:rsidR="00CB35E4" w:rsidRPr="001976BB">
        <w:rPr>
          <w:rFonts w:ascii="標楷體" w:eastAsia="標楷體" w:hAnsi="標楷體" w:hint="eastAsia"/>
          <w:sz w:val="28"/>
          <w:szCs w:val="28"/>
        </w:rPr>
        <w:t>年度至</w:t>
      </w:r>
      <w:proofErr w:type="gramStart"/>
      <w:r w:rsidR="00CB35E4" w:rsidRPr="001976BB">
        <w:rPr>
          <w:rFonts w:ascii="標楷體" w:eastAsia="標楷體" w:hAnsi="標楷體"/>
          <w:sz w:val="28"/>
          <w:szCs w:val="28"/>
        </w:rPr>
        <w:t>106</w:t>
      </w:r>
      <w:proofErr w:type="gramEnd"/>
      <w:r w:rsidR="00CB35E4" w:rsidRPr="001976BB">
        <w:rPr>
          <w:rFonts w:ascii="標楷體" w:eastAsia="標楷體" w:hAnsi="標楷體" w:hint="eastAsia"/>
          <w:sz w:val="28"/>
          <w:szCs w:val="28"/>
        </w:rPr>
        <w:t>年度歲入轉入數</w:t>
      </w:r>
      <w:r w:rsidR="00CB35E4" w:rsidRPr="001976BB">
        <w:rPr>
          <w:rFonts w:ascii="標楷體" w:eastAsia="標楷體" w:hAnsi="標楷體"/>
          <w:sz w:val="28"/>
          <w:szCs w:val="28"/>
        </w:rPr>
        <w:t>2,</w:t>
      </w:r>
      <w:r w:rsidR="00CB35E4" w:rsidRPr="001976BB">
        <w:rPr>
          <w:rFonts w:ascii="標楷體" w:eastAsia="標楷體" w:hAnsi="標楷體" w:hint="eastAsia"/>
          <w:sz w:val="28"/>
          <w:szCs w:val="28"/>
        </w:rPr>
        <w:t>711億8</w:t>
      </w:r>
      <w:r w:rsidR="00CB35E4" w:rsidRPr="001976BB">
        <w:rPr>
          <w:rFonts w:ascii="標楷體" w:eastAsia="標楷體" w:hAnsi="標楷體"/>
          <w:sz w:val="28"/>
          <w:szCs w:val="28"/>
        </w:rPr>
        <w:t>,5</w:t>
      </w:r>
      <w:r w:rsidR="00CB35E4" w:rsidRPr="001976BB">
        <w:rPr>
          <w:rFonts w:ascii="標楷體" w:eastAsia="標楷體" w:hAnsi="標楷體" w:hint="eastAsia"/>
          <w:sz w:val="28"/>
          <w:szCs w:val="28"/>
        </w:rPr>
        <w:t>16萬元，減免（註銷）數</w:t>
      </w:r>
      <w:r w:rsidR="00CB35E4" w:rsidRPr="001976BB">
        <w:rPr>
          <w:rFonts w:ascii="標楷體" w:eastAsia="標楷體" w:hAnsi="標楷體"/>
          <w:sz w:val="28"/>
          <w:szCs w:val="28"/>
        </w:rPr>
        <w:t>4</w:t>
      </w:r>
      <w:r w:rsidR="00CB35E4" w:rsidRPr="001976BB">
        <w:rPr>
          <w:rFonts w:ascii="標楷體" w:eastAsia="標楷體" w:hAnsi="標楷體" w:hint="eastAsia"/>
          <w:sz w:val="28"/>
          <w:szCs w:val="28"/>
        </w:rPr>
        <w:t>億5</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057萬元，實現數290億7</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67</w:t>
      </w:r>
      <w:r w:rsidR="00CB35E4" w:rsidRPr="001976BB">
        <w:rPr>
          <w:rFonts w:ascii="標楷體" w:eastAsia="標楷體" w:hAnsi="標楷體"/>
          <w:sz w:val="28"/>
          <w:szCs w:val="28"/>
        </w:rPr>
        <w:t>1</w:t>
      </w:r>
      <w:r w:rsidR="00CB35E4" w:rsidRPr="001976BB">
        <w:rPr>
          <w:rFonts w:ascii="標楷體" w:eastAsia="標楷體" w:hAnsi="標楷體" w:hint="eastAsia"/>
          <w:sz w:val="28"/>
          <w:szCs w:val="28"/>
        </w:rPr>
        <w:t>萬元，須轉入下年度繼續處理者</w:t>
      </w:r>
      <w:r w:rsidR="00CB35E4" w:rsidRPr="001976BB">
        <w:rPr>
          <w:rFonts w:ascii="標楷體" w:eastAsia="標楷體" w:hAnsi="標楷體"/>
          <w:sz w:val="28"/>
          <w:szCs w:val="28"/>
        </w:rPr>
        <w:t>2,</w:t>
      </w:r>
      <w:r w:rsidR="00CB35E4" w:rsidRPr="001976BB">
        <w:rPr>
          <w:rFonts w:ascii="標楷體" w:eastAsia="標楷體" w:hAnsi="標楷體" w:hint="eastAsia"/>
          <w:sz w:val="28"/>
          <w:szCs w:val="28"/>
        </w:rPr>
        <w:t>416億5</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788萬元；歲出轉入數981億6,844萬元，減免（註銷）數54億3</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109萬元，實現數611億1</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455萬元，須轉入下年度繼續處理者316億2</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280萬元；融資調度之債務舉借轉入數4</w:t>
      </w:r>
      <w:r w:rsidR="00CB35E4" w:rsidRPr="001976BB">
        <w:rPr>
          <w:rFonts w:ascii="標楷體" w:eastAsia="標楷體" w:hAnsi="標楷體"/>
          <w:sz w:val="28"/>
          <w:szCs w:val="28"/>
        </w:rPr>
        <w:t>3</w:t>
      </w:r>
      <w:r w:rsidR="00CB35E4" w:rsidRPr="001976BB">
        <w:rPr>
          <w:rFonts w:ascii="標楷體" w:eastAsia="標楷體" w:hAnsi="標楷體" w:hint="eastAsia"/>
          <w:sz w:val="28"/>
          <w:szCs w:val="28"/>
        </w:rPr>
        <w:t>億1</w:t>
      </w:r>
      <w:r w:rsidR="00CB35E4" w:rsidRPr="001976BB">
        <w:rPr>
          <w:rFonts w:ascii="標楷體" w:eastAsia="標楷體" w:hAnsi="標楷體"/>
          <w:sz w:val="28"/>
          <w:szCs w:val="28"/>
        </w:rPr>
        <w:t>,</w:t>
      </w:r>
      <w:r w:rsidR="00CB35E4" w:rsidRPr="001976BB">
        <w:rPr>
          <w:rFonts w:ascii="標楷體" w:eastAsia="標楷體" w:hAnsi="標楷體" w:hint="eastAsia"/>
          <w:sz w:val="28"/>
          <w:szCs w:val="28"/>
        </w:rPr>
        <w:t>542萬元，全數轉入下年度繼續處理。</w:t>
      </w:r>
    </w:p>
    <w:p w:rsidR="005731DE" w:rsidRPr="001976BB" w:rsidRDefault="005731DE" w:rsidP="005731DE">
      <w:pPr>
        <w:spacing w:before="480" w:afterLines="100" w:after="240" w:line="400" w:lineRule="exact"/>
        <w:jc w:val="both"/>
        <w:rPr>
          <w:rFonts w:ascii="標楷體" w:eastAsia="標楷體" w:hAnsi="標楷體"/>
          <w:sz w:val="36"/>
          <w:szCs w:val="36"/>
        </w:rPr>
      </w:pPr>
      <w:r w:rsidRPr="001976BB">
        <w:rPr>
          <w:rFonts w:ascii="標楷體" w:eastAsia="標楷體" w:hAnsi="標楷體" w:hint="eastAsia"/>
          <w:sz w:val="36"/>
          <w:szCs w:val="36"/>
        </w:rPr>
        <w:t>二、國庫收支實況</w:t>
      </w:r>
    </w:p>
    <w:p w:rsidR="005731DE" w:rsidRPr="001976BB" w:rsidRDefault="005731DE" w:rsidP="005731DE">
      <w:pPr>
        <w:spacing w:line="500" w:lineRule="exact"/>
        <w:jc w:val="both"/>
        <w:rPr>
          <w:rFonts w:ascii="標楷體" w:eastAsia="標楷體" w:hAnsi="標楷體"/>
          <w:sz w:val="28"/>
        </w:rPr>
      </w:pPr>
      <w:r w:rsidRPr="001976BB">
        <w:rPr>
          <w:rFonts w:ascii="標楷體" w:eastAsia="標楷體" w:hAnsi="標楷體" w:hint="eastAsia"/>
          <w:sz w:val="28"/>
        </w:rPr>
        <w:t>（一）收入之部</w:t>
      </w:r>
    </w:p>
    <w:p w:rsidR="005731DE" w:rsidRPr="001976BB" w:rsidRDefault="005731DE" w:rsidP="005731DE">
      <w:pPr>
        <w:spacing w:line="520" w:lineRule="exact"/>
        <w:ind w:leftChars="361" w:left="866" w:firstLineChars="200" w:firstLine="560"/>
        <w:jc w:val="both"/>
        <w:rPr>
          <w:rFonts w:ascii="標楷體" w:eastAsia="標楷體" w:hAnsi="標楷體"/>
          <w:sz w:val="28"/>
        </w:rPr>
      </w:pPr>
      <w:r w:rsidRPr="001976BB">
        <w:rPr>
          <w:rFonts w:ascii="標楷體" w:eastAsia="標楷體" w:hAnsi="標楷體" w:hint="eastAsia"/>
          <w:sz w:val="28"/>
        </w:rPr>
        <w:t>本</w:t>
      </w:r>
      <w:r w:rsidR="001F4943">
        <w:rPr>
          <w:rFonts w:ascii="標楷體" w:eastAsia="標楷體" w:hAnsi="標楷體" w:hint="eastAsia"/>
          <w:spacing w:val="-2"/>
          <w:sz w:val="28"/>
        </w:rPr>
        <w:t>年度各項收入納庫數包括</w:t>
      </w:r>
      <w:r w:rsidR="00003951">
        <w:rPr>
          <w:rFonts w:ascii="標楷體" w:eastAsia="標楷體" w:hAnsi="標楷體" w:hint="eastAsia"/>
          <w:spacing w:val="-2"/>
          <w:sz w:val="28"/>
        </w:rPr>
        <w:t>：</w:t>
      </w:r>
      <w:r w:rsidRPr="001976BB">
        <w:rPr>
          <w:rFonts w:ascii="標楷體" w:eastAsia="標楷體" w:hAnsi="標楷體" w:hint="eastAsia"/>
          <w:spacing w:val="-2"/>
          <w:sz w:val="28"/>
        </w:rPr>
        <w:t>稅課收入</w:t>
      </w:r>
      <w:r w:rsidRPr="001976BB">
        <w:rPr>
          <w:rFonts w:ascii="標楷體" w:eastAsia="標楷體" w:hAnsi="標楷體"/>
          <w:spacing w:val="-2"/>
          <w:sz w:val="28"/>
        </w:rPr>
        <w:t>1</w:t>
      </w:r>
      <w:r w:rsidRPr="001976BB">
        <w:rPr>
          <w:rFonts w:ascii="標楷體" w:eastAsia="標楷體" w:hAnsi="標楷體" w:hint="eastAsia"/>
          <w:spacing w:val="-2"/>
          <w:sz w:val="28"/>
        </w:rPr>
        <w:t>兆</w:t>
      </w:r>
      <w:r w:rsidR="00AD23E5" w:rsidRPr="001976BB">
        <w:rPr>
          <w:rFonts w:ascii="標楷體" w:eastAsia="標楷體" w:hAnsi="標楷體"/>
          <w:spacing w:val="-2"/>
          <w:sz w:val="28"/>
        </w:rPr>
        <w:t>6</w:t>
      </w:r>
      <w:r w:rsidRPr="001976BB">
        <w:rPr>
          <w:rFonts w:ascii="標楷體" w:eastAsia="標楷體" w:hAnsi="標楷體"/>
          <w:spacing w:val="-2"/>
          <w:sz w:val="28"/>
        </w:rPr>
        <w:t>,</w:t>
      </w:r>
      <w:r w:rsidR="00AD23E5" w:rsidRPr="001976BB">
        <w:rPr>
          <w:rFonts w:ascii="標楷體" w:eastAsia="標楷體" w:hAnsi="標楷體"/>
          <w:spacing w:val="-2"/>
          <w:sz w:val="28"/>
        </w:rPr>
        <w:t>385</w:t>
      </w:r>
      <w:r w:rsidRPr="001976BB">
        <w:rPr>
          <w:rFonts w:ascii="標楷體" w:eastAsia="標楷體" w:hAnsi="標楷體" w:hint="eastAsia"/>
          <w:spacing w:val="-2"/>
          <w:sz w:val="28"/>
        </w:rPr>
        <w:t>億元，罰款及賠償收入</w:t>
      </w:r>
      <w:r w:rsidR="00AD23E5" w:rsidRPr="001976BB">
        <w:rPr>
          <w:rFonts w:ascii="標楷體" w:eastAsia="標楷體" w:hAnsi="標楷體"/>
          <w:spacing w:val="-2"/>
          <w:sz w:val="28"/>
        </w:rPr>
        <w:t>236</w:t>
      </w:r>
      <w:r w:rsidRPr="001976BB">
        <w:rPr>
          <w:rFonts w:ascii="標楷體" w:eastAsia="標楷體" w:hAnsi="標楷體" w:hint="eastAsia"/>
          <w:spacing w:val="-2"/>
          <w:sz w:val="28"/>
        </w:rPr>
        <w:t>億元，規費收入</w:t>
      </w:r>
      <w:r w:rsidR="00AD23E5" w:rsidRPr="001976BB">
        <w:rPr>
          <w:rFonts w:ascii="標楷體" w:eastAsia="標楷體" w:hAnsi="標楷體"/>
          <w:spacing w:val="-2"/>
          <w:sz w:val="28"/>
        </w:rPr>
        <w:t>613</w:t>
      </w:r>
      <w:r w:rsidRPr="001976BB">
        <w:rPr>
          <w:rFonts w:ascii="標楷體" w:eastAsia="標楷體" w:hAnsi="標楷體" w:hint="eastAsia"/>
          <w:spacing w:val="-2"/>
          <w:sz w:val="28"/>
        </w:rPr>
        <w:t>億元，財產收入</w:t>
      </w:r>
      <w:r w:rsidRPr="001976BB">
        <w:rPr>
          <w:rFonts w:ascii="標楷體" w:eastAsia="標楷體" w:hAnsi="標楷體"/>
          <w:spacing w:val="-2"/>
          <w:sz w:val="28"/>
        </w:rPr>
        <w:t>2</w:t>
      </w:r>
      <w:r w:rsidR="00AD23E5" w:rsidRPr="001976BB">
        <w:rPr>
          <w:rFonts w:ascii="標楷體" w:eastAsia="標楷體" w:hAnsi="標楷體"/>
          <w:spacing w:val="-2"/>
          <w:sz w:val="28"/>
        </w:rPr>
        <w:t>8</w:t>
      </w:r>
      <w:r w:rsidR="006569CE" w:rsidRPr="001976BB">
        <w:rPr>
          <w:rFonts w:ascii="標楷體" w:eastAsia="標楷體" w:hAnsi="標楷體"/>
          <w:spacing w:val="-2"/>
          <w:sz w:val="28"/>
        </w:rPr>
        <w:t>5</w:t>
      </w:r>
      <w:r w:rsidRPr="001976BB">
        <w:rPr>
          <w:rFonts w:ascii="標楷體" w:eastAsia="標楷體" w:hAnsi="標楷體" w:hint="eastAsia"/>
          <w:spacing w:val="-2"/>
          <w:sz w:val="28"/>
        </w:rPr>
        <w:t>億元，營業盈餘及事業收入</w:t>
      </w:r>
      <w:r w:rsidRPr="001976BB">
        <w:rPr>
          <w:rFonts w:ascii="標楷體" w:eastAsia="標楷體" w:hAnsi="標楷體"/>
          <w:spacing w:val="-2"/>
          <w:sz w:val="28"/>
        </w:rPr>
        <w:t>2,</w:t>
      </w:r>
      <w:r w:rsidR="00AD23E5" w:rsidRPr="001976BB">
        <w:rPr>
          <w:rFonts w:ascii="標楷體" w:eastAsia="標楷體" w:hAnsi="標楷體"/>
          <w:spacing w:val="-2"/>
          <w:sz w:val="28"/>
        </w:rPr>
        <w:t>22</w:t>
      </w:r>
      <w:r w:rsidR="00C835D1" w:rsidRPr="001976BB">
        <w:rPr>
          <w:rFonts w:ascii="標楷體" w:eastAsia="標楷體" w:hAnsi="標楷體"/>
          <w:spacing w:val="-2"/>
          <w:sz w:val="28"/>
        </w:rPr>
        <w:t>3</w:t>
      </w:r>
      <w:r w:rsidRPr="001976BB">
        <w:rPr>
          <w:rFonts w:ascii="標楷體" w:eastAsia="標楷體" w:hAnsi="標楷體" w:hint="eastAsia"/>
          <w:spacing w:val="-2"/>
          <w:sz w:val="28"/>
        </w:rPr>
        <w:t>億元，捐獻及贈與收入</w:t>
      </w:r>
      <w:r w:rsidR="00FC0C3B" w:rsidRPr="001976BB">
        <w:rPr>
          <w:rFonts w:ascii="標楷體" w:eastAsia="標楷體" w:hAnsi="標楷體"/>
          <w:spacing w:val="-2"/>
          <w:sz w:val="28"/>
        </w:rPr>
        <w:t>37</w:t>
      </w:r>
      <w:r w:rsidRPr="001976BB">
        <w:rPr>
          <w:rFonts w:ascii="標楷體" w:eastAsia="標楷體" w:hAnsi="標楷體" w:hint="eastAsia"/>
          <w:spacing w:val="-2"/>
          <w:sz w:val="28"/>
        </w:rPr>
        <w:t>萬元，其他收入</w:t>
      </w:r>
      <w:r w:rsidR="00FC0C3B" w:rsidRPr="001976BB">
        <w:rPr>
          <w:rFonts w:ascii="標楷體" w:eastAsia="標楷體" w:hAnsi="標楷體"/>
          <w:spacing w:val="-2"/>
          <w:sz w:val="28"/>
        </w:rPr>
        <w:t>125</w:t>
      </w:r>
      <w:r w:rsidRPr="001976BB">
        <w:rPr>
          <w:rFonts w:ascii="標楷體" w:eastAsia="標楷體" w:hAnsi="標楷體" w:hint="eastAsia"/>
          <w:spacing w:val="-2"/>
          <w:sz w:val="28"/>
        </w:rPr>
        <w:t>億元，以前年度收入</w:t>
      </w:r>
      <w:r w:rsidR="00FC0C3B" w:rsidRPr="001976BB">
        <w:rPr>
          <w:rFonts w:ascii="標楷體" w:eastAsia="標楷體" w:hAnsi="標楷體"/>
          <w:spacing w:val="-2"/>
          <w:sz w:val="28"/>
        </w:rPr>
        <w:t>379</w:t>
      </w:r>
      <w:r w:rsidRPr="001976BB">
        <w:rPr>
          <w:rFonts w:ascii="標楷體" w:eastAsia="標楷體" w:hAnsi="標楷體" w:hint="eastAsia"/>
          <w:spacing w:val="-2"/>
          <w:sz w:val="28"/>
        </w:rPr>
        <w:t>億元，收回剔除經費</w:t>
      </w:r>
      <w:r w:rsidRPr="001976BB">
        <w:rPr>
          <w:rFonts w:ascii="標楷體" w:eastAsia="標楷體" w:hAnsi="標楷體"/>
          <w:spacing w:val="-2"/>
          <w:sz w:val="28"/>
        </w:rPr>
        <w:t>1</w:t>
      </w:r>
      <w:r w:rsidRPr="001976BB">
        <w:rPr>
          <w:rFonts w:ascii="標楷體" w:eastAsia="標楷體" w:hAnsi="標楷體" w:hint="eastAsia"/>
          <w:spacing w:val="-2"/>
          <w:sz w:val="28"/>
        </w:rPr>
        <w:t>萬元，收回以前年度支出賸餘</w:t>
      </w:r>
      <w:r w:rsidR="00FC0C3B" w:rsidRPr="001976BB">
        <w:rPr>
          <w:rFonts w:ascii="標楷體" w:eastAsia="標楷體" w:hAnsi="標楷體"/>
          <w:spacing w:val="-2"/>
          <w:sz w:val="28"/>
        </w:rPr>
        <w:t>77</w:t>
      </w:r>
      <w:r w:rsidRPr="001976BB">
        <w:rPr>
          <w:rFonts w:ascii="標楷體" w:eastAsia="標楷體" w:hAnsi="標楷體" w:hint="eastAsia"/>
          <w:spacing w:val="-2"/>
          <w:sz w:val="28"/>
        </w:rPr>
        <w:t>億元，國軍老舊眷村改建特別決算以前年度收入</w:t>
      </w:r>
      <w:r w:rsidR="00FC0C3B" w:rsidRPr="001976BB">
        <w:rPr>
          <w:rFonts w:ascii="標楷體" w:eastAsia="標楷體" w:hAnsi="標楷體"/>
          <w:spacing w:val="-2"/>
          <w:sz w:val="28"/>
        </w:rPr>
        <w:t>138</w:t>
      </w:r>
      <w:r w:rsidRPr="001976BB">
        <w:rPr>
          <w:rFonts w:ascii="標楷體" w:eastAsia="標楷體" w:hAnsi="標楷體" w:hint="eastAsia"/>
          <w:spacing w:val="-2"/>
          <w:sz w:val="28"/>
        </w:rPr>
        <w:t>億元</w:t>
      </w:r>
      <w:r w:rsidR="00252369" w:rsidRPr="001976BB">
        <w:rPr>
          <w:rFonts w:ascii="標楷體" w:eastAsia="標楷體" w:hAnsi="標楷體" w:hint="eastAsia"/>
          <w:spacing w:val="-2"/>
          <w:sz w:val="28"/>
        </w:rPr>
        <w:t>，</w:t>
      </w:r>
      <w:r w:rsidR="00252369" w:rsidRPr="001976BB">
        <w:rPr>
          <w:rFonts w:ascii="標楷體" w:eastAsia="標楷體" w:hAnsi="標楷體"/>
          <w:spacing w:val="-2"/>
          <w:sz w:val="28"/>
        </w:rPr>
        <w:t>流</w:t>
      </w:r>
      <w:r w:rsidR="00252369" w:rsidRPr="001976BB">
        <w:rPr>
          <w:rFonts w:ascii="標楷體" w:eastAsia="標楷體" w:hAnsi="標楷體" w:hint="eastAsia"/>
          <w:spacing w:val="-2"/>
          <w:sz w:val="28"/>
        </w:rPr>
        <w:t>域</w:t>
      </w:r>
      <w:r w:rsidR="00252369" w:rsidRPr="001976BB">
        <w:rPr>
          <w:rFonts w:ascii="標楷體" w:eastAsia="標楷體" w:hAnsi="標楷體"/>
          <w:spacing w:val="-2"/>
          <w:sz w:val="28"/>
        </w:rPr>
        <w:t>綜合</w:t>
      </w:r>
      <w:r w:rsidR="00252369" w:rsidRPr="001976BB">
        <w:rPr>
          <w:rFonts w:ascii="標楷體" w:eastAsia="標楷體" w:hAnsi="標楷體" w:hint="eastAsia"/>
          <w:spacing w:val="-2"/>
          <w:sz w:val="28"/>
        </w:rPr>
        <w:t>治</w:t>
      </w:r>
      <w:r w:rsidR="00252369" w:rsidRPr="001976BB">
        <w:rPr>
          <w:rFonts w:ascii="標楷體" w:eastAsia="標楷體" w:hAnsi="標楷體"/>
          <w:spacing w:val="-2"/>
          <w:sz w:val="28"/>
        </w:rPr>
        <w:t>理計畫第</w:t>
      </w:r>
      <w:r w:rsidR="00252369" w:rsidRPr="001976BB">
        <w:rPr>
          <w:rFonts w:ascii="標楷體" w:eastAsia="標楷體" w:hAnsi="標楷體" w:hint="eastAsia"/>
          <w:spacing w:val="-2"/>
          <w:sz w:val="28"/>
        </w:rPr>
        <w:t>2期特</w:t>
      </w:r>
      <w:r w:rsidR="00252369" w:rsidRPr="001976BB">
        <w:rPr>
          <w:rFonts w:ascii="標楷體" w:eastAsia="標楷體" w:hAnsi="標楷體"/>
          <w:spacing w:val="-2"/>
          <w:sz w:val="28"/>
        </w:rPr>
        <w:t>別決算</w:t>
      </w:r>
      <w:r w:rsidR="00D235E6" w:rsidRPr="001976BB">
        <w:rPr>
          <w:rFonts w:ascii="標楷體" w:eastAsia="標楷體" w:hAnsi="標楷體" w:hint="eastAsia"/>
          <w:spacing w:val="-2"/>
          <w:sz w:val="28"/>
        </w:rPr>
        <w:t>以前年度</w:t>
      </w:r>
      <w:r w:rsidR="00252369" w:rsidRPr="001976BB">
        <w:rPr>
          <w:rFonts w:ascii="標楷體" w:eastAsia="標楷體" w:hAnsi="標楷體" w:hint="eastAsia"/>
          <w:spacing w:val="-2"/>
          <w:sz w:val="28"/>
        </w:rPr>
        <w:t>收</w:t>
      </w:r>
      <w:r w:rsidR="00252369" w:rsidRPr="001976BB">
        <w:rPr>
          <w:rFonts w:ascii="標楷體" w:eastAsia="標楷體" w:hAnsi="標楷體"/>
          <w:spacing w:val="-2"/>
          <w:sz w:val="28"/>
        </w:rPr>
        <w:t>入</w:t>
      </w:r>
      <w:r w:rsidR="00FC0C3B" w:rsidRPr="001976BB">
        <w:rPr>
          <w:rFonts w:ascii="標楷體" w:eastAsia="標楷體" w:hAnsi="標楷體"/>
          <w:spacing w:val="-2"/>
          <w:sz w:val="28"/>
        </w:rPr>
        <w:t>1</w:t>
      </w:r>
      <w:r w:rsidR="00FC0C3B" w:rsidRPr="001976BB">
        <w:rPr>
          <w:rFonts w:ascii="標楷體" w:eastAsia="標楷體" w:hAnsi="標楷體" w:hint="eastAsia"/>
          <w:spacing w:val="-2"/>
          <w:sz w:val="28"/>
        </w:rPr>
        <w:t>,140萬</w:t>
      </w:r>
      <w:r w:rsidR="00252369" w:rsidRPr="001976BB">
        <w:rPr>
          <w:rFonts w:ascii="標楷體" w:eastAsia="標楷體" w:hAnsi="標楷體"/>
          <w:spacing w:val="-2"/>
          <w:sz w:val="28"/>
        </w:rPr>
        <w:t>元</w:t>
      </w:r>
      <w:r w:rsidR="00FC0C3B" w:rsidRPr="001976BB">
        <w:rPr>
          <w:rFonts w:ascii="標楷體" w:eastAsia="標楷體" w:hAnsi="標楷體" w:hint="eastAsia"/>
          <w:spacing w:val="-2"/>
          <w:sz w:val="28"/>
        </w:rPr>
        <w:t>，</w:t>
      </w:r>
      <w:r w:rsidR="00FC0C3B" w:rsidRPr="001976BB">
        <w:rPr>
          <w:rFonts w:ascii="標楷體" w:eastAsia="標楷體" w:hAnsi="標楷體"/>
          <w:spacing w:val="-2"/>
          <w:sz w:val="28"/>
        </w:rPr>
        <w:t>前瞻基</w:t>
      </w:r>
      <w:r w:rsidR="00FC0C3B" w:rsidRPr="001976BB">
        <w:rPr>
          <w:rFonts w:ascii="標楷體" w:eastAsia="標楷體" w:hAnsi="標楷體" w:hint="eastAsia"/>
          <w:spacing w:val="-2"/>
          <w:sz w:val="28"/>
        </w:rPr>
        <w:t>礎</w:t>
      </w:r>
      <w:r w:rsidR="00FC0C3B" w:rsidRPr="001976BB">
        <w:rPr>
          <w:rFonts w:ascii="標楷體" w:eastAsia="標楷體" w:hAnsi="標楷體"/>
          <w:spacing w:val="-2"/>
          <w:sz w:val="28"/>
        </w:rPr>
        <w:t>建設計畫第</w:t>
      </w:r>
      <w:r w:rsidR="00FC0C3B" w:rsidRPr="001976BB">
        <w:rPr>
          <w:rFonts w:ascii="標楷體" w:eastAsia="標楷體" w:hAnsi="標楷體" w:hint="eastAsia"/>
          <w:spacing w:val="-2"/>
          <w:sz w:val="28"/>
        </w:rPr>
        <w:t>1期</w:t>
      </w:r>
      <w:r w:rsidR="00FC0C3B" w:rsidRPr="001976BB">
        <w:rPr>
          <w:rFonts w:ascii="標楷體" w:eastAsia="標楷體" w:hAnsi="標楷體"/>
          <w:spacing w:val="-2"/>
          <w:sz w:val="28"/>
        </w:rPr>
        <w:t>特別決算</w:t>
      </w:r>
      <w:r w:rsidR="00FC0C3B" w:rsidRPr="001976BB">
        <w:rPr>
          <w:rFonts w:ascii="標楷體" w:eastAsia="標楷體" w:hAnsi="標楷體" w:hint="eastAsia"/>
          <w:spacing w:val="-2"/>
          <w:sz w:val="28"/>
        </w:rPr>
        <w:t>收</w:t>
      </w:r>
      <w:r w:rsidR="00FC0C3B" w:rsidRPr="001976BB">
        <w:rPr>
          <w:rFonts w:ascii="標楷體" w:eastAsia="標楷體" w:hAnsi="標楷體"/>
          <w:spacing w:val="-2"/>
          <w:sz w:val="28"/>
        </w:rPr>
        <w:t>入</w:t>
      </w:r>
      <w:r w:rsidR="00FC0C3B" w:rsidRPr="001976BB">
        <w:rPr>
          <w:rFonts w:ascii="標楷體" w:eastAsia="標楷體" w:hAnsi="標楷體" w:hint="eastAsia"/>
          <w:spacing w:val="-2"/>
          <w:sz w:val="28"/>
        </w:rPr>
        <w:t>4</w:t>
      </w:r>
      <w:r w:rsidR="00FC0C3B" w:rsidRPr="001976BB">
        <w:rPr>
          <w:rFonts w:ascii="標楷體" w:eastAsia="標楷體" w:hAnsi="標楷體"/>
          <w:spacing w:val="-2"/>
          <w:sz w:val="28"/>
        </w:rPr>
        <w:t>,954</w:t>
      </w:r>
      <w:r w:rsidR="00FC0C3B" w:rsidRPr="001976BB">
        <w:rPr>
          <w:rFonts w:ascii="標楷體" w:eastAsia="標楷體" w:hAnsi="標楷體" w:hint="eastAsia"/>
          <w:spacing w:val="-2"/>
          <w:sz w:val="28"/>
        </w:rPr>
        <w:t>萬</w:t>
      </w:r>
      <w:r w:rsidR="00FC0C3B" w:rsidRPr="001976BB">
        <w:rPr>
          <w:rFonts w:ascii="標楷體" w:eastAsia="標楷體" w:hAnsi="標楷體"/>
          <w:spacing w:val="-2"/>
          <w:sz w:val="28"/>
        </w:rPr>
        <w:t>元</w:t>
      </w:r>
      <w:r w:rsidR="008F3897">
        <w:rPr>
          <w:rFonts w:ascii="標楷體" w:eastAsia="標楷體" w:hAnsi="標楷體" w:hint="eastAsia"/>
          <w:spacing w:val="-2"/>
          <w:sz w:val="28"/>
        </w:rPr>
        <w:t>，</w:t>
      </w:r>
      <w:r w:rsidRPr="001976BB">
        <w:rPr>
          <w:rFonts w:ascii="標楷體" w:eastAsia="標楷體" w:hAnsi="標楷體" w:hint="eastAsia"/>
          <w:spacing w:val="-2"/>
          <w:sz w:val="28"/>
        </w:rPr>
        <w:t>債務舉借收入</w:t>
      </w:r>
      <w:r w:rsidR="00FC0C3B" w:rsidRPr="001976BB">
        <w:rPr>
          <w:rFonts w:ascii="標楷體" w:eastAsia="標楷體" w:hAnsi="標楷體"/>
          <w:spacing w:val="-2"/>
          <w:sz w:val="28"/>
        </w:rPr>
        <w:t>445</w:t>
      </w:r>
      <w:r w:rsidRPr="001976BB">
        <w:rPr>
          <w:rFonts w:ascii="標楷體" w:eastAsia="標楷體" w:hAnsi="標楷體" w:hint="eastAsia"/>
          <w:spacing w:val="-2"/>
          <w:sz w:val="28"/>
        </w:rPr>
        <w:t>億元，合共</w:t>
      </w:r>
      <w:r w:rsidRPr="001976BB">
        <w:rPr>
          <w:rFonts w:ascii="標楷體" w:eastAsia="標楷體" w:hAnsi="標楷體"/>
          <w:spacing w:val="-2"/>
          <w:sz w:val="28"/>
        </w:rPr>
        <w:t>2</w:t>
      </w:r>
      <w:r w:rsidRPr="001976BB">
        <w:rPr>
          <w:rFonts w:ascii="標楷體" w:eastAsia="標楷體" w:hAnsi="標楷體" w:hint="eastAsia"/>
          <w:spacing w:val="-2"/>
          <w:sz w:val="28"/>
        </w:rPr>
        <w:t>兆</w:t>
      </w:r>
      <w:r w:rsidR="00FC0C3B" w:rsidRPr="001976BB">
        <w:rPr>
          <w:rFonts w:ascii="標楷體" w:eastAsia="標楷體" w:hAnsi="標楷體"/>
          <w:spacing w:val="-2"/>
          <w:sz w:val="28"/>
        </w:rPr>
        <w:t>906</w:t>
      </w:r>
      <w:r w:rsidRPr="001976BB">
        <w:rPr>
          <w:rFonts w:ascii="標楷體" w:eastAsia="標楷體" w:hAnsi="標楷體" w:hint="eastAsia"/>
          <w:spacing w:val="-2"/>
          <w:sz w:val="28"/>
        </w:rPr>
        <w:t>億元。</w:t>
      </w:r>
    </w:p>
    <w:p w:rsidR="005731DE" w:rsidRPr="001976BB" w:rsidRDefault="005731DE" w:rsidP="005731DE">
      <w:pPr>
        <w:spacing w:line="500" w:lineRule="exact"/>
        <w:jc w:val="both"/>
        <w:rPr>
          <w:rFonts w:ascii="標楷體" w:eastAsia="標楷體" w:hAnsi="標楷體"/>
          <w:sz w:val="36"/>
        </w:rPr>
      </w:pPr>
      <w:r w:rsidRPr="001976BB">
        <w:rPr>
          <w:rFonts w:ascii="標楷體" w:eastAsia="標楷體" w:hAnsi="標楷體" w:hint="eastAsia"/>
          <w:sz w:val="28"/>
        </w:rPr>
        <w:t>（二）支出之部</w:t>
      </w:r>
    </w:p>
    <w:p w:rsidR="005731DE" w:rsidRPr="001976BB" w:rsidRDefault="001F4943" w:rsidP="005731DE">
      <w:pPr>
        <w:spacing w:line="540" w:lineRule="exact"/>
        <w:ind w:leftChars="367" w:left="881" w:firstLineChars="200" w:firstLine="560"/>
        <w:jc w:val="both"/>
        <w:rPr>
          <w:rFonts w:ascii="標楷體" w:eastAsia="標楷體" w:hAnsi="標楷體"/>
          <w:sz w:val="28"/>
        </w:rPr>
      </w:pPr>
      <w:r>
        <w:rPr>
          <w:rFonts w:ascii="標楷體" w:eastAsia="標楷體" w:hAnsi="標楷體" w:hint="eastAsia"/>
          <w:sz w:val="28"/>
        </w:rPr>
        <w:t>本年度各項支出撥付數包括</w:t>
      </w:r>
      <w:r w:rsidR="00003951">
        <w:rPr>
          <w:rFonts w:ascii="標楷體" w:eastAsia="標楷體" w:hAnsi="標楷體" w:hint="eastAsia"/>
          <w:sz w:val="28"/>
        </w:rPr>
        <w:t>：</w:t>
      </w:r>
      <w:r w:rsidR="005731DE" w:rsidRPr="001976BB">
        <w:rPr>
          <w:rFonts w:ascii="標楷體" w:eastAsia="標楷體" w:hAnsi="標楷體" w:hint="eastAsia"/>
          <w:sz w:val="28"/>
        </w:rPr>
        <w:t>各機關（含補助</w:t>
      </w:r>
      <w:r w:rsidR="00F716F9" w:rsidRPr="001976BB">
        <w:rPr>
          <w:rFonts w:ascii="標楷體" w:eastAsia="標楷體" w:hAnsi="標楷體" w:hint="eastAsia"/>
          <w:sz w:val="28"/>
        </w:rPr>
        <w:t>市</w:t>
      </w:r>
      <w:r w:rsidR="004854B0" w:rsidRPr="001976BB">
        <w:rPr>
          <w:rFonts w:ascii="標楷體" w:eastAsia="標楷體" w:hAnsi="標楷體" w:hint="eastAsia"/>
          <w:sz w:val="28"/>
        </w:rPr>
        <w:t>縣）經費支出</w:t>
      </w:r>
      <w:r w:rsidR="005731DE" w:rsidRPr="001976BB">
        <w:rPr>
          <w:rFonts w:ascii="標楷體" w:eastAsia="標楷體" w:hAnsi="標楷體"/>
          <w:sz w:val="28"/>
        </w:rPr>
        <w:t>1</w:t>
      </w:r>
      <w:r w:rsidR="005731DE" w:rsidRPr="001976BB">
        <w:rPr>
          <w:rFonts w:ascii="標楷體" w:eastAsia="標楷體" w:hAnsi="標楷體" w:hint="eastAsia"/>
          <w:sz w:val="28"/>
        </w:rPr>
        <w:t>兆</w:t>
      </w:r>
      <w:r w:rsidR="005731DE" w:rsidRPr="001976BB">
        <w:rPr>
          <w:rFonts w:ascii="標楷體" w:eastAsia="標楷體" w:hAnsi="標楷體"/>
          <w:sz w:val="28"/>
        </w:rPr>
        <w:t>8,</w:t>
      </w:r>
      <w:r w:rsidR="00252369" w:rsidRPr="001976BB">
        <w:rPr>
          <w:rFonts w:ascii="標楷體" w:eastAsia="標楷體" w:hAnsi="標楷體"/>
          <w:sz w:val="28"/>
        </w:rPr>
        <w:t>8</w:t>
      </w:r>
      <w:r w:rsidR="004854B0" w:rsidRPr="001976BB">
        <w:rPr>
          <w:rFonts w:ascii="標楷體" w:eastAsia="標楷體" w:hAnsi="標楷體"/>
          <w:sz w:val="28"/>
        </w:rPr>
        <w:t>36</w:t>
      </w:r>
      <w:r w:rsidR="005731DE" w:rsidRPr="001976BB">
        <w:rPr>
          <w:rFonts w:ascii="標楷體" w:eastAsia="標楷體" w:hAnsi="標楷體" w:hint="eastAsia"/>
          <w:sz w:val="28"/>
        </w:rPr>
        <w:t>億元，以前年度支出3</w:t>
      </w:r>
      <w:r w:rsidR="004854B0" w:rsidRPr="001976BB">
        <w:rPr>
          <w:rFonts w:ascii="標楷體" w:eastAsia="標楷體" w:hAnsi="標楷體"/>
          <w:sz w:val="28"/>
        </w:rPr>
        <w:t>93</w:t>
      </w:r>
      <w:r w:rsidR="005731DE" w:rsidRPr="001976BB">
        <w:rPr>
          <w:rFonts w:ascii="標楷體" w:eastAsia="標楷體" w:hAnsi="標楷體" w:hint="eastAsia"/>
          <w:sz w:val="28"/>
        </w:rPr>
        <w:t>億元，退還以前年度歲入</w:t>
      </w:r>
      <w:r w:rsidR="004854B0" w:rsidRPr="001976BB">
        <w:rPr>
          <w:rFonts w:ascii="標楷體" w:eastAsia="標楷體" w:hAnsi="標楷體"/>
          <w:sz w:val="28"/>
        </w:rPr>
        <w:t>14</w:t>
      </w:r>
      <w:r w:rsidR="005731DE" w:rsidRPr="001976BB">
        <w:rPr>
          <w:rFonts w:ascii="標楷體" w:eastAsia="標楷體" w:hAnsi="標楷體" w:hint="eastAsia"/>
          <w:sz w:val="28"/>
        </w:rPr>
        <w:t>億元，國軍老舊眷村改建特別決算以前年度支出</w:t>
      </w:r>
      <w:r w:rsidR="004854B0" w:rsidRPr="001976BB">
        <w:rPr>
          <w:rFonts w:ascii="標楷體" w:eastAsia="標楷體" w:hAnsi="標楷體"/>
          <w:sz w:val="28"/>
        </w:rPr>
        <w:t>136</w:t>
      </w:r>
      <w:r w:rsidR="005731DE" w:rsidRPr="001976BB">
        <w:rPr>
          <w:rFonts w:ascii="標楷體" w:eastAsia="標楷體" w:hAnsi="標楷體" w:hint="eastAsia"/>
          <w:sz w:val="28"/>
        </w:rPr>
        <w:t>億元，石門水庫及其集水區整治計畫第</w:t>
      </w:r>
      <w:r w:rsidR="005731DE" w:rsidRPr="001976BB">
        <w:rPr>
          <w:rFonts w:ascii="標楷體" w:eastAsia="標楷體" w:hAnsi="標楷體"/>
          <w:sz w:val="28"/>
        </w:rPr>
        <w:t>2</w:t>
      </w:r>
      <w:r w:rsidR="005731DE" w:rsidRPr="001976BB">
        <w:rPr>
          <w:rFonts w:ascii="標楷體" w:eastAsia="標楷體" w:hAnsi="標楷體" w:hint="eastAsia"/>
          <w:sz w:val="28"/>
        </w:rPr>
        <w:t>期特別決算以前年度支出</w:t>
      </w:r>
      <w:r w:rsidR="004854B0" w:rsidRPr="001976BB">
        <w:rPr>
          <w:rFonts w:ascii="標楷體" w:eastAsia="標楷體" w:hAnsi="標楷體"/>
          <w:sz w:val="28"/>
        </w:rPr>
        <w:t>2</w:t>
      </w:r>
      <w:r w:rsidR="005731DE" w:rsidRPr="001976BB">
        <w:rPr>
          <w:rFonts w:ascii="標楷體" w:eastAsia="標楷體" w:hAnsi="標楷體" w:hint="eastAsia"/>
          <w:sz w:val="28"/>
        </w:rPr>
        <w:t>億元，流域綜合治理計畫第</w:t>
      </w:r>
      <w:r w:rsidR="005731DE" w:rsidRPr="001976BB">
        <w:rPr>
          <w:rFonts w:ascii="標楷體" w:eastAsia="標楷體" w:hAnsi="標楷體"/>
          <w:sz w:val="28"/>
        </w:rPr>
        <w:t>1</w:t>
      </w:r>
      <w:r w:rsidR="005731DE" w:rsidRPr="001976BB">
        <w:rPr>
          <w:rFonts w:ascii="標楷體" w:eastAsia="標楷體" w:hAnsi="標楷體" w:hint="eastAsia"/>
          <w:sz w:val="28"/>
        </w:rPr>
        <w:t>期特別決算以前年度支出</w:t>
      </w:r>
      <w:r w:rsidR="004854B0" w:rsidRPr="001976BB">
        <w:rPr>
          <w:rFonts w:ascii="標楷體" w:eastAsia="標楷體" w:hAnsi="標楷體"/>
          <w:sz w:val="28"/>
        </w:rPr>
        <w:t>786</w:t>
      </w:r>
      <w:r w:rsidR="004854B0" w:rsidRPr="001976BB">
        <w:rPr>
          <w:rFonts w:ascii="標楷體" w:eastAsia="標楷體" w:hAnsi="標楷體" w:hint="eastAsia"/>
          <w:sz w:val="28"/>
        </w:rPr>
        <w:t>萬</w:t>
      </w:r>
      <w:r w:rsidR="005731DE" w:rsidRPr="001976BB">
        <w:rPr>
          <w:rFonts w:ascii="標楷體" w:eastAsia="標楷體" w:hAnsi="標楷體" w:hint="eastAsia"/>
          <w:sz w:val="28"/>
        </w:rPr>
        <w:t>元</w:t>
      </w:r>
      <w:r w:rsidR="00803538" w:rsidRPr="001976BB">
        <w:rPr>
          <w:rFonts w:ascii="標楷體" w:eastAsia="標楷體" w:hAnsi="標楷體" w:hint="eastAsia"/>
          <w:sz w:val="28"/>
        </w:rPr>
        <w:t>，流域綜合治理計畫第</w:t>
      </w:r>
      <w:r w:rsidR="00803538" w:rsidRPr="001976BB">
        <w:rPr>
          <w:rFonts w:ascii="標楷體" w:eastAsia="標楷體" w:hAnsi="標楷體"/>
          <w:sz w:val="28"/>
        </w:rPr>
        <w:t>2</w:t>
      </w:r>
      <w:r w:rsidR="00803538" w:rsidRPr="001976BB">
        <w:rPr>
          <w:rFonts w:ascii="標楷體" w:eastAsia="標楷體" w:hAnsi="標楷體" w:hint="eastAsia"/>
          <w:sz w:val="28"/>
        </w:rPr>
        <w:t>期特別決算</w:t>
      </w:r>
      <w:r w:rsidR="00D235E6" w:rsidRPr="001976BB">
        <w:rPr>
          <w:rFonts w:ascii="標楷體" w:eastAsia="標楷體" w:hAnsi="標楷體" w:hint="eastAsia"/>
          <w:sz w:val="28"/>
        </w:rPr>
        <w:t>以前年度</w:t>
      </w:r>
      <w:r w:rsidR="00803538" w:rsidRPr="001976BB">
        <w:rPr>
          <w:rFonts w:ascii="標楷體" w:eastAsia="標楷體" w:hAnsi="標楷體" w:hint="eastAsia"/>
          <w:sz w:val="28"/>
        </w:rPr>
        <w:t>支出</w:t>
      </w:r>
      <w:r w:rsidR="004854B0" w:rsidRPr="001976BB">
        <w:rPr>
          <w:rFonts w:ascii="標楷體" w:eastAsia="標楷體" w:hAnsi="標楷體"/>
          <w:sz w:val="28"/>
        </w:rPr>
        <w:t>21</w:t>
      </w:r>
      <w:r w:rsidR="00803538" w:rsidRPr="001976BB">
        <w:rPr>
          <w:rFonts w:ascii="標楷體" w:eastAsia="標楷體" w:hAnsi="標楷體" w:hint="eastAsia"/>
          <w:sz w:val="28"/>
        </w:rPr>
        <w:t>億元</w:t>
      </w:r>
      <w:r w:rsidR="004854B0" w:rsidRPr="001976BB">
        <w:rPr>
          <w:rFonts w:ascii="標楷體" w:eastAsia="標楷體" w:hAnsi="標楷體" w:hint="eastAsia"/>
          <w:sz w:val="28"/>
        </w:rPr>
        <w:t>，前瞻基礎建設計畫第1期特別決算支出</w:t>
      </w:r>
      <w:r w:rsidR="004854B0" w:rsidRPr="001976BB">
        <w:rPr>
          <w:rFonts w:ascii="標楷體" w:eastAsia="標楷體" w:hAnsi="標楷體"/>
          <w:sz w:val="28"/>
        </w:rPr>
        <w:t>915</w:t>
      </w:r>
      <w:r w:rsidR="004854B0" w:rsidRPr="001976BB">
        <w:rPr>
          <w:rFonts w:ascii="標楷體" w:eastAsia="標楷體" w:hAnsi="標楷體" w:hint="eastAsia"/>
          <w:sz w:val="28"/>
        </w:rPr>
        <w:t>億元</w:t>
      </w:r>
      <w:r w:rsidR="005731DE" w:rsidRPr="001976BB">
        <w:rPr>
          <w:rFonts w:ascii="標楷體" w:eastAsia="標楷體" w:hAnsi="標楷體" w:hint="eastAsia"/>
          <w:sz w:val="28"/>
        </w:rPr>
        <w:t>，債務償還支出</w:t>
      </w:r>
      <w:r w:rsidR="005731DE" w:rsidRPr="001976BB">
        <w:rPr>
          <w:rFonts w:ascii="標楷體" w:eastAsia="標楷體" w:hAnsi="標楷體"/>
          <w:sz w:val="28"/>
        </w:rPr>
        <w:t>7</w:t>
      </w:r>
      <w:r w:rsidR="004854B0" w:rsidRPr="001976BB">
        <w:rPr>
          <w:rFonts w:ascii="標楷體" w:eastAsia="標楷體" w:hAnsi="標楷體"/>
          <w:sz w:val="28"/>
        </w:rPr>
        <w:t>92</w:t>
      </w:r>
      <w:r w:rsidR="005731DE" w:rsidRPr="001976BB">
        <w:rPr>
          <w:rFonts w:ascii="標楷體" w:eastAsia="標楷體" w:hAnsi="標楷體" w:hint="eastAsia"/>
          <w:sz w:val="28"/>
        </w:rPr>
        <w:t>億元，合共</w:t>
      </w:r>
      <w:r w:rsidR="005731DE" w:rsidRPr="001976BB">
        <w:rPr>
          <w:rFonts w:ascii="標楷體" w:eastAsia="標楷體" w:hAnsi="標楷體"/>
          <w:sz w:val="28"/>
        </w:rPr>
        <w:t>2</w:t>
      </w:r>
      <w:r w:rsidR="005731DE" w:rsidRPr="001976BB">
        <w:rPr>
          <w:rFonts w:ascii="標楷體" w:eastAsia="標楷體" w:hAnsi="標楷體" w:hint="eastAsia"/>
          <w:sz w:val="28"/>
        </w:rPr>
        <w:t>兆</w:t>
      </w:r>
      <w:r w:rsidR="004854B0" w:rsidRPr="001976BB">
        <w:rPr>
          <w:rFonts w:ascii="標楷體" w:eastAsia="標楷體" w:hAnsi="標楷體"/>
          <w:sz w:val="28"/>
        </w:rPr>
        <w:t>1</w:t>
      </w:r>
      <w:r w:rsidR="004854B0" w:rsidRPr="001976BB">
        <w:rPr>
          <w:rFonts w:ascii="標楷體" w:eastAsia="標楷體" w:hAnsi="標楷體" w:hint="eastAsia"/>
          <w:sz w:val="28"/>
        </w:rPr>
        <w:t>,109</w:t>
      </w:r>
      <w:r w:rsidR="005731DE" w:rsidRPr="001976BB">
        <w:rPr>
          <w:rFonts w:ascii="標楷體" w:eastAsia="標楷體" w:hAnsi="標楷體" w:hint="eastAsia"/>
          <w:sz w:val="28"/>
        </w:rPr>
        <w:t>億元。</w:t>
      </w:r>
    </w:p>
    <w:p w:rsidR="00003951" w:rsidRDefault="00003951" w:rsidP="005731DE">
      <w:pPr>
        <w:spacing w:before="120" w:line="520" w:lineRule="exact"/>
        <w:jc w:val="both"/>
        <w:rPr>
          <w:rFonts w:ascii="標楷體" w:eastAsia="標楷體" w:hAnsi="標楷體"/>
          <w:sz w:val="28"/>
        </w:rPr>
      </w:pPr>
    </w:p>
    <w:p w:rsidR="005731DE" w:rsidRPr="001976BB" w:rsidRDefault="005731DE" w:rsidP="005731DE">
      <w:pPr>
        <w:spacing w:before="120" w:line="520" w:lineRule="exact"/>
        <w:jc w:val="both"/>
        <w:rPr>
          <w:rFonts w:ascii="標楷體" w:eastAsia="標楷體" w:hAnsi="標楷體"/>
          <w:sz w:val="28"/>
        </w:rPr>
      </w:pPr>
      <w:r w:rsidRPr="001976BB">
        <w:rPr>
          <w:rFonts w:ascii="標楷體" w:eastAsia="標楷體" w:hAnsi="標楷體" w:hint="eastAsia"/>
          <w:sz w:val="28"/>
        </w:rPr>
        <w:lastRenderedPageBreak/>
        <w:t>（三）結存之部</w:t>
      </w:r>
    </w:p>
    <w:p w:rsidR="005731DE" w:rsidRPr="0013231E" w:rsidRDefault="005731DE" w:rsidP="005731DE">
      <w:pPr>
        <w:spacing w:line="520" w:lineRule="exact"/>
        <w:ind w:leftChars="353" w:left="847" w:firstLineChars="200" w:firstLine="560"/>
        <w:jc w:val="both"/>
        <w:rPr>
          <w:rFonts w:ascii="標楷體" w:eastAsia="標楷體" w:hAnsi="標楷體"/>
          <w:sz w:val="28"/>
        </w:rPr>
      </w:pPr>
      <w:r w:rsidRPr="0013231E">
        <w:rPr>
          <w:rFonts w:ascii="標楷體" w:eastAsia="標楷體" w:hAnsi="標楷體" w:hint="eastAsia"/>
          <w:sz w:val="28"/>
        </w:rPr>
        <w:t>上列收入合計</w:t>
      </w:r>
      <w:r w:rsidRPr="0013231E">
        <w:rPr>
          <w:rFonts w:ascii="標楷體" w:eastAsia="標楷體" w:hAnsi="標楷體"/>
          <w:sz w:val="28"/>
        </w:rPr>
        <w:t>2</w:t>
      </w:r>
      <w:r w:rsidRPr="0013231E">
        <w:rPr>
          <w:rFonts w:ascii="標楷體" w:eastAsia="標楷體" w:hAnsi="標楷體" w:hint="eastAsia"/>
          <w:sz w:val="28"/>
        </w:rPr>
        <w:t>兆</w:t>
      </w:r>
      <w:r w:rsidR="00474CDC" w:rsidRPr="0013231E">
        <w:rPr>
          <w:rFonts w:ascii="標楷體" w:eastAsia="標楷體" w:hAnsi="標楷體"/>
          <w:sz w:val="28"/>
        </w:rPr>
        <w:t>906</w:t>
      </w:r>
      <w:r w:rsidRPr="0013231E">
        <w:rPr>
          <w:rFonts w:ascii="標楷體" w:eastAsia="標楷體" w:hAnsi="標楷體" w:hint="eastAsia"/>
          <w:sz w:val="28"/>
        </w:rPr>
        <w:t>億元，支出合計</w:t>
      </w:r>
      <w:r w:rsidRPr="0013231E">
        <w:rPr>
          <w:rFonts w:ascii="標楷體" w:eastAsia="標楷體" w:hAnsi="標楷體"/>
          <w:sz w:val="28"/>
        </w:rPr>
        <w:t>2</w:t>
      </w:r>
      <w:r w:rsidRPr="0013231E">
        <w:rPr>
          <w:rFonts w:ascii="標楷體" w:eastAsia="標楷體" w:hAnsi="標楷體" w:hint="eastAsia"/>
          <w:sz w:val="28"/>
        </w:rPr>
        <w:t>兆</w:t>
      </w:r>
      <w:r w:rsidR="00474CDC" w:rsidRPr="0013231E">
        <w:rPr>
          <w:rFonts w:ascii="標楷體" w:eastAsia="標楷體" w:hAnsi="標楷體"/>
          <w:sz w:val="28"/>
        </w:rPr>
        <w:t>1,109</w:t>
      </w:r>
      <w:r w:rsidRPr="0013231E">
        <w:rPr>
          <w:rFonts w:ascii="標楷體" w:eastAsia="標楷體" w:hAnsi="標楷體" w:hint="eastAsia"/>
          <w:sz w:val="28"/>
        </w:rPr>
        <w:t>億元，收支互</w:t>
      </w:r>
      <w:proofErr w:type="gramStart"/>
      <w:r w:rsidRPr="0013231E">
        <w:rPr>
          <w:rFonts w:ascii="標楷體" w:eastAsia="標楷體" w:hAnsi="標楷體" w:hint="eastAsia"/>
          <w:sz w:val="28"/>
        </w:rPr>
        <w:t>抵計</w:t>
      </w:r>
      <w:r w:rsidR="00474CDC" w:rsidRPr="0013231E">
        <w:rPr>
          <w:rFonts w:ascii="標楷體" w:eastAsia="標楷體" w:hAnsi="標楷體" w:hint="eastAsia"/>
          <w:sz w:val="28"/>
        </w:rPr>
        <w:t>短</w:t>
      </w:r>
      <w:r w:rsidR="00474CDC" w:rsidRPr="0013231E">
        <w:rPr>
          <w:rFonts w:ascii="標楷體" w:eastAsia="標楷體" w:hAnsi="標楷體"/>
          <w:sz w:val="28"/>
        </w:rPr>
        <w:t>絀</w:t>
      </w:r>
      <w:proofErr w:type="gramEnd"/>
      <w:r w:rsidR="00474CDC" w:rsidRPr="0013231E">
        <w:rPr>
          <w:rFonts w:ascii="標楷體" w:eastAsia="標楷體" w:hAnsi="標楷體"/>
          <w:sz w:val="28"/>
        </w:rPr>
        <w:t>203</w:t>
      </w:r>
      <w:r w:rsidRPr="0013231E">
        <w:rPr>
          <w:rFonts w:ascii="標楷體" w:eastAsia="標楷體" w:hAnsi="標楷體" w:hint="eastAsia"/>
          <w:sz w:val="28"/>
        </w:rPr>
        <w:t>億元，經加計</w:t>
      </w:r>
      <w:proofErr w:type="gramStart"/>
      <w:r w:rsidRPr="0013231E">
        <w:rPr>
          <w:rFonts w:ascii="標楷體" w:eastAsia="標楷體" w:hAnsi="標楷體"/>
          <w:sz w:val="28"/>
        </w:rPr>
        <w:t>10</w:t>
      </w:r>
      <w:r w:rsidR="00474CDC" w:rsidRPr="0013231E">
        <w:rPr>
          <w:rFonts w:ascii="標楷體" w:eastAsia="標楷體" w:hAnsi="標楷體"/>
          <w:sz w:val="28"/>
        </w:rPr>
        <w:t>6</w:t>
      </w:r>
      <w:proofErr w:type="gramEnd"/>
      <w:r w:rsidRPr="0013231E">
        <w:rPr>
          <w:rFonts w:ascii="標楷體" w:eastAsia="標楷體" w:hAnsi="標楷體" w:hint="eastAsia"/>
          <w:sz w:val="28"/>
        </w:rPr>
        <w:t>年度國庫結存</w:t>
      </w:r>
      <w:r w:rsidR="00474CDC" w:rsidRPr="0013231E">
        <w:rPr>
          <w:rFonts w:ascii="標楷體" w:eastAsia="標楷體" w:hAnsi="標楷體"/>
          <w:sz w:val="28"/>
        </w:rPr>
        <w:t>161</w:t>
      </w:r>
      <w:r w:rsidR="00803538" w:rsidRPr="0013231E">
        <w:rPr>
          <w:rFonts w:ascii="標楷體" w:eastAsia="標楷體" w:hAnsi="標楷體" w:hint="eastAsia"/>
          <w:sz w:val="28"/>
        </w:rPr>
        <w:t>億元、本年度發行國庫券及短期借款淨</w:t>
      </w:r>
      <w:r w:rsidR="00474CDC" w:rsidRPr="0013231E">
        <w:rPr>
          <w:rFonts w:ascii="標楷體" w:eastAsia="標楷體" w:hAnsi="標楷體" w:hint="eastAsia"/>
          <w:sz w:val="28"/>
        </w:rPr>
        <w:t>增加</w:t>
      </w:r>
      <w:r w:rsidRPr="0013231E">
        <w:rPr>
          <w:rFonts w:ascii="標楷體" w:eastAsia="標楷體" w:hAnsi="標楷體" w:hint="eastAsia"/>
          <w:sz w:val="28"/>
        </w:rPr>
        <w:t>舉借數</w:t>
      </w:r>
      <w:r w:rsidR="00474CDC" w:rsidRPr="0013231E">
        <w:rPr>
          <w:rFonts w:ascii="標楷體" w:eastAsia="標楷體" w:hAnsi="標楷體"/>
          <w:sz w:val="28"/>
        </w:rPr>
        <w:t>299</w:t>
      </w:r>
      <w:r w:rsidRPr="0013231E">
        <w:rPr>
          <w:rFonts w:ascii="標楷體" w:eastAsia="標楷體" w:hAnsi="標楷體" w:hint="eastAsia"/>
          <w:sz w:val="28"/>
        </w:rPr>
        <w:t>億元、特種基金淨增加保管款存放餘額</w:t>
      </w:r>
      <w:r w:rsidR="00803538" w:rsidRPr="0013231E">
        <w:rPr>
          <w:rFonts w:ascii="標楷體" w:eastAsia="標楷體" w:hAnsi="標楷體"/>
          <w:sz w:val="28"/>
        </w:rPr>
        <w:t>24</w:t>
      </w:r>
      <w:r w:rsidR="00474CDC" w:rsidRPr="0013231E">
        <w:rPr>
          <w:rFonts w:ascii="標楷體" w:eastAsia="標楷體" w:hAnsi="標楷體"/>
          <w:sz w:val="28"/>
        </w:rPr>
        <w:t>5</w:t>
      </w:r>
      <w:r w:rsidRPr="0013231E">
        <w:rPr>
          <w:rFonts w:ascii="標楷體" w:eastAsia="標楷體" w:hAnsi="標楷體" w:hint="eastAsia"/>
          <w:sz w:val="28"/>
        </w:rPr>
        <w:t>億元</w:t>
      </w:r>
      <w:r w:rsidR="00803538" w:rsidRPr="0013231E">
        <w:rPr>
          <w:rFonts w:ascii="標楷體" w:eastAsia="標楷體" w:hAnsi="標楷體" w:hint="eastAsia"/>
          <w:sz w:val="28"/>
        </w:rPr>
        <w:t>、</w:t>
      </w:r>
      <w:r w:rsidRPr="0013231E">
        <w:rPr>
          <w:rFonts w:ascii="標楷體" w:eastAsia="標楷體" w:hAnsi="標楷體" w:hint="eastAsia"/>
          <w:sz w:val="28"/>
        </w:rPr>
        <w:t>各機關淨</w:t>
      </w:r>
      <w:r w:rsidR="00474CDC" w:rsidRPr="0013231E">
        <w:rPr>
          <w:rFonts w:ascii="標楷體" w:eastAsia="標楷體" w:hAnsi="標楷體" w:hint="eastAsia"/>
          <w:sz w:val="28"/>
        </w:rPr>
        <w:t>減少</w:t>
      </w:r>
      <w:r w:rsidRPr="0013231E">
        <w:rPr>
          <w:rFonts w:ascii="標楷體" w:eastAsia="標楷體" w:hAnsi="標楷體" w:hint="eastAsia"/>
          <w:sz w:val="28"/>
        </w:rPr>
        <w:t>保管款存放餘額</w:t>
      </w:r>
      <w:r w:rsidR="00803538" w:rsidRPr="0013231E">
        <w:rPr>
          <w:rFonts w:ascii="標楷體" w:eastAsia="標楷體" w:hAnsi="標楷體"/>
          <w:sz w:val="28"/>
        </w:rPr>
        <w:t>2</w:t>
      </w:r>
      <w:r w:rsidR="00474CDC" w:rsidRPr="0013231E">
        <w:rPr>
          <w:rFonts w:ascii="標楷體" w:eastAsia="標楷體" w:hAnsi="標楷體"/>
          <w:sz w:val="28"/>
        </w:rPr>
        <w:t>0</w:t>
      </w:r>
      <w:r w:rsidRPr="0013231E">
        <w:rPr>
          <w:rFonts w:ascii="標楷體" w:eastAsia="標楷體" w:hAnsi="標楷體" w:hint="eastAsia"/>
          <w:sz w:val="28"/>
        </w:rPr>
        <w:t>億元</w:t>
      </w:r>
      <w:r w:rsidR="00803538" w:rsidRPr="0013231E">
        <w:rPr>
          <w:rFonts w:ascii="標楷體" w:eastAsia="標楷體" w:hAnsi="標楷體" w:hint="eastAsia"/>
          <w:sz w:val="28"/>
        </w:rPr>
        <w:t>，以及本</w:t>
      </w:r>
      <w:r w:rsidR="00803538" w:rsidRPr="0013231E">
        <w:rPr>
          <w:rFonts w:ascii="標楷體" w:eastAsia="標楷體" w:hAnsi="標楷體"/>
          <w:sz w:val="28"/>
        </w:rPr>
        <w:t>年度特別</w:t>
      </w:r>
      <w:r w:rsidR="00803538" w:rsidRPr="0013231E">
        <w:rPr>
          <w:rFonts w:ascii="標楷體" w:eastAsia="標楷體" w:hAnsi="標楷體" w:hint="eastAsia"/>
          <w:sz w:val="28"/>
        </w:rPr>
        <w:t>預</w:t>
      </w:r>
      <w:r w:rsidR="00803538" w:rsidRPr="0013231E">
        <w:rPr>
          <w:rFonts w:ascii="標楷體" w:eastAsia="標楷體" w:hAnsi="標楷體"/>
          <w:sz w:val="28"/>
        </w:rPr>
        <w:t>算待結轉餘</w:t>
      </w:r>
      <w:proofErr w:type="gramStart"/>
      <w:r w:rsidR="00803538" w:rsidRPr="0013231E">
        <w:rPr>
          <w:rFonts w:ascii="標楷體" w:eastAsia="標楷體" w:hAnsi="標楷體"/>
          <w:sz w:val="28"/>
        </w:rPr>
        <w:t>絀</w:t>
      </w:r>
      <w:proofErr w:type="gramEnd"/>
      <w:r w:rsidR="00474CDC" w:rsidRPr="0013231E">
        <w:rPr>
          <w:rFonts w:ascii="標楷體" w:eastAsia="標楷體" w:hAnsi="標楷體" w:hint="eastAsia"/>
          <w:sz w:val="28"/>
        </w:rPr>
        <w:t>淨減少數</w:t>
      </w:r>
      <w:r w:rsidR="00474CDC" w:rsidRPr="0013231E">
        <w:rPr>
          <w:rFonts w:ascii="標楷體" w:eastAsia="標楷體" w:hAnsi="標楷體"/>
          <w:sz w:val="28"/>
        </w:rPr>
        <w:t>53</w:t>
      </w:r>
      <w:r w:rsidR="00803538" w:rsidRPr="0013231E">
        <w:rPr>
          <w:rFonts w:ascii="標楷體" w:eastAsia="標楷體" w:hAnsi="標楷體" w:hint="eastAsia"/>
          <w:sz w:val="28"/>
        </w:rPr>
        <w:t>億</w:t>
      </w:r>
      <w:r w:rsidR="00803538" w:rsidRPr="0013231E">
        <w:rPr>
          <w:rFonts w:ascii="標楷體" w:eastAsia="標楷體" w:hAnsi="標楷體"/>
          <w:sz w:val="28"/>
        </w:rPr>
        <w:t>元</w:t>
      </w:r>
      <w:r w:rsidR="009534E6" w:rsidRPr="0013231E">
        <w:rPr>
          <w:rFonts w:ascii="標楷體" w:eastAsia="標楷體" w:hAnsi="標楷體" w:hint="eastAsia"/>
          <w:sz w:val="28"/>
        </w:rPr>
        <w:t>後，</w:t>
      </w:r>
      <w:r w:rsidRPr="0013231E">
        <w:rPr>
          <w:rFonts w:ascii="標楷體" w:eastAsia="標楷體" w:hAnsi="標楷體" w:hint="eastAsia"/>
          <w:sz w:val="28"/>
        </w:rPr>
        <w:t>本年度國庫結存</w:t>
      </w:r>
      <w:r w:rsidR="009534E6" w:rsidRPr="0013231E">
        <w:rPr>
          <w:rFonts w:ascii="標楷體" w:eastAsia="標楷體" w:hAnsi="標楷體" w:hint="eastAsia"/>
          <w:sz w:val="28"/>
        </w:rPr>
        <w:t>為</w:t>
      </w:r>
      <w:r w:rsidR="00474CDC" w:rsidRPr="0013231E">
        <w:rPr>
          <w:rFonts w:ascii="標楷體" w:eastAsia="標楷體" w:hAnsi="標楷體"/>
          <w:sz w:val="28"/>
        </w:rPr>
        <w:t>429</w:t>
      </w:r>
      <w:r w:rsidRPr="0013231E">
        <w:rPr>
          <w:rFonts w:ascii="標楷體" w:eastAsia="標楷體" w:hAnsi="標楷體" w:hint="eastAsia"/>
          <w:sz w:val="28"/>
        </w:rPr>
        <w:t>億元。至因記帳基礎不同，與歲入歲出差異情形，則</w:t>
      </w:r>
      <w:proofErr w:type="gramStart"/>
      <w:r w:rsidRPr="0013231E">
        <w:rPr>
          <w:rFonts w:ascii="標楷體" w:eastAsia="標楷體" w:hAnsi="標楷體" w:hint="eastAsia"/>
          <w:sz w:val="28"/>
        </w:rPr>
        <w:t>另編附</w:t>
      </w:r>
      <w:proofErr w:type="gramEnd"/>
      <w:r w:rsidRPr="0013231E">
        <w:rPr>
          <w:rFonts w:ascii="標楷體" w:eastAsia="標楷體" w:hAnsi="標楷體" w:hint="eastAsia"/>
          <w:sz w:val="28"/>
        </w:rPr>
        <w:t>「總決算餘</w:t>
      </w:r>
      <w:proofErr w:type="gramStart"/>
      <w:r w:rsidRPr="0013231E">
        <w:rPr>
          <w:rFonts w:ascii="標楷體" w:eastAsia="標楷體" w:hAnsi="標楷體" w:hint="eastAsia"/>
          <w:sz w:val="28"/>
        </w:rPr>
        <w:t>絀</w:t>
      </w:r>
      <w:proofErr w:type="gramEnd"/>
      <w:r w:rsidRPr="0013231E">
        <w:rPr>
          <w:rFonts w:ascii="標楷體" w:eastAsia="標楷體" w:hAnsi="標楷體" w:hint="eastAsia"/>
          <w:sz w:val="28"/>
        </w:rPr>
        <w:t>與公庫餘</w:t>
      </w:r>
      <w:proofErr w:type="gramStart"/>
      <w:r w:rsidRPr="0013231E">
        <w:rPr>
          <w:rFonts w:ascii="標楷體" w:eastAsia="標楷體" w:hAnsi="標楷體" w:hint="eastAsia"/>
          <w:sz w:val="28"/>
        </w:rPr>
        <w:t>絀</w:t>
      </w:r>
      <w:proofErr w:type="gramEnd"/>
      <w:r w:rsidRPr="0013231E">
        <w:rPr>
          <w:rFonts w:ascii="標楷體" w:eastAsia="標楷體" w:hAnsi="標楷體" w:hint="eastAsia"/>
          <w:sz w:val="28"/>
        </w:rPr>
        <w:t>分析表」，以利勾</w:t>
      </w:r>
      <w:proofErr w:type="gramStart"/>
      <w:r w:rsidRPr="0013231E">
        <w:rPr>
          <w:rFonts w:ascii="標楷體" w:eastAsia="標楷體" w:hAnsi="標楷體" w:hint="eastAsia"/>
          <w:sz w:val="28"/>
        </w:rPr>
        <w:t>稽</w:t>
      </w:r>
      <w:proofErr w:type="gramEnd"/>
      <w:r w:rsidRPr="0013231E">
        <w:rPr>
          <w:rFonts w:ascii="標楷體" w:eastAsia="標楷體" w:hAnsi="標楷體" w:hint="eastAsia"/>
          <w:sz w:val="28"/>
        </w:rPr>
        <w:t>。</w:t>
      </w:r>
    </w:p>
    <w:p w:rsidR="005731DE" w:rsidRPr="001976BB" w:rsidRDefault="005731DE" w:rsidP="00C52334">
      <w:pPr>
        <w:pStyle w:val="20"/>
        <w:spacing w:before="600" w:after="240" w:line="600" w:lineRule="exact"/>
        <w:ind w:firstLine="0"/>
        <w:rPr>
          <w:rFonts w:ascii="標楷體" w:eastAsia="標楷體" w:hAnsi="標楷體"/>
          <w:sz w:val="40"/>
        </w:rPr>
      </w:pPr>
      <w:r w:rsidRPr="001976BB">
        <w:rPr>
          <w:rFonts w:ascii="標楷體" w:eastAsia="標楷體" w:hAnsi="標楷體" w:hint="eastAsia"/>
          <w:sz w:val="40"/>
        </w:rPr>
        <w:t>貳、財務狀況之分析</w:t>
      </w:r>
    </w:p>
    <w:p w:rsidR="00A54849" w:rsidRPr="001976BB" w:rsidRDefault="00A54849" w:rsidP="00A54849">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一、平衡表</w:t>
      </w:r>
    </w:p>
    <w:p w:rsidR="00A54849" w:rsidRPr="001976BB" w:rsidRDefault="00A54849" w:rsidP="00387ACD">
      <w:pPr>
        <w:spacing w:line="520" w:lineRule="exact"/>
        <w:ind w:firstLineChars="200" w:firstLine="560"/>
        <w:jc w:val="both"/>
        <w:rPr>
          <w:rFonts w:ascii="標楷體" w:eastAsia="標楷體" w:hAnsi="標楷體"/>
          <w:sz w:val="28"/>
        </w:rPr>
      </w:pPr>
      <w:r w:rsidRPr="001976BB">
        <w:rPr>
          <w:rFonts w:ascii="標楷體" w:eastAsia="標楷體" w:hAnsi="標楷體" w:hint="eastAsia"/>
          <w:sz w:val="28"/>
        </w:rPr>
        <w:t>依會計法第29條規定，政府之財物及固定負債，除列入歲入之財物及彌補預算虧</w:t>
      </w:r>
      <w:proofErr w:type="gramStart"/>
      <w:r w:rsidRPr="001976BB">
        <w:rPr>
          <w:rFonts w:ascii="標楷體" w:eastAsia="標楷體" w:hAnsi="標楷體" w:hint="eastAsia"/>
          <w:sz w:val="28"/>
        </w:rPr>
        <w:t>絀</w:t>
      </w:r>
      <w:proofErr w:type="gramEnd"/>
      <w:r w:rsidRPr="001976BB">
        <w:rPr>
          <w:rFonts w:ascii="標楷體" w:eastAsia="標楷體" w:hAnsi="標楷體" w:hint="eastAsia"/>
          <w:sz w:val="28"/>
        </w:rPr>
        <w:t>之固定負債外，應分別列表或編目錄，不得列入平衡表；普通基金（公務機關）之資本資產及長期負債，依上開規定係另編製資本資產表及長期負債表表達。</w:t>
      </w:r>
    </w:p>
    <w:p w:rsidR="005731DE" w:rsidRDefault="008A02C0" w:rsidP="00081C15">
      <w:pPr>
        <w:spacing w:afterLines="100" w:after="240" w:line="520" w:lineRule="exact"/>
        <w:ind w:firstLineChars="202" w:firstLine="566"/>
        <w:jc w:val="both"/>
        <w:rPr>
          <w:rFonts w:ascii="標楷體" w:eastAsia="標楷體" w:hAnsi="標楷體"/>
          <w:sz w:val="28"/>
        </w:rPr>
      </w:pPr>
      <w:r>
        <w:rPr>
          <w:rFonts w:ascii="標楷體" w:eastAsia="標楷體" w:hAnsi="標楷體" w:hint="eastAsia"/>
          <w:sz w:val="28"/>
        </w:rPr>
        <w:t>本年</w:t>
      </w:r>
      <w:r w:rsidR="00416AB1">
        <w:rPr>
          <w:rFonts w:ascii="標楷體" w:eastAsia="標楷體" w:hAnsi="標楷體" w:hint="eastAsia"/>
          <w:sz w:val="28"/>
          <w:lang w:eastAsia="zh-HK"/>
        </w:rPr>
        <w:t>度</w:t>
      </w:r>
      <w:r w:rsidR="005731DE" w:rsidRPr="001976BB">
        <w:rPr>
          <w:rFonts w:ascii="標楷體" w:eastAsia="標楷體" w:hAnsi="標楷體" w:hint="eastAsia"/>
          <w:sz w:val="28"/>
        </w:rPr>
        <w:t>中央政府</w:t>
      </w:r>
      <w:r w:rsidR="003710A5" w:rsidRPr="001976BB">
        <w:rPr>
          <w:rFonts w:ascii="標楷體" w:eastAsia="標楷體" w:hAnsi="標楷體" w:hint="eastAsia"/>
          <w:sz w:val="28"/>
        </w:rPr>
        <w:t>總決算平衡表計列</w:t>
      </w:r>
      <w:r w:rsidR="005F5468" w:rsidRPr="001976BB">
        <w:rPr>
          <w:rFonts w:ascii="標楷體" w:eastAsia="標楷體" w:hAnsi="標楷體" w:hint="eastAsia"/>
          <w:sz w:val="28"/>
        </w:rPr>
        <w:t>流動</w:t>
      </w:r>
      <w:r w:rsidR="005731DE" w:rsidRPr="001976BB">
        <w:rPr>
          <w:rFonts w:ascii="標楷體" w:eastAsia="標楷體" w:hAnsi="標楷體" w:hint="eastAsia"/>
          <w:sz w:val="28"/>
        </w:rPr>
        <w:t>資產</w:t>
      </w:r>
      <w:r w:rsidR="00FE0838" w:rsidRPr="001976BB">
        <w:rPr>
          <w:rFonts w:ascii="標楷體" w:eastAsia="標楷體" w:hAnsi="標楷體"/>
          <w:sz w:val="28"/>
        </w:rPr>
        <w:t>7</w:t>
      </w:r>
      <w:r w:rsidR="005731DE" w:rsidRPr="001976BB">
        <w:rPr>
          <w:rFonts w:ascii="標楷體" w:eastAsia="標楷體" w:hAnsi="標楷體"/>
          <w:sz w:val="28"/>
        </w:rPr>
        <w:t>,</w:t>
      </w:r>
      <w:r w:rsidR="0014515C" w:rsidRPr="001976BB">
        <w:rPr>
          <w:rFonts w:ascii="標楷體" w:eastAsia="標楷體" w:hAnsi="標楷體"/>
          <w:sz w:val="28"/>
        </w:rPr>
        <w:t>582</w:t>
      </w:r>
      <w:r w:rsidR="0014515C" w:rsidRPr="001976BB">
        <w:rPr>
          <w:rFonts w:ascii="標楷體" w:eastAsia="標楷體" w:hAnsi="標楷體" w:hint="eastAsia"/>
          <w:sz w:val="28"/>
        </w:rPr>
        <w:t>億元</w:t>
      </w:r>
      <w:r w:rsidR="005731DE" w:rsidRPr="001976BB">
        <w:rPr>
          <w:rFonts w:ascii="標楷體" w:eastAsia="標楷體" w:hAnsi="標楷體" w:hint="eastAsia"/>
          <w:sz w:val="28"/>
        </w:rPr>
        <w:t>，</w:t>
      </w:r>
      <w:r w:rsidR="005F5468" w:rsidRPr="001976BB">
        <w:rPr>
          <w:rFonts w:ascii="標楷體" w:eastAsia="標楷體" w:hAnsi="標楷體" w:hint="eastAsia"/>
          <w:sz w:val="28"/>
        </w:rPr>
        <w:t>流動</w:t>
      </w:r>
      <w:r w:rsidR="005731DE" w:rsidRPr="001976BB">
        <w:rPr>
          <w:rFonts w:ascii="標楷體" w:eastAsia="標楷體" w:hAnsi="標楷體" w:hint="eastAsia"/>
          <w:sz w:val="28"/>
        </w:rPr>
        <w:t>負債</w:t>
      </w:r>
      <w:r w:rsidR="0014515C" w:rsidRPr="001976BB">
        <w:rPr>
          <w:rFonts w:ascii="標楷體" w:eastAsia="標楷體" w:hAnsi="標楷體"/>
          <w:sz w:val="28"/>
        </w:rPr>
        <w:t>6,</w:t>
      </w:r>
      <w:r w:rsidR="0014515C" w:rsidRPr="001976BB">
        <w:rPr>
          <w:rFonts w:ascii="標楷體" w:eastAsia="標楷體" w:hAnsi="標楷體" w:hint="eastAsia"/>
          <w:sz w:val="28"/>
        </w:rPr>
        <w:t>92</w:t>
      </w:r>
      <w:r w:rsidR="0014515C" w:rsidRPr="001976BB">
        <w:rPr>
          <w:rFonts w:ascii="標楷體" w:eastAsia="標楷體" w:hAnsi="標楷體"/>
          <w:sz w:val="28"/>
        </w:rPr>
        <w:t>1</w:t>
      </w:r>
      <w:r w:rsidR="0014515C" w:rsidRPr="001976BB">
        <w:rPr>
          <w:rFonts w:ascii="標楷體" w:eastAsia="標楷體" w:hAnsi="標楷體" w:hint="eastAsia"/>
          <w:sz w:val="28"/>
        </w:rPr>
        <w:t>億元</w:t>
      </w:r>
      <w:r w:rsidR="005731DE" w:rsidRPr="001976BB">
        <w:rPr>
          <w:rFonts w:ascii="標楷體" w:eastAsia="標楷體" w:hAnsi="標楷體" w:hint="eastAsia"/>
          <w:sz w:val="28"/>
        </w:rPr>
        <w:t>，資產負債相抵之淨資產為</w:t>
      </w:r>
      <w:r w:rsidR="00FE0838" w:rsidRPr="001976BB">
        <w:rPr>
          <w:rFonts w:ascii="標楷體" w:eastAsia="標楷體" w:hAnsi="標楷體"/>
          <w:sz w:val="28"/>
        </w:rPr>
        <w:t>6</w:t>
      </w:r>
      <w:r w:rsidR="0014515C" w:rsidRPr="001976BB">
        <w:rPr>
          <w:rFonts w:ascii="標楷體" w:eastAsia="標楷體" w:hAnsi="標楷體"/>
          <w:sz w:val="28"/>
        </w:rPr>
        <w:t>6</w:t>
      </w:r>
      <w:r w:rsidR="00FE0838" w:rsidRPr="001976BB">
        <w:rPr>
          <w:rFonts w:ascii="標楷體" w:eastAsia="標楷體" w:hAnsi="標楷體"/>
          <w:sz w:val="28"/>
        </w:rPr>
        <w:t>1</w:t>
      </w:r>
      <w:r w:rsidR="005731DE" w:rsidRPr="001976BB">
        <w:rPr>
          <w:rFonts w:ascii="標楷體" w:eastAsia="標楷體" w:hAnsi="標楷體" w:hint="eastAsia"/>
          <w:sz w:val="28"/>
        </w:rPr>
        <w:t>億元。</w:t>
      </w:r>
      <w:r>
        <w:rPr>
          <w:rFonts w:ascii="標楷體" w:eastAsia="標楷體" w:hAnsi="標楷體" w:hint="eastAsia"/>
          <w:sz w:val="28"/>
          <w:lang w:eastAsia="zh-HK"/>
        </w:rPr>
        <w:t>有關</w:t>
      </w:r>
      <w:r w:rsidR="003710A5" w:rsidRPr="001976BB">
        <w:rPr>
          <w:rFonts w:ascii="標楷體" w:eastAsia="標楷體" w:hAnsi="標楷體" w:hint="eastAsia"/>
          <w:sz w:val="28"/>
        </w:rPr>
        <w:t>本年度資產、負債及淨資產各科目增減變動情形，詳</w:t>
      </w:r>
      <w:proofErr w:type="gramStart"/>
      <w:r w:rsidR="003710A5" w:rsidRPr="001976BB">
        <w:rPr>
          <w:rFonts w:ascii="標楷體" w:eastAsia="標楷體" w:hAnsi="標楷體" w:hint="eastAsia"/>
          <w:sz w:val="28"/>
        </w:rPr>
        <w:t>列如</w:t>
      </w:r>
      <w:proofErr w:type="gramEnd"/>
      <w:r w:rsidR="003710A5" w:rsidRPr="001976BB">
        <w:rPr>
          <w:rFonts w:ascii="標楷體" w:eastAsia="標楷體" w:hAnsi="標楷體" w:hint="eastAsia"/>
          <w:sz w:val="28"/>
        </w:rPr>
        <w:t>下表</w:t>
      </w:r>
      <w:r w:rsidR="005731DE" w:rsidRPr="001976BB">
        <w:rPr>
          <w:rFonts w:ascii="標楷體" w:eastAsia="標楷體" w:hAnsi="標楷體" w:hint="eastAsia"/>
          <w:sz w:val="28"/>
        </w:rPr>
        <w:t>：</w:t>
      </w:r>
    </w:p>
    <w:p w:rsidR="00737D0D" w:rsidRDefault="00737D0D" w:rsidP="00081C15">
      <w:pPr>
        <w:spacing w:afterLines="100" w:after="240" w:line="520" w:lineRule="exact"/>
        <w:ind w:firstLineChars="202" w:firstLine="566"/>
        <w:jc w:val="both"/>
        <w:rPr>
          <w:rFonts w:ascii="標楷體" w:eastAsia="標楷體" w:hAnsi="標楷體"/>
          <w:sz w:val="28"/>
        </w:rPr>
      </w:pPr>
    </w:p>
    <w:p w:rsidR="00003951" w:rsidRDefault="00003951" w:rsidP="00081C15">
      <w:pPr>
        <w:spacing w:afterLines="100" w:after="240" w:line="520" w:lineRule="exact"/>
        <w:ind w:firstLineChars="202" w:firstLine="566"/>
        <w:jc w:val="both"/>
        <w:rPr>
          <w:rFonts w:ascii="標楷體" w:eastAsia="標楷體" w:hAnsi="標楷體"/>
          <w:sz w:val="28"/>
        </w:rPr>
      </w:pPr>
    </w:p>
    <w:p w:rsidR="00737D0D" w:rsidRDefault="00737D0D" w:rsidP="00081C15">
      <w:pPr>
        <w:spacing w:afterLines="100" w:after="240" w:line="520" w:lineRule="exact"/>
        <w:ind w:firstLineChars="202" w:firstLine="566"/>
        <w:jc w:val="both"/>
        <w:rPr>
          <w:rFonts w:ascii="標楷體" w:eastAsia="標楷體" w:hAnsi="標楷體"/>
          <w:sz w:val="28"/>
        </w:rPr>
      </w:pPr>
    </w:p>
    <w:p w:rsidR="00737D0D" w:rsidRDefault="00737D0D" w:rsidP="00081C15">
      <w:pPr>
        <w:spacing w:afterLines="100" w:after="240" w:line="520" w:lineRule="exact"/>
        <w:ind w:firstLineChars="202" w:firstLine="566"/>
        <w:jc w:val="both"/>
        <w:rPr>
          <w:rFonts w:ascii="標楷體" w:eastAsia="標楷體" w:hAnsi="標楷體"/>
          <w:sz w:val="28"/>
        </w:rPr>
      </w:pPr>
    </w:p>
    <w:p w:rsidR="00737D0D" w:rsidRPr="001976BB" w:rsidRDefault="00737D0D" w:rsidP="00081C15">
      <w:pPr>
        <w:spacing w:afterLines="100" w:after="240" w:line="520" w:lineRule="exact"/>
        <w:ind w:firstLineChars="202" w:firstLine="566"/>
        <w:jc w:val="both"/>
        <w:rPr>
          <w:rFonts w:ascii="標楷體" w:eastAsia="標楷體" w:hAnsi="標楷體"/>
          <w:sz w:val="28"/>
        </w:rPr>
      </w:pPr>
    </w:p>
    <w:p w:rsidR="005731DE" w:rsidRPr="00C820FF" w:rsidRDefault="005731DE" w:rsidP="000538AA">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lastRenderedPageBreak/>
        <w:t>中央政府總決算</w:t>
      </w:r>
    </w:p>
    <w:p w:rsidR="005731DE" w:rsidRPr="00C820FF" w:rsidRDefault="005731DE" w:rsidP="000538AA">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平衡表</w:t>
      </w:r>
    </w:p>
    <w:p w:rsidR="00A01F4E" w:rsidRPr="00C820FF" w:rsidRDefault="005731DE" w:rsidP="000538AA">
      <w:pPr>
        <w:snapToGrid w:val="0"/>
        <w:spacing w:line="440" w:lineRule="exact"/>
        <w:jc w:val="center"/>
        <w:rPr>
          <w:rFonts w:ascii="標楷體" w:eastAsia="標楷體" w:hAnsi="標楷體"/>
          <w:sz w:val="28"/>
          <w:szCs w:val="28"/>
        </w:rPr>
      </w:pPr>
      <w:r w:rsidRPr="00C820FF">
        <w:rPr>
          <w:rFonts w:ascii="標楷體" w:eastAsia="標楷體" w:hAnsi="標楷體"/>
          <w:sz w:val="28"/>
          <w:szCs w:val="28"/>
        </w:rPr>
        <w:t>10</w:t>
      </w:r>
      <w:r w:rsidR="003F0F51" w:rsidRPr="00C820FF">
        <w:rPr>
          <w:rFonts w:ascii="標楷體" w:eastAsia="標楷體" w:hAnsi="標楷體" w:hint="eastAsia"/>
          <w:sz w:val="28"/>
          <w:szCs w:val="28"/>
        </w:rPr>
        <w:t>7</w:t>
      </w:r>
      <w:r w:rsidRPr="00C820FF">
        <w:rPr>
          <w:rFonts w:ascii="標楷體" w:eastAsia="標楷體" w:hAnsi="標楷體" w:hint="eastAsia"/>
          <w:sz w:val="28"/>
          <w:szCs w:val="28"/>
        </w:rPr>
        <w:t>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p>
    <w:p w:rsidR="005731DE" w:rsidRPr="00C820FF" w:rsidRDefault="005731DE" w:rsidP="00A01F4E">
      <w:pPr>
        <w:spacing w:line="260" w:lineRule="exact"/>
        <w:ind w:rightChars="35" w:right="84" w:firstLine="510"/>
        <w:jc w:val="right"/>
        <w:rPr>
          <w:rFonts w:ascii="標楷體" w:eastAsia="標楷體" w:hAnsi="標楷體"/>
          <w:sz w:val="22"/>
          <w:szCs w:val="22"/>
        </w:rPr>
      </w:pPr>
      <w:r w:rsidRPr="001976BB">
        <w:rPr>
          <w:rFonts w:ascii="標楷體" w:eastAsia="標楷體" w:hAnsi="標楷體"/>
          <w:sz w:val="22"/>
          <w:szCs w:val="22"/>
        </w:rPr>
        <w:t xml:space="preserve">                    </w:t>
      </w:r>
      <w:r w:rsidR="00A01F4E" w:rsidRPr="001976BB">
        <w:rPr>
          <w:rFonts w:ascii="標楷體" w:eastAsia="標楷體" w:hAnsi="標楷體"/>
          <w:sz w:val="22"/>
          <w:szCs w:val="22"/>
        </w:rPr>
        <w:t xml:space="preserve">                               </w:t>
      </w:r>
      <w:r w:rsidRPr="00C820FF">
        <w:rPr>
          <w:rFonts w:ascii="標楷體" w:eastAsia="標楷體" w:hAnsi="標楷體"/>
          <w:sz w:val="22"/>
          <w:szCs w:val="22"/>
        </w:rPr>
        <w:t xml:space="preserve"> </w:t>
      </w:r>
      <w:r w:rsidRPr="00C820FF">
        <w:rPr>
          <w:rFonts w:ascii="標楷體" w:eastAsia="標楷體" w:hAnsi="標楷體" w:hint="eastAsia"/>
          <w:sz w:val="22"/>
          <w:szCs w:val="22"/>
        </w:rPr>
        <w:t>單位：新臺幣元</w:t>
      </w:r>
    </w:p>
    <w:tbl>
      <w:tblPr>
        <w:tblW w:w="8930" w:type="dxa"/>
        <w:tblInd w:w="27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32"/>
        <w:gridCol w:w="2233"/>
        <w:gridCol w:w="2232"/>
        <w:gridCol w:w="2233"/>
      </w:tblGrid>
      <w:tr w:rsidR="001976BB" w:rsidRPr="001976BB" w:rsidTr="00DB550B">
        <w:trPr>
          <w:trHeight w:val="628"/>
          <w:tblHeader/>
        </w:trPr>
        <w:tc>
          <w:tcPr>
            <w:tcW w:w="2232" w:type="dxa"/>
            <w:tcBorders>
              <w:top w:val="single" w:sz="4" w:space="0" w:color="auto"/>
              <w:left w:val="single" w:sz="4" w:space="0" w:color="auto"/>
              <w:right w:val="nil"/>
            </w:tcBorders>
            <w:vAlign w:val="center"/>
          </w:tcPr>
          <w:p w:rsidR="00A01F4E" w:rsidRPr="001976BB" w:rsidRDefault="00A01F4E" w:rsidP="001522AD">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科</w:t>
            </w:r>
            <w:r w:rsidRPr="001976BB">
              <w:rPr>
                <w:rFonts w:ascii="標楷體" w:eastAsia="標楷體" w:hAnsi="標楷體"/>
                <w:sz w:val="26"/>
                <w:szCs w:val="26"/>
              </w:rPr>
              <w:t xml:space="preserve">  </w:t>
            </w:r>
            <w:r w:rsidRPr="001976BB">
              <w:rPr>
                <w:rFonts w:ascii="標楷體" w:eastAsia="標楷體" w:hAnsi="標楷體" w:hint="eastAsia"/>
                <w:sz w:val="26"/>
                <w:szCs w:val="26"/>
              </w:rPr>
              <w:t>目</w:t>
            </w:r>
          </w:p>
        </w:tc>
        <w:tc>
          <w:tcPr>
            <w:tcW w:w="2233" w:type="dxa"/>
            <w:tcBorders>
              <w:top w:val="single" w:sz="4" w:space="0" w:color="auto"/>
              <w:left w:val="single" w:sz="6" w:space="0" w:color="auto"/>
              <w:right w:val="single" w:sz="4" w:space="0" w:color="auto"/>
            </w:tcBorders>
            <w:vAlign w:val="center"/>
          </w:tcPr>
          <w:p w:rsidR="00A01F4E" w:rsidRPr="001976BB" w:rsidRDefault="00A01F4E" w:rsidP="001522AD">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107年12月31日</w:t>
            </w:r>
          </w:p>
        </w:tc>
        <w:tc>
          <w:tcPr>
            <w:tcW w:w="2232" w:type="dxa"/>
            <w:tcBorders>
              <w:top w:val="single" w:sz="4" w:space="0" w:color="auto"/>
              <w:left w:val="single" w:sz="6" w:space="0" w:color="auto"/>
              <w:right w:val="single" w:sz="6" w:space="0" w:color="auto"/>
            </w:tcBorders>
            <w:vAlign w:val="center"/>
          </w:tcPr>
          <w:p w:rsidR="00A01F4E" w:rsidRPr="001976BB" w:rsidRDefault="00A01F4E" w:rsidP="001522AD">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106年12月31日</w:t>
            </w:r>
          </w:p>
        </w:tc>
        <w:tc>
          <w:tcPr>
            <w:tcW w:w="2233" w:type="dxa"/>
            <w:tcBorders>
              <w:top w:val="single" w:sz="4" w:space="0" w:color="auto"/>
              <w:left w:val="single" w:sz="6" w:space="0" w:color="auto"/>
              <w:right w:val="single" w:sz="4" w:space="0" w:color="auto"/>
            </w:tcBorders>
            <w:vAlign w:val="center"/>
          </w:tcPr>
          <w:p w:rsidR="00A01F4E" w:rsidRPr="001976BB" w:rsidRDefault="00A01F4E" w:rsidP="001522AD">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比較增減</w:t>
            </w:r>
          </w:p>
        </w:tc>
      </w:tr>
      <w:tr w:rsidR="001976BB" w:rsidRPr="001976BB" w:rsidTr="00DB550B">
        <w:trPr>
          <w:trHeight w:val="374"/>
        </w:trPr>
        <w:tc>
          <w:tcPr>
            <w:tcW w:w="2232" w:type="dxa"/>
            <w:tcBorders>
              <w:top w:val="single" w:sz="6" w:space="0" w:color="auto"/>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資產</w:t>
            </w:r>
          </w:p>
        </w:tc>
        <w:tc>
          <w:tcPr>
            <w:tcW w:w="2233" w:type="dxa"/>
            <w:tcBorders>
              <w:top w:val="single" w:sz="6" w:space="0" w:color="auto"/>
              <w:left w:val="single" w:sz="6" w:space="0" w:color="auto"/>
              <w:bottom w:val="nil"/>
              <w:right w:val="single" w:sz="4"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758,242,158,590.54</w:t>
            </w:r>
          </w:p>
        </w:tc>
        <w:tc>
          <w:tcPr>
            <w:tcW w:w="2232" w:type="dxa"/>
            <w:tcBorders>
              <w:top w:val="single" w:sz="6" w:space="0" w:color="auto"/>
              <w:left w:val="single" w:sz="6" w:space="0" w:color="auto"/>
              <w:bottom w:val="nil"/>
              <w:right w:val="single" w:sz="6"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744,168,112,986.89</w:t>
            </w:r>
          </w:p>
        </w:tc>
        <w:tc>
          <w:tcPr>
            <w:tcW w:w="2233" w:type="dxa"/>
            <w:tcBorders>
              <w:top w:val="single" w:sz="6" w:space="0" w:color="auto"/>
              <w:left w:val="single" w:sz="6" w:space="0" w:color="auto"/>
              <w:bottom w:val="nil"/>
              <w:right w:val="single" w:sz="4"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14,074,045,603.65</w:t>
            </w:r>
          </w:p>
        </w:tc>
      </w:tr>
      <w:tr w:rsidR="001976BB" w:rsidRPr="001976BB" w:rsidTr="00DB550B">
        <w:trPr>
          <w:trHeight w:val="408"/>
        </w:trPr>
        <w:tc>
          <w:tcPr>
            <w:tcW w:w="2232" w:type="dxa"/>
            <w:tcBorders>
              <w:top w:val="nil"/>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流動資產</w:t>
            </w:r>
          </w:p>
        </w:tc>
        <w:tc>
          <w:tcPr>
            <w:tcW w:w="2233" w:type="dxa"/>
            <w:tcBorders>
              <w:top w:val="nil"/>
              <w:left w:val="single" w:sz="6" w:space="0" w:color="auto"/>
              <w:bottom w:val="nil"/>
              <w:right w:val="single" w:sz="4"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758,242,158,590.54</w:t>
            </w:r>
          </w:p>
        </w:tc>
        <w:tc>
          <w:tcPr>
            <w:tcW w:w="2232" w:type="dxa"/>
            <w:tcBorders>
              <w:top w:val="nil"/>
              <w:left w:val="single" w:sz="6" w:space="0" w:color="auto"/>
              <w:bottom w:val="nil"/>
              <w:right w:val="single" w:sz="6"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744,168,112,986.89</w:t>
            </w:r>
          </w:p>
        </w:tc>
        <w:tc>
          <w:tcPr>
            <w:tcW w:w="2233" w:type="dxa"/>
            <w:tcBorders>
              <w:top w:val="nil"/>
              <w:left w:val="single" w:sz="6" w:space="0" w:color="auto"/>
              <w:bottom w:val="nil"/>
              <w:right w:val="single" w:sz="4" w:space="0" w:color="auto"/>
            </w:tcBorders>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14,074,045,603.65</w:t>
            </w:r>
          </w:p>
        </w:tc>
      </w:tr>
      <w:tr w:rsidR="001976BB" w:rsidRPr="001976BB" w:rsidTr="00DB550B">
        <w:trPr>
          <w:trHeight w:val="397"/>
        </w:trPr>
        <w:tc>
          <w:tcPr>
            <w:tcW w:w="2232" w:type="dxa"/>
            <w:tcBorders>
              <w:top w:val="nil"/>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現金</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132,789,891,750.94</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117,429,354,519.52</w:t>
            </w:r>
          </w:p>
        </w:tc>
        <w:tc>
          <w:tcPr>
            <w:tcW w:w="2233"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15,360,537,231.42</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應收款項</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381,965,234,250.00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384,360,801,150.00</w:t>
            </w:r>
          </w:p>
        </w:tc>
        <w:tc>
          <w:tcPr>
            <w:tcW w:w="2233"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-2,395,566,900.00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應收其他基金款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15,919,084,920.39</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26,603,437,987.16</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-10,684,353,066.77</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應收其他政府款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1,882,786,211.00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1,600,369,084.00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282,417,127.00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存貨</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156,645,705.21</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196,822,669.21</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-40,176,964.00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暫付款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9,928,995,154.00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7,582,276,016.00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2,346,719,138.00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預付款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24,455,644,477.00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18,350,750,812.00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6,104,893,665.00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預付其他基金款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16,963,512,182.00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21,672,982,550.00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-4,709,470,368.00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預付其他政府款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21,557,961,921.00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14,156,464,927.00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7,401,496,994.00</w:t>
            </w:r>
          </w:p>
        </w:tc>
      </w:tr>
      <w:tr w:rsidR="001976BB" w:rsidRPr="001976BB" w:rsidTr="00DB550B">
        <w:trPr>
          <w:trHeight w:val="397"/>
        </w:trPr>
        <w:tc>
          <w:tcPr>
            <w:tcW w:w="2232" w:type="dxa"/>
            <w:tcBorders>
              <w:left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proofErr w:type="gramStart"/>
            <w:r w:rsidRPr="001976BB">
              <w:rPr>
                <w:rFonts w:ascii="標楷體" w:eastAsia="標楷體" w:hint="eastAsia"/>
                <w:sz w:val="22"/>
                <w:szCs w:val="22"/>
              </w:rPr>
              <w:t>存出保證金</w:t>
            </w:r>
            <w:proofErr w:type="gramEnd"/>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670,531,320.00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675,897,790.00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-5,366,470.00</w:t>
            </w:r>
          </w:p>
        </w:tc>
      </w:tr>
      <w:tr w:rsidR="001976BB" w:rsidRPr="001976BB" w:rsidTr="00BF1798">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其他流動資產</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sz w:val="22"/>
                <w:szCs w:val="22"/>
              </w:rPr>
            </w:pPr>
            <w:r w:rsidRPr="001976BB">
              <w:rPr>
                <w:rFonts w:eastAsia="標楷體"/>
                <w:sz w:val="22"/>
                <w:szCs w:val="22"/>
              </w:rPr>
              <w:t>151,951,870,699.00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151,538,955,482.00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412,915,217.00</w:t>
            </w:r>
          </w:p>
        </w:tc>
      </w:tr>
      <w:tr w:rsidR="001976BB" w:rsidRPr="001976BB" w:rsidTr="00BF1798">
        <w:trPr>
          <w:trHeight w:val="397"/>
        </w:trPr>
        <w:tc>
          <w:tcPr>
            <w:tcW w:w="2232" w:type="dxa"/>
            <w:tcBorders>
              <w:top w:val="nil"/>
              <w:left w:val="single" w:sz="4" w:space="0" w:color="auto"/>
              <w:bottom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資產合計</w:t>
            </w:r>
          </w:p>
        </w:tc>
        <w:tc>
          <w:tcPr>
            <w:tcW w:w="2233" w:type="dxa"/>
            <w:tcBorders>
              <w:top w:val="nil"/>
              <w:left w:val="single" w:sz="4" w:space="0" w:color="auto"/>
              <w:bottom w:val="single" w:sz="4" w:space="0" w:color="auto"/>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758,242,158,590.54</w:t>
            </w:r>
          </w:p>
        </w:tc>
        <w:tc>
          <w:tcPr>
            <w:tcW w:w="2232" w:type="dxa"/>
            <w:tcBorders>
              <w:top w:val="nil"/>
              <w:left w:val="single" w:sz="4" w:space="0" w:color="auto"/>
              <w:bottom w:val="single" w:sz="4" w:space="0" w:color="auto"/>
              <w:right w:val="single" w:sz="4" w:space="0" w:color="auto"/>
            </w:tcBorders>
            <w:vAlign w:val="bottom"/>
          </w:tcPr>
          <w:p w:rsidR="00A01F4E" w:rsidRPr="001976BB" w:rsidRDefault="00A01F4E" w:rsidP="00070EEA">
            <w:pPr>
              <w:spacing w:line="360" w:lineRule="exact"/>
              <w:jc w:val="right"/>
              <w:rPr>
                <w:b/>
                <w:sz w:val="22"/>
                <w:szCs w:val="22"/>
              </w:rPr>
            </w:pPr>
            <w:r w:rsidRPr="001976BB">
              <w:rPr>
                <w:b/>
                <w:sz w:val="22"/>
                <w:szCs w:val="22"/>
              </w:rPr>
              <w:t>744,168,112,986.89</w:t>
            </w:r>
          </w:p>
        </w:tc>
        <w:tc>
          <w:tcPr>
            <w:tcW w:w="2233" w:type="dxa"/>
            <w:tcBorders>
              <w:top w:val="nil"/>
              <w:left w:val="single" w:sz="6" w:space="0" w:color="auto"/>
              <w:bottom w:val="single" w:sz="4" w:space="0" w:color="auto"/>
              <w:right w:val="single" w:sz="4" w:space="0" w:color="auto"/>
            </w:tcBorders>
            <w:vAlign w:val="bottom"/>
          </w:tcPr>
          <w:p w:rsidR="00A01F4E" w:rsidRPr="001976BB" w:rsidRDefault="00A01F4E" w:rsidP="00070EEA">
            <w:pPr>
              <w:spacing w:line="360" w:lineRule="exact"/>
              <w:jc w:val="right"/>
              <w:rPr>
                <w:rFonts w:eastAsia="標楷體"/>
                <w:b/>
                <w:sz w:val="22"/>
                <w:szCs w:val="22"/>
              </w:rPr>
            </w:pPr>
            <w:r w:rsidRPr="001976BB">
              <w:rPr>
                <w:rFonts w:eastAsia="標楷體"/>
                <w:b/>
                <w:sz w:val="22"/>
                <w:szCs w:val="22"/>
              </w:rPr>
              <w:t>14,074,045,603.65</w:t>
            </w:r>
          </w:p>
        </w:tc>
      </w:tr>
      <w:tr w:rsidR="001976BB" w:rsidRPr="001976BB" w:rsidTr="00BF1798">
        <w:trPr>
          <w:trHeight w:val="397"/>
        </w:trPr>
        <w:tc>
          <w:tcPr>
            <w:tcW w:w="2232" w:type="dxa"/>
            <w:tcBorders>
              <w:top w:val="single" w:sz="4" w:space="0" w:color="auto"/>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負債</w:t>
            </w:r>
          </w:p>
        </w:tc>
        <w:tc>
          <w:tcPr>
            <w:tcW w:w="2233" w:type="dxa"/>
            <w:tcBorders>
              <w:top w:val="single" w:sz="4" w:space="0" w:color="auto"/>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692,113,238,822.60</w:t>
            </w:r>
          </w:p>
        </w:tc>
        <w:tc>
          <w:tcPr>
            <w:tcW w:w="2232" w:type="dxa"/>
            <w:tcBorders>
              <w:top w:val="single" w:sz="4" w:space="0" w:color="auto"/>
              <w:left w:val="single" w:sz="4" w:space="0" w:color="auto"/>
              <w:bottom w:val="nil"/>
              <w:right w:val="single" w:sz="4" w:space="0" w:color="auto"/>
            </w:tcBorders>
            <w:vAlign w:val="bottom"/>
          </w:tcPr>
          <w:p w:rsidR="00A01F4E" w:rsidRPr="001976BB" w:rsidRDefault="00A01F4E" w:rsidP="00070EEA">
            <w:pPr>
              <w:spacing w:line="360" w:lineRule="exact"/>
              <w:jc w:val="right"/>
              <w:rPr>
                <w:rFonts w:eastAsia="標楷體"/>
                <w:b/>
                <w:sz w:val="22"/>
                <w:szCs w:val="22"/>
              </w:rPr>
            </w:pPr>
            <w:r w:rsidRPr="001976BB">
              <w:rPr>
                <w:b/>
                <w:bCs/>
                <w:sz w:val="22"/>
                <w:szCs w:val="22"/>
              </w:rPr>
              <w:t>675,088,971,295.40</w:t>
            </w:r>
          </w:p>
        </w:tc>
        <w:tc>
          <w:tcPr>
            <w:tcW w:w="2233" w:type="dxa"/>
            <w:tcBorders>
              <w:top w:val="single" w:sz="4" w:space="0" w:color="auto"/>
              <w:left w:val="single" w:sz="4" w:space="0" w:color="auto"/>
              <w:bottom w:val="nil"/>
              <w:right w:val="single" w:sz="4" w:space="0" w:color="auto"/>
            </w:tcBorders>
            <w:vAlign w:val="bottom"/>
          </w:tcPr>
          <w:p w:rsidR="00A01F4E" w:rsidRPr="001976BB" w:rsidRDefault="00A01F4E" w:rsidP="00070EEA">
            <w:pPr>
              <w:spacing w:line="360" w:lineRule="exact"/>
              <w:jc w:val="right"/>
              <w:rPr>
                <w:rFonts w:eastAsia="標楷體"/>
                <w:b/>
                <w:sz w:val="22"/>
                <w:szCs w:val="22"/>
              </w:rPr>
            </w:pPr>
            <w:r w:rsidRPr="001976BB">
              <w:rPr>
                <w:rFonts w:eastAsia="標楷體"/>
                <w:b/>
                <w:sz w:val="22"/>
                <w:szCs w:val="22"/>
              </w:rPr>
              <w:t>17,024,267,527.20</w:t>
            </w:r>
          </w:p>
        </w:tc>
      </w:tr>
      <w:tr w:rsidR="001976BB" w:rsidRPr="001976BB" w:rsidTr="00BF1798">
        <w:trPr>
          <w:trHeight w:val="397"/>
        </w:trPr>
        <w:tc>
          <w:tcPr>
            <w:tcW w:w="2232" w:type="dxa"/>
            <w:tcBorders>
              <w:top w:val="nil"/>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流動負債</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ind w:left="57" w:right="57"/>
              <w:jc w:val="right"/>
              <w:rPr>
                <w:rFonts w:eastAsia="標楷體"/>
                <w:b/>
                <w:sz w:val="22"/>
                <w:szCs w:val="22"/>
              </w:rPr>
            </w:pPr>
            <w:r w:rsidRPr="001976BB">
              <w:rPr>
                <w:rFonts w:eastAsia="標楷體"/>
                <w:b/>
                <w:sz w:val="22"/>
                <w:szCs w:val="22"/>
              </w:rPr>
              <w:t>692,113,238,822.60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widowControl/>
              <w:adjustRightInd/>
              <w:spacing w:line="360" w:lineRule="exact"/>
              <w:jc w:val="right"/>
              <w:textAlignment w:val="auto"/>
              <w:rPr>
                <w:b/>
                <w:bCs/>
                <w:sz w:val="22"/>
                <w:szCs w:val="22"/>
              </w:rPr>
            </w:pPr>
            <w:r w:rsidRPr="001976BB">
              <w:rPr>
                <w:b/>
                <w:bCs/>
                <w:sz w:val="22"/>
                <w:szCs w:val="22"/>
              </w:rPr>
              <w:t>675,088,971,295.40</w:t>
            </w:r>
          </w:p>
        </w:tc>
        <w:tc>
          <w:tcPr>
            <w:tcW w:w="2233" w:type="dxa"/>
            <w:tcBorders>
              <w:top w:val="nil"/>
              <w:left w:val="single" w:sz="4" w:space="0" w:color="auto"/>
              <w:bottom w:val="nil"/>
              <w:right w:val="single" w:sz="4" w:space="0" w:color="auto"/>
            </w:tcBorders>
            <w:vAlign w:val="bottom"/>
          </w:tcPr>
          <w:p w:rsidR="00A01F4E" w:rsidRPr="001976BB" w:rsidRDefault="00A01F4E" w:rsidP="00070EEA">
            <w:pPr>
              <w:widowControl/>
              <w:adjustRightInd/>
              <w:spacing w:line="360" w:lineRule="exact"/>
              <w:jc w:val="right"/>
              <w:textAlignment w:val="auto"/>
              <w:rPr>
                <w:b/>
                <w:bCs/>
                <w:sz w:val="22"/>
                <w:szCs w:val="22"/>
              </w:rPr>
            </w:pPr>
            <w:r w:rsidRPr="001976BB">
              <w:rPr>
                <w:b/>
                <w:bCs/>
                <w:sz w:val="22"/>
                <w:szCs w:val="22"/>
              </w:rPr>
              <w:t>17,024,267,527.20</w:t>
            </w:r>
          </w:p>
        </w:tc>
      </w:tr>
      <w:tr w:rsidR="001976BB" w:rsidRPr="001976BB" w:rsidTr="000538AA">
        <w:trPr>
          <w:trHeight w:val="397"/>
        </w:trPr>
        <w:tc>
          <w:tcPr>
            <w:tcW w:w="2232" w:type="dxa"/>
            <w:tcBorders>
              <w:top w:val="nil"/>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短期債務</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112,782,032,000.00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82,896,275,000.00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29,885,757,000.00</w:t>
            </w:r>
          </w:p>
        </w:tc>
      </w:tr>
      <w:tr w:rsidR="001976BB" w:rsidRPr="001976BB" w:rsidTr="00DB550B">
        <w:trPr>
          <w:trHeight w:val="397"/>
        </w:trPr>
        <w:tc>
          <w:tcPr>
            <w:tcW w:w="2232" w:type="dxa"/>
            <w:tcBorders>
              <w:top w:val="nil"/>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應付款項</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52,224,884,732.00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81,192,570,545.00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-28,967,685,813.00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應付其他基金款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1,285,521,045.00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637,267,116.00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648,253,929.00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應付其他政府款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9,720,983,006.00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9,644,987,527.00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75,995,479.00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暫收款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5,038,226,924.00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1,058,868,596.00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3,979,358,328.00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預收款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6,596,447,945.00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4,835,879,778.00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1,760,568,167.00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預收其他基金款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19,292,227.00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57,252,235.00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-37,960,008.00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pacing w:val="-14"/>
                <w:sz w:val="22"/>
                <w:szCs w:val="22"/>
              </w:rPr>
            </w:pPr>
            <w:r w:rsidRPr="001976BB">
              <w:rPr>
                <w:rFonts w:ascii="標楷體" w:eastAsia="標楷體" w:hint="eastAsia"/>
                <w:spacing w:val="-14"/>
                <w:sz w:val="22"/>
                <w:szCs w:val="22"/>
              </w:rPr>
              <w:t>存入保證金</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31,920,626,369.00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30,592,069,722.00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1,328,556,647.00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pacing w:val="-14"/>
                <w:sz w:val="22"/>
                <w:szCs w:val="22"/>
              </w:rPr>
            </w:pPr>
            <w:r w:rsidRPr="001976BB">
              <w:rPr>
                <w:rFonts w:ascii="標楷體" w:eastAsia="標楷體" w:hint="eastAsia"/>
                <w:spacing w:val="-14"/>
                <w:sz w:val="22"/>
                <w:szCs w:val="22"/>
              </w:rPr>
              <w:t>應付代收款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41,099,903,527.94</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44,534,941,152.94</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-3,435,037,625.00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pacing w:val="-4"/>
                <w:sz w:val="22"/>
                <w:szCs w:val="22"/>
              </w:rPr>
            </w:pPr>
            <w:r w:rsidRPr="001976BB">
              <w:rPr>
                <w:rFonts w:ascii="標楷體" w:eastAsia="標楷體" w:hint="eastAsia"/>
                <w:spacing w:val="-4"/>
                <w:sz w:val="22"/>
                <w:szCs w:val="22"/>
              </w:rPr>
              <w:t>應付保管款</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341,694,367,376.66</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335,343,638,773.46</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6,350,728,603.20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pacing w:val="-4"/>
                <w:sz w:val="22"/>
                <w:szCs w:val="22"/>
              </w:rPr>
            </w:pPr>
            <w:r w:rsidRPr="001976BB">
              <w:rPr>
                <w:rFonts w:ascii="標楷體" w:eastAsia="標楷體" w:hint="eastAsia"/>
                <w:spacing w:val="-4"/>
                <w:sz w:val="22"/>
                <w:szCs w:val="22"/>
              </w:rPr>
              <w:t>其他流動負債</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89,730,953,670.00</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sz w:val="22"/>
                <w:szCs w:val="22"/>
              </w:rPr>
            </w:pPr>
            <w:r w:rsidRPr="001976BB">
              <w:rPr>
                <w:sz w:val="22"/>
                <w:szCs w:val="22"/>
              </w:rPr>
              <w:t>84,295,220,850.00</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sz w:val="22"/>
                <w:szCs w:val="22"/>
              </w:rPr>
            </w:pPr>
            <w:r w:rsidRPr="001976BB">
              <w:rPr>
                <w:sz w:val="22"/>
                <w:szCs w:val="22"/>
              </w:rPr>
              <w:t>5,435,732,820.00</w:t>
            </w:r>
          </w:p>
        </w:tc>
      </w:tr>
      <w:tr w:rsidR="001976BB" w:rsidRPr="001976BB" w:rsidTr="00DB550B">
        <w:trPr>
          <w:trHeight w:val="397"/>
        </w:trPr>
        <w:tc>
          <w:tcPr>
            <w:tcW w:w="2232" w:type="dxa"/>
            <w:tcBorders>
              <w:left w:val="single" w:sz="4" w:space="0" w:color="auto"/>
              <w:bottom w:val="nil"/>
              <w:right w:val="nil"/>
            </w:tcBorders>
            <w:vAlign w:val="bottom"/>
          </w:tcPr>
          <w:p w:rsidR="00A01F4E" w:rsidRPr="001976BB" w:rsidRDefault="00A01F4E" w:rsidP="00070EEA">
            <w:pPr>
              <w:spacing w:line="360" w:lineRule="exact"/>
              <w:ind w:left="57" w:right="57"/>
              <w:jc w:val="distribute"/>
              <w:rPr>
                <w:rFonts w:ascii="標楷體" w:eastAsia="標楷體"/>
                <w:sz w:val="22"/>
                <w:szCs w:val="22"/>
              </w:rPr>
            </w:pPr>
            <w:r w:rsidRPr="001976BB">
              <w:rPr>
                <w:rFonts w:ascii="標楷體" w:eastAsia="標楷體" w:hint="eastAsia"/>
                <w:b/>
                <w:sz w:val="22"/>
                <w:szCs w:val="22"/>
              </w:rPr>
              <w:t>淨資產</w:t>
            </w:r>
          </w:p>
        </w:tc>
        <w:tc>
          <w:tcPr>
            <w:tcW w:w="2233" w:type="dxa"/>
            <w:tcBorders>
              <w:top w:val="nil"/>
              <w:left w:val="single" w:sz="4" w:space="0" w:color="auto"/>
              <w:bottom w:val="nil"/>
              <w:right w:val="single" w:sz="4" w:space="0" w:color="auto"/>
            </w:tcBorders>
            <w:shd w:val="clear" w:color="auto" w:fill="auto"/>
            <w:vAlign w:val="bottom"/>
          </w:tcPr>
          <w:p w:rsidR="00A01F4E" w:rsidRPr="001976BB" w:rsidRDefault="00A01F4E" w:rsidP="00070EEA">
            <w:pPr>
              <w:spacing w:line="360" w:lineRule="exact"/>
              <w:jc w:val="right"/>
              <w:rPr>
                <w:b/>
                <w:sz w:val="22"/>
                <w:szCs w:val="22"/>
              </w:rPr>
            </w:pPr>
            <w:r w:rsidRPr="001976BB">
              <w:rPr>
                <w:b/>
                <w:sz w:val="22"/>
                <w:szCs w:val="22"/>
              </w:rPr>
              <w:t>66,128,919,767.94</w:t>
            </w:r>
          </w:p>
        </w:tc>
        <w:tc>
          <w:tcPr>
            <w:tcW w:w="2232"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b/>
                <w:bCs/>
                <w:sz w:val="22"/>
                <w:szCs w:val="22"/>
              </w:rPr>
            </w:pPr>
            <w:r w:rsidRPr="001976BB">
              <w:rPr>
                <w:b/>
                <w:bCs/>
                <w:sz w:val="22"/>
                <w:szCs w:val="22"/>
              </w:rPr>
              <w:t>69,079,141,691.49</w:t>
            </w:r>
          </w:p>
        </w:tc>
        <w:tc>
          <w:tcPr>
            <w:tcW w:w="2233" w:type="dxa"/>
            <w:tcBorders>
              <w:top w:val="nil"/>
              <w:left w:val="single" w:sz="4" w:space="0" w:color="auto"/>
              <w:bottom w:val="nil"/>
              <w:right w:val="single" w:sz="4" w:space="0" w:color="auto"/>
            </w:tcBorders>
            <w:vAlign w:val="bottom"/>
          </w:tcPr>
          <w:p w:rsidR="00A01F4E" w:rsidRPr="001976BB" w:rsidRDefault="00A01F4E" w:rsidP="00070EEA">
            <w:pPr>
              <w:spacing w:line="360" w:lineRule="exact"/>
              <w:jc w:val="right"/>
              <w:rPr>
                <w:b/>
                <w:bCs/>
                <w:sz w:val="22"/>
                <w:szCs w:val="22"/>
              </w:rPr>
            </w:pPr>
            <w:r w:rsidRPr="001976BB">
              <w:rPr>
                <w:b/>
                <w:bCs/>
                <w:sz w:val="22"/>
                <w:szCs w:val="22"/>
              </w:rPr>
              <w:t>-2,950,221,923.55</w:t>
            </w:r>
          </w:p>
        </w:tc>
      </w:tr>
      <w:tr w:rsidR="001976BB" w:rsidRPr="001976BB" w:rsidTr="00DB550B">
        <w:trPr>
          <w:trHeight w:val="397"/>
        </w:trPr>
        <w:tc>
          <w:tcPr>
            <w:tcW w:w="2232" w:type="dxa"/>
            <w:tcBorders>
              <w:top w:val="nil"/>
              <w:left w:val="single" w:sz="4" w:space="0" w:color="auto"/>
              <w:bottom w:val="single" w:sz="4" w:space="0" w:color="auto"/>
              <w:right w:val="nil"/>
            </w:tcBorders>
            <w:vAlign w:val="bottom"/>
          </w:tcPr>
          <w:p w:rsidR="00A01F4E" w:rsidRPr="001976BB" w:rsidRDefault="00A01F4E"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負債及淨資產合計</w:t>
            </w:r>
          </w:p>
        </w:tc>
        <w:tc>
          <w:tcPr>
            <w:tcW w:w="2233" w:type="dxa"/>
            <w:tcBorders>
              <w:top w:val="nil"/>
              <w:left w:val="single" w:sz="4" w:space="0" w:color="auto"/>
              <w:bottom w:val="single" w:sz="4" w:space="0" w:color="auto"/>
              <w:right w:val="single" w:sz="4" w:space="0" w:color="auto"/>
            </w:tcBorders>
            <w:shd w:val="clear" w:color="auto" w:fill="auto"/>
            <w:vAlign w:val="bottom"/>
          </w:tcPr>
          <w:p w:rsidR="00A01F4E" w:rsidRPr="001976BB" w:rsidRDefault="00A01F4E" w:rsidP="00070EEA">
            <w:pPr>
              <w:spacing w:line="360" w:lineRule="exact"/>
              <w:jc w:val="right"/>
              <w:rPr>
                <w:b/>
                <w:sz w:val="22"/>
                <w:szCs w:val="22"/>
              </w:rPr>
            </w:pPr>
            <w:r w:rsidRPr="001976BB">
              <w:rPr>
                <w:b/>
                <w:sz w:val="22"/>
                <w:szCs w:val="22"/>
              </w:rPr>
              <w:t>758,242,158,590.54</w:t>
            </w:r>
          </w:p>
        </w:tc>
        <w:tc>
          <w:tcPr>
            <w:tcW w:w="2232" w:type="dxa"/>
            <w:tcBorders>
              <w:top w:val="nil"/>
              <w:left w:val="single" w:sz="4" w:space="0" w:color="auto"/>
              <w:bottom w:val="single" w:sz="4" w:space="0" w:color="auto"/>
              <w:right w:val="single" w:sz="4" w:space="0" w:color="auto"/>
            </w:tcBorders>
            <w:vAlign w:val="bottom"/>
          </w:tcPr>
          <w:p w:rsidR="00A01F4E" w:rsidRPr="001976BB" w:rsidRDefault="00A01F4E" w:rsidP="00070EEA">
            <w:pPr>
              <w:spacing w:line="360" w:lineRule="exact"/>
              <w:jc w:val="right"/>
              <w:rPr>
                <w:b/>
                <w:bCs/>
                <w:sz w:val="22"/>
                <w:szCs w:val="22"/>
              </w:rPr>
            </w:pPr>
            <w:r w:rsidRPr="001976BB">
              <w:rPr>
                <w:rFonts w:eastAsia="標楷體"/>
                <w:b/>
                <w:sz w:val="22"/>
                <w:szCs w:val="22"/>
              </w:rPr>
              <w:t>744,168,112,986.89</w:t>
            </w:r>
          </w:p>
        </w:tc>
        <w:tc>
          <w:tcPr>
            <w:tcW w:w="2233" w:type="dxa"/>
            <w:tcBorders>
              <w:top w:val="nil"/>
              <w:left w:val="single" w:sz="4" w:space="0" w:color="auto"/>
              <w:bottom w:val="single" w:sz="4" w:space="0" w:color="auto"/>
              <w:right w:val="single" w:sz="4" w:space="0" w:color="auto"/>
            </w:tcBorders>
            <w:vAlign w:val="bottom"/>
          </w:tcPr>
          <w:p w:rsidR="00A01F4E" w:rsidRPr="001976BB" w:rsidRDefault="00A01F4E" w:rsidP="00070EEA">
            <w:pPr>
              <w:spacing w:line="360" w:lineRule="exact"/>
              <w:jc w:val="right"/>
              <w:rPr>
                <w:b/>
                <w:bCs/>
                <w:sz w:val="22"/>
                <w:szCs w:val="22"/>
              </w:rPr>
            </w:pPr>
            <w:r w:rsidRPr="001976BB">
              <w:rPr>
                <w:b/>
                <w:bCs/>
                <w:sz w:val="22"/>
                <w:szCs w:val="22"/>
              </w:rPr>
              <w:t>14,074,045,603.65</w:t>
            </w:r>
          </w:p>
        </w:tc>
      </w:tr>
    </w:tbl>
    <w:p w:rsidR="005731DE" w:rsidRPr="001976BB" w:rsidRDefault="008A02C0" w:rsidP="00293F3F">
      <w:pPr>
        <w:pStyle w:val="20"/>
        <w:spacing w:beforeLines="50" w:before="120" w:line="520" w:lineRule="exact"/>
        <w:ind w:firstLineChars="202" w:firstLine="566"/>
        <w:rPr>
          <w:rFonts w:ascii="標楷體" w:eastAsia="標楷體" w:hAnsi="標楷體"/>
          <w:sz w:val="28"/>
        </w:rPr>
      </w:pPr>
      <w:r>
        <w:rPr>
          <w:rFonts w:ascii="標楷體" w:eastAsia="標楷體" w:hAnsi="標楷體" w:hint="eastAsia"/>
          <w:sz w:val="28"/>
        </w:rPr>
        <w:lastRenderedPageBreak/>
        <w:t>本年</w:t>
      </w:r>
      <w:r w:rsidR="00416AB1">
        <w:rPr>
          <w:rFonts w:ascii="標楷體" w:eastAsia="標楷體" w:hAnsi="標楷體" w:hint="eastAsia"/>
          <w:sz w:val="28"/>
          <w:lang w:eastAsia="zh-HK"/>
        </w:rPr>
        <w:t>度</w:t>
      </w:r>
      <w:r w:rsidR="00293F3F" w:rsidRPr="001976BB">
        <w:rPr>
          <w:rFonts w:ascii="標楷體" w:eastAsia="標楷體" w:hAnsi="標楷體" w:hint="eastAsia"/>
          <w:sz w:val="28"/>
        </w:rPr>
        <w:t>平衡表</w:t>
      </w:r>
      <w:r w:rsidR="000304DE">
        <w:rPr>
          <w:rFonts w:ascii="標楷體" w:eastAsia="標楷體" w:hAnsi="標楷體" w:hint="eastAsia"/>
          <w:sz w:val="28"/>
          <w:lang w:eastAsia="zh-HK"/>
        </w:rPr>
        <w:t>各</w:t>
      </w:r>
      <w:r w:rsidR="00293F3F" w:rsidRPr="001976BB">
        <w:rPr>
          <w:rFonts w:ascii="標楷體" w:eastAsia="標楷體" w:hAnsi="標楷體" w:hint="eastAsia"/>
          <w:sz w:val="28"/>
        </w:rPr>
        <w:t>科目之主要增減原因</w:t>
      </w:r>
      <w:r w:rsidR="000304DE">
        <w:rPr>
          <w:rFonts w:ascii="標楷體" w:eastAsia="標楷體" w:hAnsi="標楷體" w:hint="eastAsia"/>
          <w:sz w:val="28"/>
        </w:rPr>
        <w:t>，</w:t>
      </w:r>
      <w:r w:rsidR="000304DE">
        <w:rPr>
          <w:rFonts w:ascii="標楷體" w:eastAsia="標楷體" w:hAnsi="標楷體" w:hint="eastAsia"/>
          <w:sz w:val="28"/>
          <w:lang w:eastAsia="zh-HK"/>
        </w:rPr>
        <w:t>分別</w:t>
      </w:r>
      <w:r w:rsidR="00293F3F" w:rsidRPr="001976BB">
        <w:rPr>
          <w:rFonts w:ascii="標楷體" w:eastAsia="標楷體" w:hAnsi="標楷體" w:hint="eastAsia"/>
          <w:sz w:val="28"/>
        </w:rPr>
        <w:t>說明如下：</w:t>
      </w:r>
      <w:r w:rsidR="00293F3F" w:rsidRPr="001976BB">
        <w:rPr>
          <w:rFonts w:ascii="標楷體" w:eastAsia="標楷體" w:hAnsi="標楷體"/>
          <w:sz w:val="28"/>
        </w:rPr>
        <w:t xml:space="preserve"> </w:t>
      </w:r>
    </w:p>
    <w:p w:rsidR="003710A5" w:rsidRPr="001976BB" w:rsidRDefault="003710A5" w:rsidP="00971D48">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（一）資產</w:t>
      </w:r>
      <w:r w:rsidR="0077196F" w:rsidRPr="001976BB">
        <w:rPr>
          <w:rFonts w:ascii="標楷體" w:eastAsia="標楷體" w:hAnsi="標楷體" w:hint="eastAsia"/>
          <w:sz w:val="28"/>
        </w:rPr>
        <w:t>：本年底</w:t>
      </w:r>
      <w:r w:rsidR="005F0F63" w:rsidRPr="001976BB">
        <w:rPr>
          <w:rFonts w:ascii="標楷體" w:eastAsia="標楷體" w:hAnsi="標楷體"/>
          <w:sz w:val="28"/>
        </w:rPr>
        <w:t>7,582</w:t>
      </w:r>
      <w:r w:rsidR="005F0F63" w:rsidRPr="001976BB">
        <w:rPr>
          <w:rFonts w:ascii="標楷體" w:eastAsia="標楷體" w:hAnsi="標楷體" w:hint="eastAsia"/>
          <w:sz w:val="28"/>
        </w:rPr>
        <w:t>億元，較上年底</w:t>
      </w:r>
      <w:r w:rsidR="005F0F63" w:rsidRPr="001976BB">
        <w:rPr>
          <w:rFonts w:ascii="標楷體" w:eastAsia="標楷體" w:hAnsi="標楷體"/>
          <w:sz w:val="28"/>
        </w:rPr>
        <w:t>7,44</w:t>
      </w:r>
      <w:r w:rsidR="00D83FC7">
        <w:rPr>
          <w:rFonts w:ascii="標楷體" w:eastAsia="標楷體" w:hAnsi="標楷體"/>
          <w:sz w:val="28"/>
        </w:rPr>
        <w:t>2</w:t>
      </w:r>
      <w:r w:rsidR="005F0F63" w:rsidRPr="001976BB">
        <w:rPr>
          <w:rFonts w:ascii="標楷體" w:eastAsia="標楷體" w:hAnsi="標楷體" w:hint="eastAsia"/>
          <w:sz w:val="28"/>
        </w:rPr>
        <w:t>億元，計增加14</w:t>
      </w:r>
      <w:r w:rsidR="00D83FC7">
        <w:rPr>
          <w:rFonts w:ascii="標楷體" w:eastAsia="標楷體" w:hAnsi="標楷體"/>
          <w:sz w:val="28"/>
        </w:rPr>
        <w:t>0</w:t>
      </w:r>
      <w:r w:rsidR="005F0F63" w:rsidRPr="001976BB">
        <w:rPr>
          <w:rFonts w:ascii="標楷體" w:eastAsia="標楷體" w:hAnsi="標楷體" w:hint="eastAsia"/>
          <w:sz w:val="28"/>
        </w:rPr>
        <w:t>億元</w:t>
      </w:r>
      <w:r w:rsidR="00B64256">
        <w:rPr>
          <w:rFonts w:ascii="標楷體" w:eastAsia="標楷體" w:hAnsi="標楷體" w:hint="eastAsia"/>
          <w:sz w:val="28"/>
        </w:rPr>
        <w:t>，主</w:t>
      </w:r>
      <w:r w:rsidR="00B64256">
        <w:rPr>
          <w:rFonts w:ascii="標楷體" w:eastAsia="標楷體" w:hAnsi="標楷體"/>
          <w:sz w:val="28"/>
        </w:rPr>
        <w:t>要包括：</w:t>
      </w:r>
    </w:p>
    <w:p w:rsidR="002C3792" w:rsidRDefault="005518AB" w:rsidP="002C3792">
      <w:pPr>
        <w:pStyle w:val="aff6"/>
        <w:numPr>
          <w:ilvl w:val="0"/>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現金</w:t>
      </w:r>
      <w:r w:rsidRPr="00955163">
        <w:rPr>
          <w:rFonts w:ascii="標楷體" w:eastAsia="標楷體" w:hAnsi="標楷體"/>
          <w:sz w:val="28"/>
        </w:rPr>
        <w:t>1</w:t>
      </w:r>
      <w:r w:rsidRPr="00955163">
        <w:rPr>
          <w:rFonts w:ascii="標楷體" w:eastAsia="標楷體" w:hAnsi="標楷體" w:hint="eastAsia"/>
          <w:sz w:val="28"/>
        </w:rPr>
        <w:t>,328億元，較上年底增</w:t>
      </w:r>
      <w:r w:rsidRPr="00955163">
        <w:rPr>
          <w:rFonts w:ascii="標楷體" w:eastAsia="標楷體" w:hAnsi="標楷體"/>
          <w:sz w:val="28"/>
        </w:rPr>
        <w:t>加</w:t>
      </w:r>
      <w:r w:rsidRPr="00955163">
        <w:rPr>
          <w:rFonts w:ascii="標楷體" w:eastAsia="標楷體" w:hAnsi="標楷體" w:hint="eastAsia"/>
          <w:sz w:val="28"/>
        </w:rPr>
        <w:t>1</w:t>
      </w:r>
      <w:r w:rsidRPr="00955163">
        <w:rPr>
          <w:rFonts w:ascii="標楷體" w:eastAsia="標楷體" w:hAnsi="標楷體"/>
          <w:sz w:val="28"/>
        </w:rPr>
        <w:t>54</w:t>
      </w:r>
      <w:r w:rsidRPr="00955163">
        <w:rPr>
          <w:rFonts w:ascii="標楷體" w:eastAsia="標楷體" w:hAnsi="標楷體" w:hint="eastAsia"/>
          <w:sz w:val="28"/>
        </w:rPr>
        <w:t>億元，主要係配合國庫短期資金調度需求，增加發行國庫券等所致。</w:t>
      </w:r>
    </w:p>
    <w:p w:rsidR="00BF1798" w:rsidRPr="002C3792" w:rsidRDefault="002C3792" w:rsidP="002C3792">
      <w:pPr>
        <w:pStyle w:val="aff6"/>
        <w:numPr>
          <w:ilvl w:val="0"/>
          <w:numId w:val="11"/>
        </w:numPr>
        <w:spacing w:line="520" w:lineRule="exact"/>
        <w:ind w:leftChars="0" w:left="851" w:hanging="284"/>
        <w:jc w:val="both"/>
        <w:rPr>
          <w:rFonts w:ascii="標楷體" w:eastAsia="標楷體" w:hAnsi="標楷體"/>
          <w:sz w:val="28"/>
        </w:rPr>
      </w:pPr>
      <w:r w:rsidRPr="002C3792">
        <w:rPr>
          <w:rFonts w:ascii="標楷體" w:eastAsia="標楷體" w:hAnsi="標楷體" w:hint="eastAsia"/>
          <w:sz w:val="28"/>
        </w:rPr>
        <w:t>應收款項3,820億元，較上年底減少24億元，主要係交通部經行政院核減之以前年度</w:t>
      </w:r>
      <w:proofErr w:type="gramStart"/>
      <w:r w:rsidRPr="002C3792">
        <w:rPr>
          <w:rFonts w:ascii="標楷體" w:eastAsia="標楷體" w:hAnsi="標楷體" w:hint="eastAsia"/>
          <w:sz w:val="28"/>
        </w:rPr>
        <w:t>已撥歲出</w:t>
      </w:r>
      <w:proofErr w:type="gramEnd"/>
      <w:r w:rsidRPr="002C3792">
        <w:rPr>
          <w:rFonts w:ascii="標楷體" w:eastAsia="標楷體" w:hAnsi="標楷體" w:hint="eastAsia"/>
          <w:sz w:val="28"/>
        </w:rPr>
        <w:t>保留款，及衛生福利部補助南投縣政府921震災之經費賸餘等應收款項，於本年度收回所致。</w:t>
      </w:r>
    </w:p>
    <w:p w:rsidR="002C3792" w:rsidRDefault="005F0F63" w:rsidP="002C3792">
      <w:pPr>
        <w:pStyle w:val="aff6"/>
        <w:numPr>
          <w:ilvl w:val="0"/>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應收其他基金款159億元，較上年底減少107億元，主要係行政院</w:t>
      </w:r>
      <w:proofErr w:type="gramStart"/>
      <w:r w:rsidRPr="00955163">
        <w:rPr>
          <w:rFonts w:ascii="標楷體" w:eastAsia="標楷體" w:hAnsi="標楷體" w:hint="eastAsia"/>
          <w:sz w:val="28"/>
        </w:rPr>
        <w:t>106</w:t>
      </w:r>
      <w:proofErr w:type="gramEnd"/>
      <w:r w:rsidR="008A02C0">
        <w:rPr>
          <w:rFonts w:ascii="標楷體" w:eastAsia="標楷體" w:hAnsi="標楷體" w:hint="eastAsia"/>
          <w:sz w:val="28"/>
        </w:rPr>
        <w:t>年度應收中央銀行股息紅利繳庫數</w:t>
      </w:r>
      <w:r w:rsidRPr="00955163">
        <w:rPr>
          <w:rFonts w:ascii="標楷體" w:eastAsia="標楷體" w:hAnsi="標楷體" w:hint="eastAsia"/>
          <w:sz w:val="28"/>
        </w:rPr>
        <w:t>於</w:t>
      </w:r>
      <w:r w:rsidR="002A2C3A">
        <w:rPr>
          <w:rFonts w:ascii="標楷體" w:eastAsia="標楷體" w:hAnsi="標楷體" w:hint="eastAsia"/>
          <w:sz w:val="28"/>
        </w:rPr>
        <w:t>本</w:t>
      </w:r>
      <w:r w:rsidRPr="00955163">
        <w:rPr>
          <w:rFonts w:ascii="標楷體" w:eastAsia="標楷體" w:hAnsi="標楷體" w:hint="eastAsia"/>
          <w:sz w:val="28"/>
        </w:rPr>
        <w:t>年度繳庫所致。</w:t>
      </w:r>
    </w:p>
    <w:p w:rsidR="004C0F6A" w:rsidRPr="002C3792" w:rsidRDefault="002C3792" w:rsidP="002C3792">
      <w:pPr>
        <w:pStyle w:val="aff6"/>
        <w:numPr>
          <w:ilvl w:val="0"/>
          <w:numId w:val="11"/>
        </w:numPr>
        <w:spacing w:line="520" w:lineRule="exact"/>
        <w:ind w:leftChars="0" w:left="851" w:hanging="284"/>
        <w:jc w:val="both"/>
        <w:rPr>
          <w:rFonts w:ascii="標楷體" w:eastAsia="標楷體" w:hAnsi="標楷體"/>
          <w:sz w:val="28"/>
        </w:rPr>
      </w:pPr>
      <w:r w:rsidRPr="002C3792">
        <w:rPr>
          <w:rFonts w:ascii="標楷體" w:eastAsia="標楷體" w:hAnsi="標楷體" w:hint="eastAsia"/>
          <w:sz w:val="28"/>
        </w:rPr>
        <w:t>暫付款99億元，較上年底增加23億元，主要係交通部委託其他政府機關代辦工程之暫付款項增加所致</w:t>
      </w:r>
      <w:r w:rsidR="004C0F6A" w:rsidRPr="002C3792">
        <w:rPr>
          <w:rFonts w:ascii="標楷體" w:eastAsia="標楷體" w:hAnsi="標楷體" w:hint="eastAsia"/>
          <w:sz w:val="28"/>
        </w:rPr>
        <w:t>。</w:t>
      </w:r>
    </w:p>
    <w:p w:rsidR="00CB3F3A" w:rsidRPr="004C0F6A" w:rsidRDefault="005F0F63" w:rsidP="004C0F6A">
      <w:pPr>
        <w:pStyle w:val="aff6"/>
        <w:numPr>
          <w:ilvl w:val="0"/>
          <w:numId w:val="11"/>
        </w:numPr>
        <w:spacing w:line="520" w:lineRule="exact"/>
        <w:ind w:leftChars="0" w:left="851" w:hanging="284"/>
        <w:jc w:val="both"/>
        <w:rPr>
          <w:rFonts w:ascii="標楷體" w:eastAsia="標楷體" w:hAnsi="標楷體"/>
          <w:sz w:val="28"/>
        </w:rPr>
      </w:pPr>
      <w:r w:rsidRPr="004C0F6A">
        <w:rPr>
          <w:rFonts w:ascii="標楷體" w:eastAsia="標楷體" w:hAnsi="標楷體" w:hint="eastAsia"/>
          <w:sz w:val="28"/>
        </w:rPr>
        <w:t>預付款</w:t>
      </w:r>
      <w:r w:rsidRPr="004C0F6A">
        <w:rPr>
          <w:rFonts w:ascii="標楷體" w:eastAsia="標楷體" w:hAnsi="標楷體"/>
          <w:sz w:val="28"/>
        </w:rPr>
        <w:t>245</w:t>
      </w:r>
      <w:r w:rsidRPr="004C0F6A">
        <w:rPr>
          <w:rFonts w:ascii="標楷體" w:eastAsia="標楷體" w:hAnsi="標楷體" w:hint="eastAsia"/>
          <w:sz w:val="28"/>
        </w:rPr>
        <w:t>億元，較上年底增加61億元，主要係海岸巡防署</w:t>
      </w:r>
      <w:r w:rsidR="002A2C3A" w:rsidRPr="004C0F6A">
        <w:rPr>
          <w:rFonts w:ascii="標楷體" w:eastAsia="標楷體" w:hAnsi="標楷體" w:hint="eastAsia"/>
          <w:sz w:val="28"/>
        </w:rPr>
        <w:t>海</w:t>
      </w:r>
      <w:r w:rsidR="002A2C3A" w:rsidRPr="004C0F6A">
        <w:rPr>
          <w:rFonts w:ascii="標楷體" w:eastAsia="標楷體" w:hAnsi="標楷體"/>
          <w:sz w:val="28"/>
        </w:rPr>
        <w:t>洋巡防總局</w:t>
      </w:r>
      <w:r w:rsidRPr="004C0F6A">
        <w:rPr>
          <w:rFonts w:ascii="標楷體" w:eastAsia="標楷體" w:hAnsi="標楷體" w:hint="eastAsia"/>
          <w:sz w:val="28"/>
        </w:rPr>
        <w:t>（海</w:t>
      </w:r>
      <w:r w:rsidR="002A2C3A" w:rsidRPr="004C0F6A">
        <w:rPr>
          <w:rFonts w:ascii="標楷體" w:eastAsia="標楷體" w:hAnsi="標楷體" w:hint="eastAsia"/>
          <w:sz w:val="28"/>
        </w:rPr>
        <w:t>巡署</w:t>
      </w:r>
      <w:r w:rsidR="002A2C3A" w:rsidRPr="004C0F6A">
        <w:rPr>
          <w:rFonts w:ascii="標楷體" w:eastAsia="標楷體" w:hAnsi="標楷體"/>
          <w:sz w:val="28"/>
        </w:rPr>
        <w:t>及所屬</w:t>
      </w:r>
      <w:r w:rsidRPr="004C0F6A">
        <w:rPr>
          <w:rFonts w:ascii="標楷體" w:eastAsia="標楷體" w:hAnsi="標楷體" w:hint="eastAsia"/>
          <w:sz w:val="28"/>
        </w:rPr>
        <w:t>）</w:t>
      </w:r>
      <w:r w:rsidR="008637B9" w:rsidRPr="004C0F6A">
        <w:rPr>
          <w:rFonts w:ascii="標楷體" w:eastAsia="標楷體" w:hAnsi="標楷體" w:hint="eastAsia"/>
          <w:sz w:val="28"/>
          <w:lang w:eastAsia="zh-HK"/>
        </w:rPr>
        <w:t>辦理</w:t>
      </w:r>
      <w:r w:rsidRPr="004C0F6A">
        <w:rPr>
          <w:rFonts w:ascii="標楷體" w:eastAsia="標楷體" w:hAnsi="標楷體" w:hint="eastAsia"/>
          <w:sz w:val="28"/>
        </w:rPr>
        <w:t>籌建海巡艦艇發展計畫及強化</w:t>
      </w:r>
      <w:proofErr w:type="gramStart"/>
      <w:r w:rsidRPr="004C0F6A">
        <w:rPr>
          <w:rFonts w:ascii="標楷體" w:eastAsia="標楷體" w:hAnsi="標楷體" w:hint="eastAsia"/>
          <w:sz w:val="28"/>
        </w:rPr>
        <w:t>海巡編裝</w:t>
      </w:r>
      <w:proofErr w:type="gramEnd"/>
      <w:r w:rsidRPr="004C0F6A">
        <w:rPr>
          <w:rFonts w:ascii="標楷體" w:eastAsia="標楷體" w:hAnsi="標楷體" w:hint="eastAsia"/>
          <w:sz w:val="28"/>
        </w:rPr>
        <w:t>發展方案100噸級巡防</w:t>
      </w:r>
      <w:proofErr w:type="gramStart"/>
      <w:r w:rsidRPr="004C0F6A">
        <w:rPr>
          <w:rFonts w:ascii="標楷體" w:eastAsia="標楷體" w:hAnsi="標楷體" w:hint="eastAsia"/>
          <w:sz w:val="28"/>
        </w:rPr>
        <w:t>救難艇28</w:t>
      </w:r>
      <w:r w:rsidR="00394F1A" w:rsidRPr="004C0F6A">
        <w:rPr>
          <w:rFonts w:ascii="標楷體" w:eastAsia="標楷體" w:hAnsi="標楷體" w:hint="eastAsia"/>
          <w:sz w:val="28"/>
        </w:rPr>
        <w:t>艘</w:t>
      </w:r>
      <w:proofErr w:type="gramEnd"/>
      <w:r w:rsidR="00394F1A" w:rsidRPr="004C0F6A">
        <w:rPr>
          <w:rFonts w:ascii="標楷體" w:eastAsia="標楷體" w:hAnsi="標楷體" w:hint="eastAsia"/>
          <w:sz w:val="28"/>
        </w:rPr>
        <w:t>計畫，</w:t>
      </w:r>
      <w:r w:rsidR="00394F1A" w:rsidRPr="004C0F6A">
        <w:rPr>
          <w:rFonts w:ascii="標楷體" w:eastAsia="標楷體" w:hAnsi="標楷體"/>
          <w:sz w:val="28"/>
        </w:rPr>
        <w:t>以</w:t>
      </w:r>
      <w:r w:rsidRPr="004C0F6A">
        <w:rPr>
          <w:rFonts w:ascii="標楷體" w:eastAsia="標楷體" w:hAnsi="標楷體" w:hint="eastAsia"/>
          <w:sz w:val="28"/>
        </w:rPr>
        <w:t>及</w:t>
      </w:r>
      <w:r w:rsidR="00394F1A" w:rsidRPr="004C0F6A">
        <w:rPr>
          <w:rFonts w:ascii="標楷體" w:eastAsia="標楷體" w:hAnsi="標楷體" w:hint="eastAsia"/>
          <w:sz w:val="28"/>
        </w:rPr>
        <w:t>前</w:t>
      </w:r>
      <w:r w:rsidR="00394F1A" w:rsidRPr="004C0F6A">
        <w:rPr>
          <w:rFonts w:ascii="標楷體" w:eastAsia="標楷體" w:hAnsi="標楷體"/>
          <w:sz w:val="28"/>
        </w:rPr>
        <w:t>瞻基礎建設計畫</w:t>
      </w:r>
      <w:r w:rsidR="00394F1A" w:rsidRPr="004C0F6A">
        <w:rPr>
          <w:rFonts w:ascii="標楷體" w:eastAsia="標楷體" w:hAnsi="標楷體" w:hint="eastAsia"/>
          <w:sz w:val="28"/>
        </w:rPr>
        <w:t>第1期</w:t>
      </w:r>
      <w:r w:rsidR="00A82BAE" w:rsidRPr="004C0F6A">
        <w:rPr>
          <w:rFonts w:ascii="標楷體" w:eastAsia="標楷體" w:hAnsi="標楷體" w:hint="eastAsia"/>
          <w:sz w:val="28"/>
        </w:rPr>
        <w:t>特別決算</w:t>
      </w:r>
      <w:r w:rsidR="00394F1A" w:rsidRPr="004C0F6A">
        <w:rPr>
          <w:rFonts w:ascii="標楷體" w:eastAsia="標楷體" w:hAnsi="標楷體" w:hint="eastAsia"/>
          <w:sz w:val="28"/>
        </w:rPr>
        <w:t>有</w:t>
      </w:r>
      <w:r w:rsidR="00394F1A" w:rsidRPr="004C0F6A">
        <w:rPr>
          <w:rFonts w:ascii="標楷體" w:eastAsia="標楷體" w:hAnsi="標楷體"/>
          <w:sz w:val="28"/>
        </w:rPr>
        <w:t>關交通部</w:t>
      </w:r>
      <w:r w:rsidR="008637B9" w:rsidRPr="004C0F6A">
        <w:rPr>
          <w:rFonts w:ascii="標楷體" w:eastAsia="標楷體" w:hAnsi="標楷體" w:hint="eastAsia"/>
          <w:sz w:val="28"/>
          <w:lang w:eastAsia="zh-HK"/>
        </w:rPr>
        <w:t>辦理</w:t>
      </w:r>
      <w:proofErr w:type="gramStart"/>
      <w:r w:rsidR="00394F1A" w:rsidRPr="004C0F6A">
        <w:rPr>
          <w:rFonts w:ascii="標楷體" w:eastAsia="標楷體" w:hAnsi="標楷體" w:hint="eastAsia"/>
          <w:sz w:val="28"/>
        </w:rPr>
        <w:t>臺</w:t>
      </w:r>
      <w:proofErr w:type="gramEnd"/>
      <w:r w:rsidR="00394F1A" w:rsidRPr="004C0F6A">
        <w:rPr>
          <w:rFonts w:ascii="標楷體" w:eastAsia="標楷體" w:hAnsi="標楷體" w:hint="eastAsia"/>
          <w:sz w:val="28"/>
        </w:rPr>
        <w:t>鐵</w:t>
      </w:r>
      <w:r w:rsidR="00394F1A" w:rsidRPr="004C0F6A">
        <w:rPr>
          <w:rFonts w:ascii="標楷體" w:eastAsia="標楷體" w:hAnsi="標楷體"/>
          <w:sz w:val="28"/>
        </w:rPr>
        <w:t>升</w:t>
      </w:r>
      <w:r w:rsidR="00394F1A" w:rsidRPr="004C0F6A">
        <w:rPr>
          <w:rFonts w:ascii="標楷體" w:eastAsia="標楷體" w:hAnsi="標楷體" w:hint="eastAsia"/>
          <w:sz w:val="28"/>
        </w:rPr>
        <w:t>級</w:t>
      </w:r>
      <w:r w:rsidR="00394F1A" w:rsidRPr="004C0F6A">
        <w:rPr>
          <w:rFonts w:ascii="標楷體" w:eastAsia="標楷體" w:hAnsi="標楷體"/>
          <w:sz w:val="28"/>
        </w:rPr>
        <w:t>及</w:t>
      </w:r>
      <w:r w:rsidR="00394F1A" w:rsidRPr="004C0F6A">
        <w:rPr>
          <w:rFonts w:ascii="標楷體" w:eastAsia="標楷體" w:hAnsi="標楷體" w:hint="eastAsia"/>
          <w:sz w:val="28"/>
        </w:rPr>
        <w:t>改</w:t>
      </w:r>
      <w:r w:rsidR="00394F1A" w:rsidRPr="004C0F6A">
        <w:rPr>
          <w:rFonts w:ascii="標楷體" w:eastAsia="標楷體" w:hAnsi="標楷體"/>
          <w:sz w:val="28"/>
        </w:rPr>
        <w:t>善東部服務</w:t>
      </w:r>
      <w:r w:rsidR="00394F1A" w:rsidRPr="004C0F6A">
        <w:rPr>
          <w:rFonts w:ascii="標楷體" w:eastAsia="標楷體" w:hAnsi="標楷體" w:hint="eastAsia"/>
          <w:sz w:val="28"/>
        </w:rPr>
        <w:t>等</w:t>
      </w:r>
      <w:r w:rsidR="00394F1A" w:rsidRPr="004C0F6A">
        <w:rPr>
          <w:rFonts w:ascii="標楷體" w:eastAsia="標楷體" w:hAnsi="標楷體"/>
          <w:sz w:val="28"/>
        </w:rPr>
        <w:t>計畫</w:t>
      </w:r>
      <w:r w:rsidR="008A02C0" w:rsidRPr="004C0F6A">
        <w:rPr>
          <w:rFonts w:ascii="標楷體" w:eastAsia="標楷體" w:hAnsi="標楷體" w:hint="eastAsia"/>
          <w:sz w:val="28"/>
          <w:lang w:eastAsia="zh-HK"/>
        </w:rPr>
        <w:t>之</w:t>
      </w:r>
      <w:r w:rsidR="008637B9" w:rsidRPr="004C0F6A">
        <w:rPr>
          <w:rFonts w:ascii="標楷體" w:eastAsia="標楷體" w:hAnsi="標楷體" w:hint="eastAsia"/>
          <w:sz w:val="28"/>
          <w:lang w:eastAsia="zh-HK"/>
        </w:rPr>
        <w:t>預付</w:t>
      </w:r>
      <w:r w:rsidR="00394F1A" w:rsidRPr="004C0F6A">
        <w:rPr>
          <w:rFonts w:ascii="標楷體" w:eastAsia="標楷體" w:hAnsi="標楷體" w:hint="eastAsia"/>
          <w:sz w:val="28"/>
        </w:rPr>
        <w:t>採購案</w:t>
      </w:r>
      <w:r w:rsidR="00FC6504" w:rsidRPr="004C0F6A">
        <w:rPr>
          <w:rFonts w:ascii="標楷體" w:eastAsia="標楷體" w:hAnsi="標楷體"/>
          <w:sz w:val="28"/>
        </w:rPr>
        <w:t>款項</w:t>
      </w:r>
      <w:r w:rsidR="008637B9" w:rsidRPr="004C0F6A">
        <w:rPr>
          <w:rFonts w:ascii="標楷體" w:eastAsia="標楷體" w:hAnsi="標楷體" w:hint="eastAsia"/>
          <w:sz w:val="28"/>
          <w:lang w:eastAsia="zh-HK"/>
        </w:rPr>
        <w:t>增加</w:t>
      </w:r>
      <w:r w:rsidRPr="004C0F6A">
        <w:rPr>
          <w:rFonts w:ascii="標楷體" w:eastAsia="標楷體" w:hAnsi="標楷體" w:hint="eastAsia"/>
          <w:sz w:val="28"/>
        </w:rPr>
        <w:t>所致。</w:t>
      </w:r>
    </w:p>
    <w:p w:rsidR="005F0F63" w:rsidRPr="00955163" w:rsidRDefault="00231843" w:rsidP="007D4E2D">
      <w:pPr>
        <w:pStyle w:val="aff6"/>
        <w:numPr>
          <w:ilvl w:val="0"/>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預付其他基金款</w:t>
      </w:r>
      <w:r w:rsidR="005F0F63" w:rsidRPr="00955163">
        <w:rPr>
          <w:rFonts w:ascii="標楷體" w:eastAsia="標楷體" w:hAnsi="標楷體" w:hint="eastAsia"/>
          <w:sz w:val="28"/>
        </w:rPr>
        <w:t>170億元，較上年底減少47億元，主要係國軍老舊眷村改建特別決算之預付國軍老舊眷村改建基金輔助原</w:t>
      </w:r>
      <w:proofErr w:type="gramStart"/>
      <w:r w:rsidR="005F0F63" w:rsidRPr="00955163">
        <w:rPr>
          <w:rFonts w:ascii="標楷體" w:eastAsia="標楷體" w:hAnsi="標楷體" w:hint="eastAsia"/>
          <w:sz w:val="28"/>
        </w:rPr>
        <w:t>眷</w:t>
      </w:r>
      <w:proofErr w:type="gramEnd"/>
      <w:r w:rsidR="005F0F63" w:rsidRPr="00955163">
        <w:rPr>
          <w:rFonts w:ascii="標楷體" w:eastAsia="標楷體" w:hAnsi="標楷體" w:hint="eastAsia"/>
          <w:sz w:val="28"/>
        </w:rPr>
        <w:t>戶購宅款，於本年度轉列實現數所致。</w:t>
      </w:r>
    </w:p>
    <w:p w:rsidR="005F0F63" w:rsidRPr="00955163" w:rsidRDefault="00231843" w:rsidP="007D4E2D">
      <w:pPr>
        <w:pStyle w:val="aff6"/>
        <w:numPr>
          <w:ilvl w:val="0"/>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預付其他政府款</w:t>
      </w:r>
      <w:r w:rsidR="005F0F63" w:rsidRPr="00955163">
        <w:rPr>
          <w:rFonts w:ascii="標楷體" w:eastAsia="標楷體" w:hAnsi="標楷體" w:hint="eastAsia"/>
          <w:sz w:val="28"/>
        </w:rPr>
        <w:t>216億元，較上年底增加74億元，主要係</w:t>
      </w:r>
      <w:r w:rsidR="00F8482B">
        <w:rPr>
          <w:rFonts w:ascii="標楷體" w:eastAsia="標楷體" w:hAnsi="標楷體" w:hint="eastAsia"/>
          <w:sz w:val="28"/>
          <w:lang w:eastAsia="zh-HK"/>
        </w:rPr>
        <w:t>補助地方政府辦理</w:t>
      </w:r>
      <w:r w:rsidR="005F0F63" w:rsidRPr="00955163">
        <w:rPr>
          <w:rFonts w:ascii="標楷體" w:eastAsia="標楷體" w:hAnsi="標楷體" w:hint="eastAsia"/>
          <w:sz w:val="28"/>
        </w:rPr>
        <w:t>前瞻基礎建設計畫第1期特別決算有關內政部營建署辦理城鎮之心工程及</w:t>
      </w:r>
      <w:r w:rsidR="00615A50">
        <w:rPr>
          <w:rFonts w:ascii="標楷體" w:eastAsia="標楷體" w:hAnsi="標楷體" w:hint="eastAsia"/>
          <w:sz w:val="28"/>
        </w:rPr>
        <w:t>提</w:t>
      </w:r>
      <w:r w:rsidR="00615A50">
        <w:rPr>
          <w:rFonts w:ascii="標楷體" w:eastAsia="標楷體" w:hAnsi="標楷體"/>
          <w:sz w:val="28"/>
        </w:rPr>
        <w:t>升道</w:t>
      </w:r>
      <w:r w:rsidR="00615A50">
        <w:rPr>
          <w:rFonts w:ascii="標楷體" w:eastAsia="標楷體" w:hAnsi="標楷體" w:hint="eastAsia"/>
          <w:sz w:val="28"/>
        </w:rPr>
        <w:t>路品</w:t>
      </w:r>
      <w:r w:rsidR="00615A50">
        <w:rPr>
          <w:rFonts w:ascii="標楷體" w:eastAsia="標楷體" w:hAnsi="標楷體"/>
          <w:sz w:val="28"/>
        </w:rPr>
        <w:t>質等計畫</w:t>
      </w:r>
      <w:r w:rsidR="00F8482B">
        <w:rPr>
          <w:rFonts w:ascii="標楷體" w:eastAsia="標楷體" w:hAnsi="標楷體" w:hint="eastAsia"/>
          <w:sz w:val="28"/>
          <w:lang w:eastAsia="zh-HK"/>
        </w:rPr>
        <w:t>之</w:t>
      </w:r>
      <w:r w:rsidR="005F0F63" w:rsidRPr="00955163">
        <w:rPr>
          <w:rFonts w:ascii="標楷體" w:eastAsia="標楷體" w:hAnsi="標楷體" w:hint="eastAsia"/>
          <w:sz w:val="28"/>
        </w:rPr>
        <w:t>預付款項增加所致。</w:t>
      </w:r>
    </w:p>
    <w:p w:rsidR="003710A5" w:rsidRPr="001976BB" w:rsidRDefault="003710A5" w:rsidP="00971D48">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（二）負債</w:t>
      </w:r>
      <w:r w:rsidR="00DD6143" w:rsidRPr="001976BB">
        <w:rPr>
          <w:rFonts w:ascii="標楷體" w:eastAsia="標楷體" w:hAnsi="標楷體" w:hint="eastAsia"/>
          <w:sz w:val="28"/>
        </w:rPr>
        <w:t>：本年底</w:t>
      </w:r>
      <w:r w:rsidR="005F0F63" w:rsidRPr="001976BB">
        <w:rPr>
          <w:rFonts w:ascii="標楷體" w:eastAsia="標楷體" w:hAnsi="標楷體" w:hint="eastAsia"/>
          <w:sz w:val="28"/>
        </w:rPr>
        <w:t>6</w:t>
      </w:r>
      <w:r w:rsidR="005F0F63" w:rsidRPr="001976BB">
        <w:rPr>
          <w:rFonts w:ascii="標楷體" w:eastAsia="標楷體" w:hAnsi="標楷體"/>
          <w:sz w:val="28"/>
        </w:rPr>
        <w:t>,</w:t>
      </w:r>
      <w:r w:rsidR="005F0F63" w:rsidRPr="001976BB">
        <w:rPr>
          <w:rFonts w:ascii="標楷體" w:eastAsia="標楷體" w:hAnsi="標楷體" w:hint="eastAsia"/>
          <w:sz w:val="28"/>
        </w:rPr>
        <w:t>921億元，較上年底6</w:t>
      </w:r>
      <w:r w:rsidR="005F0F63" w:rsidRPr="001976BB">
        <w:rPr>
          <w:rFonts w:ascii="標楷體" w:eastAsia="標楷體" w:hAnsi="標楷體"/>
          <w:sz w:val="28"/>
        </w:rPr>
        <w:t>,751</w:t>
      </w:r>
      <w:r w:rsidR="005F0F63" w:rsidRPr="001976BB">
        <w:rPr>
          <w:rFonts w:ascii="標楷體" w:eastAsia="標楷體" w:hAnsi="標楷體" w:hint="eastAsia"/>
          <w:sz w:val="28"/>
        </w:rPr>
        <w:t>億元，計增加170億元</w:t>
      </w:r>
      <w:r w:rsidR="00B64256" w:rsidRPr="00B64256">
        <w:rPr>
          <w:rFonts w:ascii="標楷體" w:eastAsia="標楷體" w:hAnsi="標楷體" w:hint="eastAsia"/>
          <w:sz w:val="28"/>
        </w:rPr>
        <w:t>，主要包括：</w:t>
      </w:r>
    </w:p>
    <w:p w:rsidR="005C2828" w:rsidRPr="00955163" w:rsidRDefault="00231843" w:rsidP="007D4E2D">
      <w:pPr>
        <w:pStyle w:val="aff6"/>
        <w:numPr>
          <w:ilvl w:val="1"/>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短期債務</w:t>
      </w:r>
      <w:r w:rsidR="005F0F63" w:rsidRPr="00955163">
        <w:rPr>
          <w:rFonts w:ascii="標楷體" w:eastAsia="標楷體" w:hAnsi="標楷體" w:hint="eastAsia"/>
          <w:sz w:val="28"/>
        </w:rPr>
        <w:t>1</w:t>
      </w:r>
      <w:r w:rsidR="005F0F63" w:rsidRPr="00955163">
        <w:rPr>
          <w:rFonts w:ascii="標楷體" w:eastAsia="標楷體" w:hAnsi="標楷體"/>
          <w:sz w:val="28"/>
        </w:rPr>
        <w:t>,</w:t>
      </w:r>
      <w:r w:rsidR="005F0F63" w:rsidRPr="00955163">
        <w:rPr>
          <w:rFonts w:ascii="標楷體" w:eastAsia="標楷體" w:hAnsi="標楷體" w:hint="eastAsia"/>
          <w:sz w:val="28"/>
        </w:rPr>
        <w:t>128億元，較上年底增加299億元，主要係配合國庫短期資金調度需求，增加發行國庫券所致。</w:t>
      </w:r>
    </w:p>
    <w:p w:rsidR="002C3792" w:rsidRDefault="00231843" w:rsidP="002C3792">
      <w:pPr>
        <w:pStyle w:val="aff6"/>
        <w:numPr>
          <w:ilvl w:val="1"/>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lastRenderedPageBreak/>
        <w:t>應付款項</w:t>
      </w:r>
      <w:r w:rsidR="005F0F63" w:rsidRPr="00955163">
        <w:rPr>
          <w:rFonts w:ascii="標楷體" w:eastAsia="標楷體" w:hAnsi="標楷體" w:hint="eastAsia"/>
          <w:sz w:val="28"/>
        </w:rPr>
        <w:t>522億元，較上年底減少290億元，主要係</w:t>
      </w:r>
      <w:r w:rsidR="00D25625" w:rsidRPr="00955163">
        <w:rPr>
          <w:rFonts w:ascii="標楷體" w:eastAsia="標楷體" w:hAnsi="標楷體" w:hint="eastAsia"/>
          <w:sz w:val="28"/>
        </w:rPr>
        <w:t>交通部</w:t>
      </w:r>
      <w:r w:rsidR="00D25625">
        <w:rPr>
          <w:rFonts w:ascii="標楷體" w:eastAsia="標楷體" w:hAnsi="標楷體" w:hint="eastAsia"/>
          <w:sz w:val="28"/>
        </w:rPr>
        <w:t>辦</w:t>
      </w:r>
      <w:r w:rsidR="00D25625">
        <w:rPr>
          <w:rFonts w:ascii="標楷體" w:eastAsia="標楷體" w:hAnsi="標楷體"/>
          <w:sz w:val="28"/>
        </w:rPr>
        <w:t>理</w:t>
      </w:r>
      <w:r w:rsidR="00D25625" w:rsidRPr="00955163">
        <w:rPr>
          <w:rFonts w:ascii="標楷體" w:eastAsia="標楷體" w:hAnsi="標楷體" w:hint="eastAsia"/>
          <w:sz w:val="28"/>
        </w:rPr>
        <w:t>鐵路建設計畫及都市大眾捷運系統建設計畫工程</w:t>
      </w:r>
      <w:r w:rsidR="00D25625">
        <w:rPr>
          <w:rFonts w:ascii="標楷體" w:eastAsia="標楷體" w:hAnsi="標楷體" w:hint="eastAsia"/>
          <w:sz w:val="28"/>
        </w:rPr>
        <w:t>，</w:t>
      </w:r>
      <w:r w:rsidR="00D25625">
        <w:rPr>
          <w:rFonts w:ascii="標楷體" w:eastAsia="標楷體" w:hAnsi="標楷體"/>
          <w:sz w:val="28"/>
        </w:rPr>
        <w:t>以</w:t>
      </w:r>
      <w:r w:rsidR="00D25625">
        <w:rPr>
          <w:rFonts w:ascii="標楷體" w:eastAsia="標楷體" w:hAnsi="標楷體" w:hint="eastAsia"/>
          <w:sz w:val="28"/>
        </w:rPr>
        <w:t>及國軍老舊眷村改建特別決算</w:t>
      </w:r>
      <w:r w:rsidR="005F0F63" w:rsidRPr="00955163">
        <w:rPr>
          <w:rFonts w:ascii="標楷體" w:eastAsia="標楷體" w:hAnsi="標楷體" w:hint="eastAsia"/>
          <w:sz w:val="28"/>
        </w:rPr>
        <w:t>輔助原</w:t>
      </w:r>
      <w:proofErr w:type="gramStart"/>
      <w:r w:rsidR="005F0F63" w:rsidRPr="00955163">
        <w:rPr>
          <w:rFonts w:ascii="標楷體" w:eastAsia="標楷體" w:hAnsi="標楷體" w:hint="eastAsia"/>
          <w:sz w:val="28"/>
        </w:rPr>
        <w:t>眷</w:t>
      </w:r>
      <w:proofErr w:type="gramEnd"/>
      <w:r w:rsidR="005F0F63" w:rsidRPr="00955163">
        <w:rPr>
          <w:rFonts w:ascii="標楷體" w:eastAsia="標楷體" w:hAnsi="標楷體" w:hint="eastAsia"/>
          <w:sz w:val="28"/>
        </w:rPr>
        <w:t>戶購宅</w:t>
      </w:r>
      <w:r w:rsidR="00D25625">
        <w:rPr>
          <w:rFonts w:ascii="標楷體" w:eastAsia="標楷體" w:hAnsi="標楷體" w:hint="eastAsia"/>
          <w:sz w:val="28"/>
        </w:rPr>
        <w:t>案件之</w:t>
      </w:r>
      <w:r w:rsidR="00D25625" w:rsidRPr="00955163">
        <w:rPr>
          <w:rFonts w:ascii="標楷體" w:eastAsia="標楷體" w:hAnsi="標楷體" w:hint="eastAsia"/>
          <w:sz w:val="28"/>
        </w:rPr>
        <w:t>應付款項</w:t>
      </w:r>
      <w:r w:rsidR="005F0F63" w:rsidRPr="00955163">
        <w:rPr>
          <w:rFonts w:ascii="標楷體" w:eastAsia="標楷體" w:hAnsi="標楷體" w:hint="eastAsia"/>
          <w:sz w:val="28"/>
        </w:rPr>
        <w:t>，於本年度轉列實現數等所致。</w:t>
      </w:r>
    </w:p>
    <w:p w:rsidR="002C3792" w:rsidRPr="002D65CC" w:rsidRDefault="002C3792" w:rsidP="002C3792">
      <w:pPr>
        <w:pStyle w:val="aff6"/>
        <w:numPr>
          <w:ilvl w:val="1"/>
          <w:numId w:val="11"/>
        </w:numPr>
        <w:spacing w:line="520" w:lineRule="exact"/>
        <w:ind w:leftChars="0" w:left="851" w:hanging="284"/>
        <w:jc w:val="both"/>
        <w:rPr>
          <w:rFonts w:ascii="標楷體" w:eastAsia="標楷體" w:hAnsi="標楷體"/>
          <w:sz w:val="28"/>
        </w:rPr>
      </w:pPr>
      <w:r w:rsidRPr="002D65CC">
        <w:rPr>
          <w:rFonts w:ascii="標楷體" w:eastAsia="標楷體" w:hAnsi="標楷體" w:hint="eastAsia"/>
          <w:sz w:val="28"/>
        </w:rPr>
        <w:t>暫收款 50億元，較上年底增加40億元，主要係國防部所屬之暫收款</w:t>
      </w:r>
      <w:r w:rsidR="002D65CC" w:rsidRPr="002D65CC">
        <w:rPr>
          <w:rFonts w:ascii="標楷體" w:eastAsia="標楷體" w:hAnsi="標楷體" w:hint="eastAsia"/>
          <w:sz w:val="28"/>
        </w:rPr>
        <w:t>項由</w:t>
      </w:r>
      <w:r w:rsidR="002D65CC" w:rsidRPr="002D65CC">
        <w:rPr>
          <w:rFonts w:ascii="標楷體" w:eastAsia="標楷體" w:hAnsi="標楷體"/>
          <w:sz w:val="28"/>
        </w:rPr>
        <w:t>應付代收款轉列</w:t>
      </w:r>
      <w:r w:rsidRPr="002D65CC">
        <w:rPr>
          <w:rFonts w:ascii="標楷體" w:eastAsia="標楷體" w:hAnsi="標楷體" w:hint="eastAsia"/>
          <w:sz w:val="28"/>
        </w:rPr>
        <w:t>增加所致</w:t>
      </w:r>
      <w:r w:rsidR="00BF1798" w:rsidRPr="002D65CC">
        <w:rPr>
          <w:rFonts w:ascii="標楷體" w:eastAsia="標楷體" w:hAnsi="標楷體" w:hint="eastAsia"/>
          <w:sz w:val="28"/>
        </w:rPr>
        <w:t>。</w:t>
      </w:r>
    </w:p>
    <w:p w:rsidR="002C3792" w:rsidRPr="002D65CC" w:rsidRDefault="002C3792" w:rsidP="002C3792">
      <w:pPr>
        <w:pStyle w:val="aff6"/>
        <w:numPr>
          <w:ilvl w:val="1"/>
          <w:numId w:val="11"/>
        </w:numPr>
        <w:spacing w:line="520" w:lineRule="exact"/>
        <w:ind w:leftChars="0" w:left="851" w:hanging="284"/>
        <w:jc w:val="both"/>
        <w:rPr>
          <w:rFonts w:ascii="標楷體" w:eastAsia="標楷體" w:hAnsi="標楷體"/>
          <w:sz w:val="28"/>
        </w:rPr>
      </w:pPr>
      <w:r w:rsidRPr="002D65CC">
        <w:rPr>
          <w:rFonts w:ascii="標楷體" w:eastAsia="標楷體" w:hAnsi="標楷體" w:hint="eastAsia"/>
          <w:sz w:val="28"/>
        </w:rPr>
        <w:t>預收款66億元，較上年底增加18億元，主要係公平交易委員會針對違反公平交易法之罰金罰鍰，其處分未確定前被處分人預先繳納之現金罰鍰增加所致</w:t>
      </w:r>
      <w:r w:rsidR="00BF1798" w:rsidRPr="002D65CC">
        <w:rPr>
          <w:rFonts w:ascii="標楷體" w:eastAsia="標楷體" w:hAnsi="標楷體" w:hint="eastAsia"/>
          <w:sz w:val="28"/>
        </w:rPr>
        <w:t>。</w:t>
      </w:r>
    </w:p>
    <w:p w:rsidR="002D65CC" w:rsidRPr="002D65CC" w:rsidRDefault="002C3792" w:rsidP="002D65CC">
      <w:pPr>
        <w:pStyle w:val="aff6"/>
        <w:numPr>
          <w:ilvl w:val="1"/>
          <w:numId w:val="11"/>
        </w:numPr>
        <w:spacing w:line="520" w:lineRule="exact"/>
        <w:ind w:leftChars="0" w:left="851" w:hanging="284"/>
        <w:jc w:val="both"/>
        <w:rPr>
          <w:rFonts w:ascii="標楷體" w:eastAsia="標楷體" w:hAnsi="標楷體"/>
          <w:sz w:val="28"/>
        </w:rPr>
      </w:pPr>
      <w:r w:rsidRPr="002D65CC">
        <w:rPr>
          <w:rFonts w:ascii="標楷體" w:eastAsia="標楷體" w:hAnsi="標楷體" w:hint="eastAsia"/>
          <w:sz w:val="28"/>
        </w:rPr>
        <w:t>存入保證金319億元，較上年底增加13億元，主要係財政部關務</w:t>
      </w:r>
      <w:r w:rsidR="00CF7BF7" w:rsidRPr="002D65CC">
        <w:rPr>
          <w:rFonts w:ascii="標楷體" w:eastAsia="標楷體" w:hAnsi="標楷體" w:hint="eastAsia"/>
          <w:sz w:val="28"/>
        </w:rPr>
        <w:t>署</w:t>
      </w:r>
      <w:proofErr w:type="gramStart"/>
      <w:r w:rsidRPr="002D65CC">
        <w:rPr>
          <w:rFonts w:ascii="標楷體" w:eastAsia="標楷體" w:hAnsi="標楷體" w:hint="eastAsia"/>
          <w:sz w:val="28"/>
        </w:rPr>
        <w:t>之押放貨物</w:t>
      </w:r>
      <w:proofErr w:type="gramEnd"/>
      <w:r w:rsidRPr="002D65CC">
        <w:rPr>
          <w:rFonts w:ascii="標楷體" w:eastAsia="標楷體" w:hAnsi="標楷體" w:hint="eastAsia"/>
          <w:sz w:val="28"/>
        </w:rPr>
        <w:t>保證金及臺灣桃園、</w:t>
      </w:r>
      <w:proofErr w:type="gramStart"/>
      <w:r w:rsidRPr="002D65CC">
        <w:rPr>
          <w:rFonts w:ascii="標楷體" w:eastAsia="標楷體" w:hAnsi="標楷體" w:hint="eastAsia"/>
          <w:sz w:val="28"/>
        </w:rPr>
        <w:t>臺</w:t>
      </w:r>
      <w:proofErr w:type="gramEnd"/>
      <w:r w:rsidRPr="002D65CC">
        <w:rPr>
          <w:rFonts w:ascii="標楷體" w:eastAsia="標楷體" w:hAnsi="標楷體" w:hint="eastAsia"/>
          <w:sz w:val="28"/>
        </w:rPr>
        <w:t>中等地方法院之刑事保證金等增加所致。</w:t>
      </w:r>
    </w:p>
    <w:p w:rsidR="002C3792" w:rsidRPr="002D65CC" w:rsidRDefault="002C3792" w:rsidP="002D65CC">
      <w:pPr>
        <w:pStyle w:val="aff6"/>
        <w:numPr>
          <w:ilvl w:val="1"/>
          <w:numId w:val="11"/>
        </w:numPr>
        <w:spacing w:line="520" w:lineRule="exact"/>
        <w:ind w:leftChars="0" w:left="851" w:hanging="284"/>
        <w:jc w:val="both"/>
        <w:rPr>
          <w:rFonts w:ascii="標楷體" w:eastAsia="標楷體" w:hAnsi="標楷體"/>
          <w:sz w:val="28"/>
        </w:rPr>
      </w:pPr>
      <w:r w:rsidRPr="002D65CC">
        <w:rPr>
          <w:rFonts w:ascii="標楷體" w:eastAsia="標楷體" w:hAnsi="標楷體" w:hint="eastAsia"/>
          <w:sz w:val="28"/>
        </w:rPr>
        <w:t>應付代收款411億元，較上年底減少34億元，主要係國防部所屬將應付代收款其中性質尚未確定之款項，</w:t>
      </w:r>
      <w:r w:rsidR="002D65CC" w:rsidRPr="002D65CC">
        <w:rPr>
          <w:rFonts w:ascii="標楷體" w:eastAsia="標楷體" w:hAnsi="標楷體" w:hint="eastAsia"/>
          <w:sz w:val="28"/>
        </w:rPr>
        <w:t>依會計科目定義，重分類至暫收款</w:t>
      </w:r>
      <w:r w:rsidRPr="002D65CC">
        <w:rPr>
          <w:rFonts w:ascii="標楷體" w:eastAsia="標楷體" w:hAnsi="標楷體" w:hint="eastAsia"/>
          <w:sz w:val="28"/>
        </w:rPr>
        <w:t>所致。</w:t>
      </w:r>
    </w:p>
    <w:p w:rsidR="008A2506" w:rsidRPr="00955163" w:rsidRDefault="005F0F63" w:rsidP="007D4E2D">
      <w:pPr>
        <w:pStyle w:val="aff6"/>
        <w:numPr>
          <w:ilvl w:val="1"/>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應付</w:t>
      </w:r>
      <w:r w:rsidR="005518AB" w:rsidRPr="00955163">
        <w:rPr>
          <w:rFonts w:ascii="標楷體" w:eastAsia="標楷體" w:hAnsi="標楷體" w:hint="eastAsia"/>
          <w:sz w:val="28"/>
        </w:rPr>
        <w:t>保管</w:t>
      </w:r>
      <w:r w:rsidR="00231843" w:rsidRPr="00955163">
        <w:rPr>
          <w:rFonts w:ascii="標楷體" w:eastAsia="標楷體" w:hAnsi="標楷體" w:hint="eastAsia"/>
          <w:sz w:val="28"/>
        </w:rPr>
        <w:t>款</w:t>
      </w:r>
      <w:r w:rsidR="00E918BE" w:rsidRPr="00955163">
        <w:rPr>
          <w:rFonts w:ascii="標楷體" w:eastAsia="標楷體" w:hAnsi="標楷體"/>
          <w:sz w:val="28"/>
        </w:rPr>
        <w:t>3</w:t>
      </w:r>
      <w:r w:rsidR="00E918BE" w:rsidRPr="00955163">
        <w:rPr>
          <w:rFonts w:ascii="標楷體" w:eastAsia="標楷體" w:hAnsi="標楷體" w:hint="eastAsia"/>
          <w:sz w:val="28"/>
        </w:rPr>
        <w:t>,</w:t>
      </w:r>
      <w:r w:rsidR="00E918BE" w:rsidRPr="00955163">
        <w:rPr>
          <w:rFonts w:ascii="標楷體" w:eastAsia="標楷體" w:hAnsi="標楷體"/>
          <w:sz w:val="28"/>
        </w:rPr>
        <w:t>417</w:t>
      </w:r>
      <w:r w:rsidRPr="00955163">
        <w:rPr>
          <w:rFonts w:ascii="標楷體" w:eastAsia="標楷體" w:hAnsi="標楷體" w:hint="eastAsia"/>
          <w:sz w:val="28"/>
        </w:rPr>
        <w:t>億元，較上年底增加6</w:t>
      </w:r>
      <w:r w:rsidR="00E918BE" w:rsidRPr="00955163">
        <w:rPr>
          <w:rFonts w:ascii="標楷體" w:eastAsia="標楷體" w:hAnsi="標楷體"/>
          <w:sz w:val="28"/>
        </w:rPr>
        <w:t>4</w:t>
      </w:r>
      <w:r w:rsidRPr="00955163">
        <w:rPr>
          <w:rFonts w:ascii="標楷體" w:eastAsia="標楷體" w:hAnsi="標楷體" w:hint="eastAsia"/>
          <w:sz w:val="28"/>
        </w:rPr>
        <w:t>億元，主要係</w:t>
      </w:r>
      <w:r w:rsidR="001640F6" w:rsidRPr="00955163">
        <w:rPr>
          <w:rFonts w:ascii="標楷體" w:eastAsia="標楷體" w:hAnsi="標楷體" w:hint="eastAsia"/>
          <w:sz w:val="28"/>
        </w:rPr>
        <w:t>特</w:t>
      </w:r>
      <w:r w:rsidR="001640F6" w:rsidRPr="00955163">
        <w:rPr>
          <w:rFonts w:ascii="標楷體" w:eastAsia="標楷體" w:hAnsi="標楷體"/>
          <w:sz w:val="28"/>
        </w:rPr>
        <w:t>種基金增加存放國庫</w:t>
      </w:r>
      <w:r w:rsidR="001640F6" w:rsidRPr="00955163">
        <w:rPr>
          <w:rFonts w:ascii="標楷體" w:eastAsia="標楷體" w:hAnsi="標楷體" w:hint="eastAsia"/>
          <w:sz w:val="28"/>
        </w:rPr>
        <w:t>保</w:t>
      </w:r>
      <w:r w:rsidR="001640F6" w:rsidRPr="00955163">
        <w:rPr>
          <w:rFonts w:ascii="標楷體" w:eastAsia="標楷體" w:hAnsi="標楷體"/>
          <w:sz w:val="28"/>
        </w:rPr>
        <w:t>管款</w:t>
      </w:r>
      <w:r w:rsidR="001640F6" w:rsidRPr="00955163">
        <w:rPr>
          <w:rFonts w:ascii="標楷體" w:eastAsia="標楷體" w:hAnsi="標楷體" w:hint="eastAsia"/>
          <w:sz w:val="28"/>
        </w:rPr>
        <w:t>、</w:t>
      </w:r>
      <w:r w:rsidR="00064955" w:rsidRPr="00955163">
        <w:rPr>
          <w:rFonts w:ascii="標楷體" w:eastAsia="標楷體" w:hAnsi="標楷體" w:hint="eastAsia"/>
          <w:sz w:val="28"/>
        </w:rPr>
        <w:t>財</w:t>
      </w:r>
      <w:r w:rsidR="00064955" w:rsidRPr="00955163">
        <w:rPr>
          <w:rFonts w:ascii="標楷體" w:eastAsia="標楷體" w:hAnsi="標楷體"/>
          <w:sz w:val="28"/>
        </w:rPr>
        <w:t>政部國庫署運</w:t>
      </w:r>
      <w:r w:rsidR="00064955" w:rsidRPr="00955163">
        <w:rPr>
          <w:rFonts w:ascii="標楷體" w:eastAsia="標楷體" w:hAnsi="標楷體" w:hint="eastAsia"/>
          <w:sz w:val="28"/>
        </w:rPr>
        <w:t>動彩</w:t>
      </w:r>
      <w:r w:rsidR="00064955" w:rsidRPr="00955163">
        <w:rPr>
          <w:rFonts w:ascii="標楷體" w:eastAsia="標楷體" w:hAnsi="標楷體"/>
          <w:sz w:val="28"/>
        </w:rPr>
        <w:t>券</w:t>
      </w:r>
      <w:r w:rsidR="00064955" w:rsidRPr="00955163">
        <w:rPr>
          <w:rFonts w:ascii="標楷體" w:eastAsia="標楷體" w:hAnsi="標楷體" w:hint="eastAsia"/>
          <w:sz w:val="28"/>
        </w:rPr>
        <w:t>保</w:t>
      </w:r>
      <w:r w:rsidR="00064955" w:rsidRPr="00955163">
        <w:rPr>
          <w:rFonts w:ascii="標楷體" w:eastAsia="標楷體" w:hAnsi="標楷體"/>
          <w:sz w:val="28"/>
        </w:rPr>
        <w:t>證盈餘</w:t>
      </w:r>
      <w:r w:rsidR="00DE666E">
        <w:rPr>
          <w:rFonts w:ascii="標楷體" w:eastAsia="標楷體" w:hAnsi="標楷體" w:hint="eastAsia"/>
          <w:sz w:val="28"/>
          <w:lang w:eastAsia="zh-HK"/>
        </w:rPr>
        <w:t>及</w:t>
      </w:r>
      <w:r w:rsidR="00064955" w:rsidRPr="00955163">
        <w:rPr>
          <w:rFonts w:ascii="標楷體" w:eastAsia="標楷體" w:hAnsi="標楷體"/>
          <w:sz w:val="28"/>
        </w:rPr>
        <w:t>中央特別統籌分配稅款</w:t>
      </w:r>
      <w:r w:rsidR="00B457B6">
        <w:rPr>
          <w:rFonts w:ascii="標楷體" w:eastAsia="標楷體" w:hAnsi="標楷體" w:hint="eastAsia"/>
          <w:sz w:val="28"/>
          <w:lang w:eastAsia="zh-HK"/>
        </w:rPr>
        <w:t>之</w:t>
      </w:r>
      <w:r w:rsidR="000D3147">
        <w:rPr>
          <w:rFonts w:ascii="標楷體" w:eastAsia="標楷體" w:hAnsi="標楷體" w:hint="eastAsia"/>
          <w:sz w:val="28"/>
          <w:lang w:eastAsia="zh-HK"/>
        </w:rPr>
        <w:t>保管款</w:t>
      </w:r>
      <w:r w:rsidR="00064955" w:rsidRPr="00955163">
        <w:rPr>
          <w:rFonts w:ascii="標楷體" w:eastAsia="標楷體" w:hAnsi="標楷體"/>
          <w:sz w:val="28"/>
        </w:rPr>
        <w:t>減少</w:t>
      </w:r>
      <w:r w:rsidR="00B457B6">
        <w:rPr>
          <w:rFonts w:ascii="標楷體" w:eastAsia="標楷體" w:hAnsi="標楷體" w:hint="eastAsia"/>
          <w:sz w:val="28"/>
          <w:lang w:eastAsia="zh-HK"/>
        </w:rPr>
        <w:t>等增減</w:t>
      </w:r>
      <w:r w:rsidR="001640F6" w:rsidRPr="00955163">
        <w:rPr>
          <w:rFonts w:ascii="標楷體" w:eastAsia="標楷體" w:hAnsi="標楷體" w:hint="eastAsia"/>
          <w:sz w:val="28"/>
        </w:rPr>
        <w:t>互</w:t>
      </w:r>
      <w:r w:rsidR="001640F6" w:rsidRPr="00955163">
        <w:rPr>
          <w:rFonts w:ascii="標楷體" w:eastAsia="標楷體" w:hAnsi="標楷體"/>
          <w:sz w:val="28"/>
        </w:rPr>
        <w:t>抵</w:t>
      </w:r>
      <w:r w:rsidRPr="00955163">
        <w:rPr>
          <w:rFonts w:ascii="標楷體" w:eastAsia="標楷體" w:hAnsi="標楷體" w:hint="eastAsia"/>
          <w:sz w:val="28"/>
        </w:rPr>
        <w:t>所致。</w:t>
      </w:r>
    </w:p>
    <w:p w:rsidR="00DD6143" w:rsidRPr="00955163" w:rsidRDefault="005518AB" w:rsidP="007D4E2D">
      <w:pPr>
        <w:pStyle w:val="aff6"/>
        <w:numPr>
          <w:ilvl w:val="1"/>
          <w:numId w:val="11"/>
        </w:numPr>
        <w:spacing w:line="520" w:lineRule="exact"/>
        <w:ind w:leftChars="0" w:left="851" w:hanging="284"/>
        <w:jc w:val="both"/>
        <w:rPr>
          <w:rFonts w:ascii="標楷體" w:eastAsia="標楷體" w:hAnsi="標楷體"/>
          <w:sz w:val="28"/>
        </w:rPr>
      </w:pPr>
      <w:r w:rsidRPr="00955163">
        <w:rPr>
          <w:rFonts w:ascii="標楷體" w:eastAsia="標楷體" w:hAnsi="標楷體" w:hint="eastAsia"/>
          <w:sz w:val="28"/>
        </w:rPr>
        <w:t>其他流</w:t>
      </w:r>
      <w:r w:rsidRPr="00955163">
        <w:rPr>
          <w:rFonts w:ascii="標楷體" w:eastAsia="標楷體" w:hAnsi="標楷體"/>
          <w:sz w:val="28"/>
        </w:rPr>
        <w:t>動負債</w:t>
      </w:r>
      <w:r w:rsidR="00E918BE" w:rsidRPr="00955163">
        <w:rPr>
          <w:rFonts w:ascii="標楷體" w:eastAsia="標楷體" w:hAnsi="標楷體"/>
          <w:sz w:val="28"/>
        </w:rPr>
        <w:t>897</w:t>
      </w:r>
      <w:r w:rsidR="005F0F63" w:rsidRPr="00955163">
        <w:rPr>
          <w:rFonts w:ascii="標楷體" w:eastAsia="標楷體" w:hAnsi="標楷體" w:hint="eastAsia"/>
          <w:sz w:val="28"/>
        </w:rPr>
        <w:t>億元，較上年底增加</w:t>
      </w:r>
      <w:r w:rsidR="00E918BE" w:rsidRPr="00955163">
        <w:rPr>
          <w:rFonts w:ascii="標楷體" w:eastAsia="標楷體" w:hAnsi="標楷體"/>
          <w:sz w:val="28"/>
        </w:rPr>
        <w:t>54</w:t>
      </w:r>
      <w:r w:rsidR="005F0F63" w:rsidRPr="00955163">
        <w:rPr>
          <w:rFonts w:ascii="標楷體" w:eastAsia="標楷體" w:hAnsi="標楷體" w:hint="eastAsia"/>
          <w:sz w:val="28"/>
        </w:rPr>
        <w:t>億元，主要係</w:t>
      </w:r>
      <w:r w:rsidR="00E918BE" w:rsidRPr="00955163">
        <w:rPr>
          <w:rFonts w:ascii="標楷體" w:eastAsia="標楷體" w:hAnsi="標楷體" w:hint="eastAsia"/>
          <w:sz w:val="28"/>
        </w:rPr>
        <w:t>財</w:t>
      </w:r>
      <w:r w:rsidR="00E918BE" w:rsidRPr="00955163">
        <w:rPr>
          <w:rFonts w:ascii="標楷體" w:eastAsia="標楷體" w:hAnsi="標楷體"/>
          <w:sz w:val="28"/>
        </w:rPr>
        <w:t>政部</w:t>
      </w:r>
      <w:r w:rsidR="008A2506" w:rsidRPr="00955163">
        <w:rPr>
          <w:rFonts w:ascii="標楷體" w:eastAsia="標楷體" w:hAnsi="標楷體" w:hint="eastAsia"/>
          <w:sz w:val="28"/>
        </w:rPr>
        <w:t>所</w:t>
      </w:r>
      <w:r w:rsidR="008A2506" w:rsidRPr="00955163">
        <w:rPr>
          <w:rFonts w:ascii="標楷體" w:eastAsia="標楷體" w:hAnsi="標楷體"/>
          <w:sz w:val="28"/>
        </w:rPr>
        <w:t>屬國稅局</w:t>
      </w:r>
      <w:r w:rsidR="00E918BE" w:rsidRPr="00955163">
        <w:rPr>
          <w:rFonts w:ascii="標楷體" w:eastAsia="標楷體" w:hAnsi="標楷體"/>
          <w:sz w:val="28"/>
        </w:rPr>
        <w:t>遞延</w:t>
      </w:r>
      <w:r w:rsidR="00E918BE" w:rsidRPr="00955163">
        <w:rPr>
          <w:rFonts w:ascii="標楷體" w:eastAsia="標楷體" w:hAnsi="標楷體" w:hint="eastAsia"/>
          <w:sz w:val="28"/>
        </w:rPr>
        <w:t>收</w:t>
      </w:r>
      <w:r w:rsidR="00E918BE" w:rsidRPr="00955163">
        <w:rPr>
          <w:rFonts w:ascii="標楷體" w:eastAsia="標楷體" w:hAnsi="標楷體"/>
          <w:sz w:val="28"/>
        </w:rPr>
        <w:t>入增</w:t>
      </w:r>
      <w:r w:rsidR="003328B3">
        <w:rPr>
          <w:rFonts w:ascii="標楷體" w:eastAsia="標楷體" w:hAnsi="標楷體" w:hint="eastAsia"/>
          <w:sz w:val="28"/>
          <w:lang w:eastAsia="zh-HK"/>
        </w:rPr>
        <w:t>加</w:t>
      </w:r>
      <w:r w:rsidR="005F0F63" w:rsidRPr="00955163">
        <w:rPr>
          <w:rFonts w:ascii="標楷體" w:eastAsia="標楷體" w:hAnsi="標楷體" w:hint="eastAsia"/>
          <w:sz w:val="28"/>
        </w:rPr>
        <w:t>所致。</w:t>
      </w:r>
    </w:p>
    <w:p w:rsidR="00CB3F3A" w:rsidRPr="001976BB" w:rsidRDefault="003710A5" w:rsidP="00971D48">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（三）淨資產</w:t>
      </w:r>
      <w:r w:rsidR="00F10ADC" w:rsidRPr="001976BB">
        <w:rPr>
          <w:rFonts w:ascii="標楷體" w:eastAsia="標楷體" w:hAnsi="標楷體" w:hint="eastAsia"/>
          <w:sz w:val="28"/>
        </w:rPr>
        <w:t>：</w:t>
      </w:r>
      <w:r w:rsidR="008A02C0">
        <w:rPr>
          <w:rFonts w:ascii="標楷體" w:eastAsia="標楷體" w:hAnsi="標楷體" w:hint="eastAsia"/>
          <w:sz w:val="28"/>
          <w:lang w:eastAsia="zh-HK"/>
        </w:rPr>
        <w:t>上述</w:t>
      </w:r>
      <w:r w:rsidR="00231843">
        <w:rPr>
          <w:rFonts w:ascii="標楷體" w:eastAsia="標楷體" w:hAnsi="標楷體" w:hint="eastAsia"/>
          <w:sz w:val="28"/>
        </w:rPr>
        <w:t>資產減除負債後之淨資產</w:t>
      </w:r>
      <w:r w:rsidR="005F0F63" w:rsidRPr="001976BB">
        <w:rPr>
          <w:rFonts w:ascii="標楷體" w:eastAsia="標楷體" w:hAnsi="標楷體" w:hint="eastAsia"/>
          <w:sz w:val="28"/>
        </w:rPr>
        <w:t>661億元，較上年底</w:t>
      </w:r>
      <w:r w:rsidR="00B64256">
        <w:rPr>
          <w:rFonts w:ascii="標楷體" w:eastAsia="標楷體" w:hAnsi="標楷體" w:hint="eastAsia"/>
          <w:sz w:val="28"/>
        </w:rPr>
        <w:t>691億</w:t>
      </w:r>
      <w:r w:rsidR="00B64256">
        <w:rPr>
          <w:rFonts w:ascii="標楷體" w:eastAsia="標楷體" w:hAnsi="標楷體"/>
          <w:sz w:val="28"/>
        </w:rPr>
        <w:t>元，計</w:t>
      </w:r>
      <w:r w:rsidR="005F0F63" w:rsidRPr="001976BB">
        <w:rPr>
          <w:rFonts w:ascii="標楷體" w:eastAsia="標楷體" w:hAnsi="標楷體" w:hint="eastAsia"/>
          <w:sz w:val="28"/>
        </w:rPr>
        <w:t>減少</w:t>
      </w:r>
      <w:r w:rsidR="004858A7" w:rsidRPr="001976BB">
        <w:rPr>
          <w:rFonts w:ascii="標楷體" w:eastAsia="標楷體" w:hAnsi="標楷體"/>
          <w:sz w:val="28"/>
        </w:rPr>
        <w:t>30</w:t>
      </w:r>
      <w:r w:rsidR="005F0F63" w:rsidRPr="001976BB">
        <w:rPr>
          <w:rFonts w:ascii="標楷體" w:eastAsia="標楷體" w:hAnsi="標楷體" w:hint="eastAsia"/>
          <w:sz w:val="28"/>
        </w:rPr>
        <w:t>億元。</w:t>
      </w:r>
    </w:p>
    <w:p w:rsidR="00A54849" w:rsidRPr="001976BB" w:rsidRDefault="00A54849" w:rsidP="00A54849">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二、資本資產表</w:t>
      </w:r>
    </w:p>
    <w:p w:rsidR="00737D0D" w:rsidRPr="001976BB" w:rsidRDefault="009B1A02" w:rsidP="00FE38B5">
      <w:pPr>
        <w:spacing w:afterLines="100" w:after="240" w:line="520" w:lineRule="exact"/>
        <w:ind w:firstLineChars="200" w:firstLine="560"/>
        <w:jc w:val="both"/>
        <w:rPr>
          <w:rFonts w:ascii="標楷體" w:eastAsia="標楷體" w:hAnsi="標楷體"/>
          <w:sz w:val="28"/>
        </w:rPr>
      </w:pPr>
      <w:r w:rsidRPr="001976BB">
        <w:rPr>
          <w:rFonts w:ascii="標楷體" w:eastAsia="標楷體" w:hAnsi="標楷體" w:hint="eastAsia"/>
          <w:sz w:val="28"/>
        </w:rPr>
        <w:t>本年度</w:t>
      </w:r>
      <w:r w:rsidR="002C77BB" w:rsidRPr="001976BB">
        <w:rPr>
          <w:rFonts w:ascii="標楷體" w:eastAsia="標楷體" w:hAnsi="標楷體" w:hint="eastAsia"/>
          <w:sz w:val="28"/>
        </w:rPr>
        <w:t>中央政府總決算資本</w:t>
      </w:r>
      <w:proofErr w:type="gramStart"/>
      <w:r w:rsidR="002C77BB" w:rsidRPr="001976BB">
        <w:rPr>
          <w:rFonts w:ascii="標楷體" w:eastAsia="標楷體" w:hAnsi="標楷體" w:hint="eastAsia"/>
          <w:sz w:val="28"/>
        </w:rPr>
        <w:t>資產表計列</w:t>
      </w:r>
      <w:proofErr w:type="gramEnd"/>
      <w:r w:rsidR="008A02C0" w:rsidRPr="001976BB">
        <w:rPr>
          <w:rFonts w:ascii="標楷體" w:eastAsia="標楷體" w:hAnsi="標楷體" w:hint="eastAsia"/>
          <w:sz w:val="28"/>
        </w:rPr>
        <w:t>資本資產總額為11兆5</w:t>
      </w:r>
      <w:r w:rsidR="008A02C0" w:rsidRPr="001976BB">
        <w:rPr>
          <w:rFonts w:ascii="標楷體" w:eastAsia="標楷體" w:hAnsi="標楷體"/>
          <w:sz w:val="28"/>
        </w:rPr>
        <w:t>,</w:t>
      </w:r>
      <w:r w:rsidR="008A02C0" w:rsidRPr="001976BB">
        <w:rPr>
          <w:rFonts w:ascii="標楷體" w:eastAsia="標楷體" w:hAnsi="標楷體" w:hint="eastAsia"/>
          <w:sz w:val="28"/>
        </w:rPr>
        <w:t>5</w:t>
      </w:r>
      <w:r w:rsidR="008A02C0" w:rsidRPr="001976BB">
        <w:rPr>
          <w:rFonts w:ascii="標楷體" w:eastAsia="標楷體" w:hAnsi="標楷體"/>
          <w:sz w:val="28"/>
        </w:rPr>
        <w:t>7</w:t>
      </w:r>
      <w:r w:rsidR="008A02C0" w:rsidRPr="001976BB">
        <w:rPr>
          <w:rFonts w:ascii="標楷體" w:eastAsia="標楷體" w:hAnsi="標楷體" w:hint="eastAsia"/>
          <w:sz w:val="28"/>
        </w:rPr>
        <w:t>1億元</w:t>
      </w:r>
      <w:r w:rsidR="008A02C0">
        <w:rPr>
          <w:rFonts w:ascii="標楷體" w:eastAsia="標楷體" w:hAnsi="標楷體" w:hint="eastAsia"/>
          <w:sz w:val="28"/>
        </w:rPr>
        <w:t>，</w:t>
      </w:r>
      <w:r w:rsidR="008A02C0">
        <w:rPr>
          <w:rFonts w:ascii="標楷體" w:eastAsia="標楷體" w:hAnsi="標楷體" w:hint="eastAsia"/>
          <w:sz w:val="28"/>
          <w:lang w:eastAsia="zh-HK"/>
        </w:rPr>
        <w:t>其中</w:t>
      </w:r>
      <w:r w:rsidR="002C77BB" w:rsidRPr="001976BB">
        <w:rPr>
          <w:rFonts w:ascii="標楷體" w:eastAsia="標楷體" w:hAnsi="標楷體" w:hint="eastAsia"/>
          <w:sz w:val="28"/>
        </w:rPr>
        <w:t>長期投資6兆3</w:t>
      </w:r>
      <w:r w:rsidR="002C77BB" w:rsidRPr="001976BB">
        <w:rPr>
          <w:rFonts w:ascii="標楷體" w:eastAsia="標楷體" w:hAnsi="標楷體"/>
          <w:sz w:val="28"/>
        </w:rPr>
        <w:t>,</w:t>
      </w:r>
      <w:r w:rsidR="002C77BB" w:rsidRPr="001976BB">
        <w:rPr>
          <w:rFonts w:ascii="標楷體" w:eastAsia="標楷體" w:hAnsi="標楷體" w:hint="eastAsia"/>
          <w:sz w:val="28"/>
        </w:rPr>
        <w:t>921億元，</w:t>
      </w:r>
      <w:r w:rsidR="008A02C0" w:rsidRPr="008A02C0">
        <w:rPr>
          <w:rFonts w:ascii="標楷體" w:eastAsia="標楷體" w:hAnsi="標楷體" w:hint="eastAsia"/>
          <w:sz w:val="28"/>
        </w:rPr>
        <w:t>主要係中央政府公務機關投資國營事業、民營企業、作業基金等；</w:t>
      </w:r>
      <w:r w:rsidR="002C77BB" w:rsidRPr="001976BB">
        <w:rPr>
          <w:rFonts w:ascii="標楷體" w:eastAsia="標楷體" w:hAnsi="標楷體" w:hint="eastAsia"/>
          <w:sz w:val="28"/>
        </w:rPr>
        <w:t>固定資產5兆1</w:t>
      </w:r>
      <w:r w:rsidR="002C77BB" w:rsidRPr="001976BB">
        <w:rPr>
          <w:rFonts w:ascii="標楷體" w:eastAsia="標楷體" w:hAnsi="標楷體"/>
          <w:sz w:val="28"/>
        </w:rPr>
        <w:t>,</w:t>
      </w:r>
      <w:r w:rsidR="002C77BB" w:rsidRPr="001976BB">
        <w:rPr>
          <w:rFonts w:ascii="標楷體" w:eastAsia="標楷體" w:hAnsi="標楷體" w:hint="eastAsia"/>
          <w:sz w:val="28"/>
        </w:rPr>
        <w:t>159億元，</w:t>
      </w:r>
      <w:r w:rsidR="008A02C0" w:rsidRPr="001976BB">
        <w:rPr>
          <w:rFonts w:ascii="標楷體" w:eastAsia="標楷體" w:hAnsi="標楷體" w:hint="eastAsia"/>
          <w:sz w:val="28"/>
        </w:rPr>
        <w:t>主要係財政部國有財產</w:t>
      </w:r>
      <w:r w:rsidR="008A02C0" w:rsidRPr="001976BB">
        <w:rPr>
          <w:rFonts w:ascii="標楷體" w:eastAsia="標楷體" w:hAnsi="標楷體" w:hint="eastAsia"/>
          <w:sz w:val="28"/>
        </w:rPr>
        <w:lastRenderedPageBreak/>
        <w:t>署經管之國有非公用土地、交通部公路總局及所屬經管之國有公用土地及土地改良物，暨農業委員會林務局經管之國有林地等；無形資產</w:t>
      </w:r>
      <w:r w:rsidR="002C77BB" w:rsidRPr="001976BB">
        <w:rPr>
          <w:rFonts w:ascii="標楷體" w:eastAsia="標楷體" w:hAnsi="標楷體" w:hint="eastAsia"/>
          <w:sz w:val="28"/>
        </w:rPr>
        <w:t>433億元，</w:t>
      </w:r>
      <w:r w:rsidR="008A02C0" w:rsidRPr="001976BB">
        <w:rPr>
          <w:rFonts w:ascii="標楷體" w:eastAsia="標楷體" w:hAnsi="標楷體" w:hint="eastAsia"/>
          <w:sz w:val="28"/>
        </w:rPr>
        <w:t>主要係財政部對中國輸出入銀行之投資額、經濟部國際貿易局辦理「</w:t>
      </w:r>
      <w:r w:rsidR="00AA3443" w:rsidRPr="001976BB">
        <w:rPr>
          <w:rFonts w:ascii="標楷體" w:eastAsia="標楷體" w:hAnsi="標楷體" w:hint="eastAsia"/>
          <w:sz w:val="28"/>
        </w:rPr>
        <w:t>興建</w:t>
      </w:r>
      <w:r w:rsidR="008A02C0" w:rsidRPr="001976BB">
        <w:rPr>
          <w:rFonts w:ascii="標楷體" w:eastAsia="標楷體" w:hAnsi="標楷體" w:hint="eastAsia"/>
          <w:sz w:val="28"/>
        </w:rPr>
        <w:t>國家會展中心（</w:t>
      </w:r>
      <w:r w:rsidR="00AA3443" w:rsidRPr="001976BB">
        <w:rPr>
          <w:rFonts w:ascii="標楷體" w:eastAsia="標楷體" w:hAnsi="標楷體" w:hint="eastAsia"/>
          <w:sz w:val="28"/>
        </w:rPr>
        <w:t>擴建</w:t>
      </w:r>
      <w:r w:rsidR="008A02C0" w:rsidRPr="001976BB">
        <w:rPr>
          <w:rFonts w:ascii="標楷體" w:eastAsia="標楷體" w:hAnsi="標楷體" w:hint="eastAsia"/>
          <w:sz w:val="28"/>
        </w:rPr>
        <w:t>南港展覽館）計畫」所取得之地上權及各機關經管之電腦軟體；</w:t>
      </w:r>
      <w:r w:rsidR="002C77BB" w:rsidRPr="001976BB">
        <w:rPr>
          <w:rFonts w:ascii="標楷體" w:eastAsia="標楷體" w:hAnsi="標楷體" w:hint="eastAsia"/>
          <w:sz w:val="28"/>
        </w:rPr>
        <w:t>其他資本資產58億元，</w:t>
      </w:r>
      <w:r w:rsidR="008A02C0">
        <w:rPr>
          <w:rFonts w:ascii="標楷體" w:eastAsia="標楷體" w:hAnsi="標楷體" w:hint="eastAsia"/>
          <w:sz w:val="28"/>
        </w:rPr>
        <w:t>主要係財政部國有財產署接管各機關移撥之股票等。</w:t>
      </w:r>
      <w:r w:rsidR="008A02C0">
        <w:rPr>
          <w:rFonts w:ascii="標楷體" w:eastAsia="標楷體" w:hAnsi="標楷體" w:hint="eastAsia"/>
          <w:sz w:val="28"/>
          <w:lang w:eastAsia="zh-HK"/>
        </w:rPr>
        <w:t>有關</w:t>
      </w:r>
      <w:r w:rsidR="002C77BB" w:rsidRPr="001976BB">
        <w:rPr>
          <w:rFonts w:ascii="標楷體" w:eastAsia="標楷體" w:hAnsi="標楷體" w:hint="eastAsia"/>
          <w:sz w:val="28"/>
        </w:rPr>
        <w:t>本年度資本資產各科目增減變動情形，詳</w:t>
      </w:r>
      <w:proofErr w:type="gramStart"/>
      <w:r w:rsidR="002C77BB" w:rsidRPr="001976BB">
        <w:rPr>
          <w:rFonts w:ascii="標楷體" w:eastAsia="標楷體" w:hAnsi="標楷體" w:hint="eastAsia"/>
          <w:sz w:val="28"/>
        </w:rPr>
        <w:t>列如</w:t>
      </w:r>
      <w:proofErr w:type="gramEnd"/>
      <w:r w:rsidR="002C77BB" w:rsidRPr="001976BB">
        <w:rPr>
          <w:rFonts w:ascii="標楷體" w:eastAsia="標楷體" w:hAnsi="標楷體" w:hint="eastAsia"/>
          <w:sz w:val="28"/>
        </w:rPr>
        <w:t>下表</w:t>
      </w:r>
      <w:r w:rsidRPr="001976BB">
        <w:rPr>
          <w:rFonts w:ascii="標楷體" w:eastAsia="標楷體" w:hAnsi="標楷體" w:hint="eastAsia"/>
          <w:sz w:val="28"/>
        </w:rPr>
        <w:t>：</w:t>
      </w:r>
    </w:p>
    <w:p w:rsidR="009B1A02" w:rsidRPr="00C820FF" w:rsidRDefault="009B1A02" w:rsidP="00106671">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中央政府總決算</w:t>
      </w:r>
    </w:p>
    <w:p w:rsidR="009B1A02" w:rsidRPr="00C820FF" w:rsidRDefault="009B1A02" w:rsidP="00106671">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資本資產表</w:t>
      </w:r>
    </w:p>
    <w:p w:rsidR="009B1A02" w:rsidRPr="00C820FF" w:rsidRDefault="009B1A02" w:rsidP="00106671">
      <w:pPr>
        <w:snapToGrid w:val="0"/>
        <w:spacing w:line="440" w:lineRule="exact"/>
        <w:jc w:val="center"/>
        <w:rPr>
          <w:rFonts w:ascii="標楷體" w:eastAsia="標楷體" w:hAnsi="標楷體"/>
          <w:sz w:val="28"/>
          <w:szCs w:val="28"/>
        </w:rPr>
      </w:pPr>
      <w:r w:rsidRPr="00C820FF">
        <w:rPr>
          <w:rFonts w:ascii="標楷體" w:eastAsia="標楷體" w:hAnsi="標楷體"/>
          <w:sz w:val="28"/>
          <w:szCs w:val="28"/>
        </w:rPr>
        <w:t>10</w:t>
      </w:r>
      <w:r w:rsidRPr="00C820FF">
        <w:rPr>
          <w:rFonts w:ascii="標楷體" w:eastAsia="標楷體" w:hAnsi="標楷體" w:hint="eastAsia"/>
          <w:sz w:val="28"/>
          <w:szCs w:val="28"/>
        </w:rPr>
        <w:t>7年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p>
    <w:p w:rsidR="00E66BF3" w:rsidRPr="001976BB" w:rsidRDefault="009B1A02" w:rsidP="00293F3F">
      <w:pPr>
        <w:spacing w:line="260" w:lineRule="exact"/>
        <w:ind w:rightChars="-23" w:right="-55" w:firstLine="482"/>
        <w:jc w:val="right"/>
        <w:rPr>
          <w:rFonts w:ascii="標楷體" w:eastAsia="標楷體" w:hAnsi="標楷體"/>
          <w:sz w:val="22"/>
          <w:szCs w:val="22"/>
        </w:rPr>
      </w:pPr>
      <w:r w:rsidRPr="001976BB">
        <w:rPr>
          <w:rFonts w:ascii="標楷體" w:eastAsia="標楷體" w:hAnsi="標楷體"/>
          <w:sz w:val="22"/>
          <w:szCs w:val="22"/>
        </w:rPr>
        <w:t xml:space="preserve">                                                     </w:t>
      </w:r>
      <w:r w:rsidRPr="001976BB">
        <w:rPr>
          <w:rFonts w:ascii="標楷體" w:eastAsia="標楷體" w:hAnsi="標楷體" w:hint="eastAsia"/>
          <w:sz w:val="22"/>
          <w:szCs w:val="22"/>
        </w:rPr>
        <w:t>單位：新臺幣元</w:t>
      </w:r>
    </w:p>
    <w:tbl>
      <w:tblPr>
        <w:tblW w:w="9214" w:type="dxa"/>
        <w:tblInd w:w="13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552"/>
        <w:gridCol w:w="2220"/>
        <w:gridCol w:w="2221"/>
        <w:gridCol w:w="2221"/>
      </w:tblGrid>
      <w:tr w:rsidR="001976BB" w:rsidRPr="001976BB" w:rsidTr="00293F3F">
        <w:trPr>
          <w:trHeight w:val="570"/>
          <w:tblHeader/>
        </w:trPr>
        <w:tc>
          <w:tcPr>
            <w:tcW w:w="2552" w:type="dxa"/>
            <w:tcBorders>
              <w:top w:val="single" w:sz="4" w:space="0" w:color="auto"/>
              <w:left w:val="single" w:sz="4" w:space="0" w:color="auto"/>
              <w:right w:val="nil"/>
            </w:tcBorders>
            <w:vAlign w:val="center"/>
          </w:tcPr>
          <w:p w:rsidR="004F733D" w:rsidRPr="001976BB" w:rsidRDefault="004F733D" w:rsidP="001522AD">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科</w:t>
            </w:r>
            <w:r w:rsidRPr="001976BB">
              <w:rPr>
                <w:rFonts w:ascii="標楷體" w:eastAsia="標楷體" w:hAnsi="標楷體"/>
                <w:sz w:val="26"/>
                <w:szCs w:val="26"/>
              </w:rPr>
              <w:t xml:space="preserve">  </w:t>
            </w:r>
            <w:r w:rsidRPr="001976BB">
              <w:rPr>
                <w:rFonts w:ascii="標楷體" w:eastAsia="標楷體" w:hAnsi="標楷體" w:hint="eastAsia"/>
                <w:sz w:val="26"/>
                <w:szCs w:val="26"/>
              </w:rPr>
              <w:t>目</w:t>
            </w:r>
          </w:p>
        </w:tc>
        <w:tc>
          <w:tcPr>
            <w:tcW w:w="2220" w:type="dxa"/>
            <w:tcBorders>
              <w:top w:val="single" w:sz="4" w:space="0" w:color="auto"/>
              <w:left w:val="single" w:sz="6" w:space="0" w:color="auto"/>
              <w:right w:val="single" w:sz="4" w:space="0" w:color="auto"/>
            </w:tcBorders>
            <w:vAlign w:val="center"/>
          </w:tcPr>
          <w:p w:rsidR="004F733D" w:rsidRPr="001976BB" w:rsidRDefault="004F733D" w:rsidP="001522AD">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107年12月31日</w:t>
            </w:r>
          </w:p>
        </w:tc>
        <w:tc>
          <w:tcPr>
            <w:tcW w:w="2221" w:type="dxa"/>
            <w:tcBorders>
              <w:top w:val="single" w:sz="4" w:space="0" w:color="auto"/>
              <w:left w:val="single" w:sz="6" w:space="0" w:color="auto"/>
              <w:right w:val="single" w:sz="6" w:space="0" w:color="auto"/>
            </w:tcBorders>
            <w:vAlign w:val="center"/>
          </w:tcPr>
          <w:p w:rsidR="004F733D" w:rsidRPr="001976BB" w:rsidRDefault="004F733D" w:rsidP="001522AD">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106年12月31日</w:t>
            </w:r>
          </w:p>
        </w:tc>
        <w:tc>
          <w:tcPr>
            <w:tcW w:w="2221" w:type="dxa"/>
            <w:tcBorders>
              <w:top w:val="single" w:sz="4" w:space="0" w:color="auto"/>
              <w:left w:val="single" w:sz="6" w:space="0" w:color="auto"/>
              <w:right w:val="single" w:sz="4" w:space="0" w:color="auto"/>
            </w:tcBorders>
            <w:vAlign w:val="center"/>
          </w:tcPr>
          <w:p w:rsidR="004F733D" w:rsidRPr="001976BB" w:rsidRDefault="004F733D" w:rsidP="001522AD">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比較增減</w:t>
            </w:r>
          </w:p>
        </w:tc>
      </w:tr>
      <w:tr w:rsidR="001976BB" w:rsidRPr="001976BB" w:rsidTr="00293F3F">
        <w:trPr>
          <w:trHeight w:val="374"/>
        </w:trPr>
        <w:tc>
          <w:tcPr>
            <w:tcW w:w="2552" w:type="dxa"/>
            <w:tcBorders>
              <w:top w:val="single" w:sz="6" w:space="0" w:color="auto"/>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長期投資</w:t>
            </w:r>
          </w:p>
        </w:tc>
        <w:tc>
          <w:tcPr>
            <w:tcW w:w="2220" w:type="dxa"/>
            <w:tcBorders>
              <w:top w:val="single" w:sz="6" w:space="0" w:color="auto"/>
              <w:left w:val="single" w:sz="6"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6,392,145,888,479.58</w:t>
            </w:r>
          </w:p>
        </w:tc>
        <w:tc>
          <w:tcPr>
            <w:tcW w:w="2221" w:type="dxa"/>
            <w:tcBorders>
              <w:top w:val="single" w:sz="6" w:space="0" w:color="auto"/>
              <w:left w:val="single" w:sz="6" w:space="0" w:color="auto"/>
              <w:bottom w:val="nil"/>
              <w:right w:val="single" w:sz="6" w:space="0" w:color="auto"/>
            </w:tcBorders>
            <w:vAlign w:val="bottom"/>
          </w:tcPr>
          <w:p w:rsidR="004F733D" w:rsidRPr="001976BB" w:rsidRDefault="004F733D" w:rsidP="00070EEA">
            <w:pPr>
              <w:spacing w:line="360" w:lineRule="exact"/>
              <w:jc w:val="right"/>
              <w:rPr>
                <w:rFonts w:eastAsia="標楷體"/>
                <w:b/>
                <w:sz w:val="22"/>
                <w:szCs w:val="22"/>
              </w:rPr>
            </w:pPr>
            <w:r w:rsidRPr="001976BB">
              <w:rPr>
                <w:rFonts w:eastAsia="標楷體"/>
                <w:b/>
                <w:sz w:val="22"/>
                <w:szCs w:val="22"/>
              </w:rPr>
              <w:t>6,154,799,303,993.36</w:t>
            </w:r>
          </w:p>
        </w:tc>
        <w:tc>
          <w:tcPr>
            <w:tcW w:w="2221" w:type="dxa"/>
            <w:tcBorders>
              <w:top w:val="single" w:sz="6" w:space="0" w:color="auto"/>
              <w:left w:val="single" w:sz="6"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237,346,584,486.22</w:t>
            </w:r>
          </w:p>
        </w:tc>
      </w:tr>
      <w:tr w:rsidR="001976BB" w:rsidRPr="001976BB" w:rsidTr="00293F3F">
        <w:trPr>
          <w:trHeight w:val="397"/>
        </w:trPr>
        <w:tc>
          <w:tcPr>
            <w:tcW w:w="2552" w:type="dxa"/>
            <w:tcBorders>
              <w:top w:val="nil"/>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proofErr w:type="gramStart"/>
            <w:r w:rsidRPr="001976BB">
              <w:rPr>
                <w:rFonts w:ascii="標楷體" w:eastAsia="標楷體" w:hint="eastAsia"/>
                <w:sz w:val="22"/>
                <w:szCs w:val="22"/>
              </w:rPr>
              <w:t>採</w:t>
            </w:r>
            <w:proofErr w:type="gramEnd"/>
            <w:r w:rsidRPr="001976BB">
              <w:rPr>
                <w:rFonts w:ascii="標楷體" w:eastAsia="標楷體" w:hint="eastAsia"/>
                <w:sz w:val="22"/>
                <w:szCs w:val="22"/>
              </w:rPr>
              <w:t>權益法之股權投資</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3,828,855,428,620.69</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3,644,654,290,366.40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184,201,138,254.29</w:t>
            </w: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非</w:t>
            </w:r>
            <w:proofErr w:type="gramStart"/>
            <w:r w:rsidRPr="001976BB">
              <w:rPr>
                <w:rFonts w:ascii="標楷體" w:eastAsia="標楷體" w:hint="eastAsia"/>
                <w:sz w:val="22"/>
                <w:szCs w:val="22"/>
              </w:rPr>
              <w:t>採</w:t>
            </w:r>
            <w:proofErr w:type="gramEnd"/>
            <w:r w:rsidRPr="001976BB">
              <w:rPr>
                <w:rFonts w:ascii="標楷體" w:eastAsia="標楷體" w:hint="eastAsia"/>
                <w:sz w:val="22"/>
                <w:szCs w:val="22"/>
              </w:rPr>
              <w:t>權益法之股權投資</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4,897,084,789.91</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4,897,084,789.91</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ind w:left="57" w:right="57"/>
              <w:jc w:val="right"/>
              <w:rPr>
                <w:sz w:val="22"/>
                <w:szCs w:val="22"/>
              </w:rPr>
            </w:pP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其他長期投資</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2,558,393,375,068.98</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2,505,247,928,837.05</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53,145,446,231.93</w:t>
            </w: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固定資產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b/>
                <w:sz w:val="22"/>
                <w:szCs w:val="22"/>
              </w:rPr>
            </w:pPr>
            <w:r w:rsidRPr="001976BB">
              <w:rPr>
                <w:b/>
                <w:sz w:val="22"/>
                <w:szCs w:val="22"/>
              </w:rPr>
              <w:t xml:space="preserve">5,115,888,593,209.00 </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5,069,748,558,131.00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46,140,035,078.00</w:t>
            </w: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土地</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3,920,286,152,433.00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3,927,887,533,688.00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-7,601,381,255.00</w:t>
            </w: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土地改良物</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354,729,970,146.00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354,009,942,800.00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720,027,346.00</w:t>
            </w:r>
          </w:p>
        </w:tc>
      </w:tr>
      <w:tr w:rsidR="001976BB" w:rsidRPr="001976BB" w:rsidTr="005E0713">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房屋建築及設備</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421,272,107,268.00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409,332,101,243.00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11,940,006,025.00</w:t>
            </w:r>
          </w:p>
        </w:tc>
      </w:tr>
      <w:tr w:rsidR="001976BB" w:rsidRPr="001976BB" w:rsidTr="00BC75B2">
        <w:trPr>
          <w:trHeight w:val="397"/>
        </w:trPr>
        <w:tc>
          <w:tcPr>
            <w:tcW w:w="2552" w:type="dxa"/>
            <w:tcBorders>
              <w:top w:val="nil"/>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機械及設備</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40,273,891,160.00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39,071,069,208.00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1,202,821,952.00</w:t>
            </w:r>
          </w:p>
        </w:tc>
      </w:tr>
      <w:tr w:rsidR="001976BB" w:rsidRPr="001976BB" w:rsidTr="00BC75B2">
        <w:trPr>
          <w:trHeight w:val="397"/>
        </w:trPr>
        <w:tc>
          <w:tcPr>
            <w:tcW w:w="2552" w:type="dxa"/>
            <w:tcBorders>
              <w:top w:val="nil"/>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交通及運輸設備</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23,827,725,778.00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22,536,132,201.00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1,291,593,577.00</w:t>
            </w:r>
          </w:p>
        </w:tc>
      </w:tr>
      <w:tr w:rsidR="001976BB" w:rsidRPr="001976BB" w:rsidTr="00BC75B2">
        <w:trPr>
          <w:trHeight w:val="397"/>
        </w:trPr>
        <w:tc>
          <w:tcPr>
            <w:tcW w:w="2552" w:type="dxa"/>
            <w:tcBorders>
              <w:top w:val="nil"/>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雜項設備</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14,463,619,606.00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12,703,816,883.00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1,759,802,723.00</w:t>
            </w:r>
          </w:p>
        </w:tc>
      </w:tr>
      <w:tr w:rsidR="001976BB" w:rsidRPr="001976BB" w:rsidTr="00293F3F">
        <w:trPr>
          <w:trHeight w:val="397"/>
        </w:trPr>
        <w:tc>
          <w:tcPr>
            <w:tcW w:w="2552" w:type="dxa"/>
            <w:tcBorders>
              <w:left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租賃資產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19,847,841.00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10,860,447.00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8,987,394.00</w:t>
            </w:r>
          </w:p>
        </w:tc>
      </w:tr>
      <w:tr w:rsidR="001976BB" w:rsidRPr="001976BB" w:rsidTr="00293F3F">
        <w:trPr>
          <w:trHeight w:val="397"/>
        </w:trPr>
        <w:tc>
          <w:tcPr>
            <w:tcW w:w="2552" w:type="dxa"/>
            <w:tcBorders>
              <w:top w:val="nil"/>
              <w:left w:val="single" w:sz="4" w:space="0" w:color="auto"/>
              <w:bottom w:val="nil"/>
              <w:right w:val="nil"/>
            </w:tcBorders>
            <w:vAlign w:val="bottom"/>
          </w:tcPr>
          <w:p w:rsidR="004F733D" w:rsidRPr="001976BB" w:rsidRDefault="00B5219E" w:rsidP="00070EEA">
            <w:pPr>
              <w:spacing w:line="360" w:lineRule="exact"/>
              <w:ind w:left="57" w:right="57"/>
              <w:jc w:val="distribute"/>
              <w:rPr>
                <w:rFonts w:ascii="標楷體" w:eastAsia="標楷體"/>
                <w:sz w:val="22"/>
                <w:szCs w:val="22"/>
              </w:rPr>
            </w:pPr>
            <w:r>
              <w:rPr>
                <w:rFonts w:ascii="標楷體" w:eastAsia="標楷體" w:hint="eastAsia"/>
                <w:sz w:val="22"/>
                <w:szCs w:val="22"/>
              </w:rPr>
              <w:t>租</w:t>
            </w:r>
            <w:r w:rsidR="004F733D" w:rsidRPr="001976BB">
              <w:rPr>
                <w:rFonts w:ascii="標楷體" w:eastAsia="標楷體" w:hint="eastAsia"/>
                <w:sz w:val="22"/>
                <w:szCs w:val="22"/>
              </w:rPr>
              <w:t>賃權益改良</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934,803.00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381,005.00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553,798.00</w:t>
            </w:r>
          </w:p>
        </w:tc>
      </w:tr>
      <w:tr w:rsidR="001976BB" w:rsidRPr="001976BB" w:rsidTr="00293F3F">
        <w:trPr>
          <w:trHeight w:val="397"/>
        </w:trPr>
        <w:tc>
          <w:tcPr>
            <w:tcW w:w="2552" w:type="dxa"/>
            <w:tcBorders>
              <w:top w:val="nil"/>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收藏品及傳承資產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122,506,518,526.00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122,571,128,571.00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-64,610,045.00</w:t>
            </w:r>
          </w:p>
        </w:tc>
      </w:tr>
      <w:tr w:rsidR="001976BB" w:rsidRPr="001976BB" w:rsidTr="00293F3F">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購建中固定資產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218,507,825,648.00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181,625,592,085.00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36,882,233,563.00</w:t>
            </w:r>
          </w:p>
        </w:tc>
      </w:tr>
      <w:tr w:rsidR="001976BB" w:rsidRPr="001976BB" w:rsidTr="00293F3F">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無形資產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b/>
                <w:sz w:val="22"/>
                <w:szCs w:val="22"/>
              </w:rPr>
            </w:pPr>
            <w:r w:rsidRPr="001976BB">
              <w:rPr>
                <w:b/>
                <w:sz w:val="22"/>
                <w:szCs w:val="22"/>
              </w:rPr>
              <w:t>43,253,077,199.00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39,688,366,924.00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3,564,710,275.00</w:t>
            </w:r>
          </w:p>
        </w:tc>
      </w:tr>
      <w:tr w:rsidR="001976BB" w:rsidRPr="001976BB" w:rsidTr="00293F3F">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無形資產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43,253,077,199.00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39,688,366,924.00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3,564,710,275.00</w:t>
            </w:r>
          </w:p>
        </w:tc>
      </w:tr>
      <w:tr w:rsidR="001976BB" w:rsidRPr="001976BB" w:rsidTr="00293F3F">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其他資本資產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b/>
                <w:sz w:val="22"/>
                <w:szCs w:val="22"/>
              </w:rPr>
            </w:pPr>
            <w:r w:rsidRPr="001976BB">
              <w:rPr>
                <w:b/>
                <w:sz w:val="22"/>
                <w:szCs w:val="22"/>
              </w:rPr>
              <w:t>5,811,714,622.00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8,461,357,566.00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-2,649,642,944.00</w:t>
            </w:r>
          </w:p>
        </w:tc>
      </w:tr>
      <w:tr w:rsidR="001976BB" w:rsidRPr="001976BB" w:rsidTr="00293F3F">
        <w:trPr>
          <w:trHeight w:val="397"/>
        </w:trPr>
        <w:tc>
          <w:tcPr>
            <w:tcW w:w="2552" w:type="dxa"/>
            <w:tcBorders>
              <w:left w:val="single" w:sz="4" w:space="0" w:color="auto"/>
              <w:bottom w:val="nil"/>
              <w:right w:val="nil"/>
            </w:tcBorders>
            <w:vAlign w:val="bottom"/>
          </w:tcPr>
          <w:p w:rsidR="004F733D" w:rsidRPr="001976BB" w:rsidRDefault="004F733D" w:rsidP="00070EEA">
            <w:pPr>
              <w:spacing w:line="360" w:lineRule="exact"/>
              <w:ind w:left="57" w:right="57"/>
              <w:jc w:val="distribute"/>
              <w:rPr>
                <w:rFonts w:ascii="標楷體" w:eastAsia="標楷體"/>
                <w:sz w:val="22"/>
                <w:szCs w:val="22"/>
              </w:rPr>
            </w:pPr>
            <w:r w:rsidRPr="001976BB">
              <w:rPr>
                <w:rFonts w:ascii="標楷體" w:eastAsia="標楷體" w:hint="eastAsia"/>
                <w:sz w:val="22"/>
                <w:szCs w:val="22"/>
              </w:rPr>
              <w:t>其他資本資產</w:t>
            </w:r>
          </w:p>
        </w:tc>
        <w:tc>
          <w:tcPr>
            <w:tcW w:w="2220" w:type="dxa"/>
            <w:tcBorders>
              <w:top w:val="nil"/>
              <w:left w:val="single" w:sz="4" w:space="0" w:color="auto"/>
              <w:bottom w:val="nil"/>
              <w:right w:val="single" w:sz="4" w:space="0" w:color="auto"/>
            </w:tcBorders>
            <w:shd w:val="clear" w:color="auto" w:fill="auto"/>
            <w:vAlign w:val="bottom"/>
          </w:tcPr>
          <w:p w:rsidR="004F733D" w:rsidRPr="001976BB" w:rsidRDefault="004F733D" w:rsidP="00070EEA">
            <w:pPr>
              <w:spacing w:line="360" w:lineRule="exact"/>
              <w:jc w:val="right"/>
              <w:rPr>
                <w:sz w:val="22"/>
                <w:szCs w:val="22"/>
              </w:rPr>
            </w:pPr>
            <w:r w:rsidRPr="001976BB">
              <w:rPr>
                <w:sz w:val="22"/>
                <w:szCs w:val="22"/>
              </w:rPr>
              <w:t>5,811,714,622.00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8,461,357,566.00</w:t>
            </w:r>
          </w:p>
        </w:tc>
        <w:tc>
          <w:tcPr>
            <w:tcW w:w="2221" w:type="dxa"/>
            <w:tcBorders>
              <w:top w:val="nil"/>
              <w:left w:val="single" w:sz="4" w:space="0" w:color="auto"/>
              <w:bottom w:val="nil"/>
              <w:right w:val="single" w:sz="4" w:space="0" w:color="auto"/>
            </w:tcBorders>
            <w:vAlign w:val="bottom"/>
          </w:tcPr>
          <w:p w:rsidR="004F733D" w:rsidRPr="001976BB" w:rsidRDefault="004F733D" w:rsidP="00070EEA">
            <w:pPr>
              <w:spacing w:line="360" w:lineRule="exact"/>
              <w:jc w:val="right"/>
              <w:rPr>
                <w:sz w:val="22"/>
                <w:szCs w:val="22"/>
              </w:rPr>
            </w:pPr>
            <w:r w:rsidRPr="001976BB">
              <w:rPr>
                <w:sz w:val="22"/>
                <w:szCs w:val="22"/>
              </w:rPr>
              <w:t>-2,649,642,944.00</w:t>
            </w:r>
          </w:p>
        </w:tc>
      </w:tr>
      <w:tr w:rsidR="001976BB" w:rsidRPr="001976BB" w:rsidTr="00293F3F">
        <w:trPr>
          <w:trHeight w:val="397"/>
        </w:trPr>
        <w:tc>
          <w:tcPr>
            <w:tcW w:w="2552" w:type="dxa"/>
            <w:tcBorders>
              <w:top w:val="nil"/>
              <w:left w:val="single" w:sz="4" w:space="0" w:color="auto"/>
              <w:bottom w:val="single" w:sz="4" w:space="0" w:color="auto"/>
              <w:right w:val="nil"/>
            </w:tcBorders>
            <w:vAlign w:val="bottom"/>
          </w:tcPr>
          <w:p w:rsidR="004F733D" w:rsidRPr="001976BB" w:rsidRDefault="004F733D" w:rsidP="00070EEA">
            <w:pPr>
              <w:spacing w:line="360" w:lineRule="exact"/>
              <w:ind w:left="57" w:right="57"/>
              <w:jc w:val="distribute"/>
              <w:rPr>
                <w:rFonts w:ascii="標楷體" w:eastAsia="標楷體"/>
                <w:b/>
                <w:sz w:val="22"/>
                <w:szCs w:val="22"/>
              </w:rPr>
            </w:pPr>
            <w:r w:rsidRPr="001976BB">
              <w:rPr>
                <w:rFonts w:ascii="標楷體" w:eastAsia="標楷體" w:hint="eastAsia"/>
                <w:b/>
                <w:sz w:val="22"/>
                <w:szCs w:val="22"/>
              </w:rPr>
              <w:t>資本資產總額</w:t>
            </w:r>
          </w:p>
        </w:tc>
        <w:tc>
          <w:tcPr>
            <w:tcW w:w="2220" w:type="dxa"/>
            <w:tcBorders>
              <w:top w:val="nil"/>
              <w:left w:val="single" w:sz="4" w:space="0" w:color="auto"/>
              <w:bottom w:val="single" w:sz="4" w:space="0" w:color="auto"/>
              <w:right w:val="single" w:sz="4" w:space="0" w:color="auto"/>
            </w:tcBorders>
            <w:shd w:val="clear" w:color="auto" w:fill="auto"/>
            <w:vAlign w:val="bottom"/>
          </w:tcPr>
          <w:p w:rsidR="004F733D" w:rsidRPr="001976BB" w:rsidRDefault="004F733D" w:rsidP="00070EEA">
            <w:pPr>
              <w:spacing w:line="360" w:lineRule="exact"/>
              <w:jc w:val="right"/>
              <w:rPr>
                <w:b/>
                <w:bCs/>
                <w:sz w:val="22"/>
                <w:szCs w:val="22"/>
              </w:rPr>
            </w:pPr>
            <w:r w:rsidRPr="001976BB">
              <w:rPr>
                <w:b/>
                <w:bCs/>
                <w:sz w:val="22"/>
                <w:szCs w:val="22"/>
              </w:rPr>
              <w:t>11,557,099,273,509.58</w:t>
            </w:r>
          </w:p>
        </w:tc>
        <w:tc>
          <w:tcPr>
            <w:tcW w:w="2221" w:type="dxa"/>
            <w:tcBorders>
              <w:top w:val="nil"/>
              <w:left w:val="single" w:sz="4" w:space="0" w:color="auto"/>
              <w:bottom w:val="single" w:sz="4" w:space="0" w:color="auto"/>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11,272,697,586,614.36</w:t>
            </w:r>
          </w:p>
        </w:tc>
        <w:tc>
          <w:tcPr>
            <w:tcW w:w="2221" w:type="dxa"/>
            <w:tcBorders>
              <w:top w:val="nil"/>
              <w:left w:val="single" w:sz="4" w:space="0" w:color="auto"/>
              <w:bottom w:val="single" w:sz="4" w:space="0" w:color="auto"/>
              <w:right w:val="single" w:sz="4" w:space="0" w:color="auto"/>
            </w:tcBorders>
            <w:vAlign w:val="bottom"/>
          </w:tcPr>
          <w:p w:rsidR="004F733D" w:rsidRPr="001976BB" w:rsidRDefault="004F733D" w:rsidP="00070EEA">
            <w:pPr>
              <w:spacing w:line="360" w:lineRule="exact"/>
              <w:jc w:val="right"/>
              <w:rPr>
                <w:b/>
                <w:sz w:val="22"/>
                <w:szCs w:val="22"/>
              </w:rPr>
            </w:pPr>
            <w:r w:rsidRPr="001976BB">
              <w:rPr>
                <w:b/>
                <w:sz w:val="22"/>
                <w:szCs w:val="22"/>
              </w:rPr>
              <w:t>284,401,686,895.22</w:t>
            </w:r>
          </w:p>
        </w:tc>
      </w:tr>
    </w:tbl>
    <w:p w:rsidR="00971D48" w:rsidRPr="001976BB" w:rsidRDefault="00A6058F" w:rsidP="00454303">
      <w:pPr>
        <w:pStyle w:val="20"/>
        <w:spacing w:beforeLines="100" w:before="240" w:line="520" w:lineRule="exact"/>
        <w:ind w:firstLineChars="200" w:firstLine="560"/>
        <w:rPr>
          <w:rFonts w:ascii="標楷體" w:eastAsia="標楷體" w:hAnsi="標楷體"/>
          <w:sz w:val="28"/>
        </w:rPr>
      </w:pPr>
      <w:r w:rsidRPr="001976BB">
        <w:rPr>
          <w:rFonts w:ascii="標楷體" w:eastAsia="標楷體" w:hAnsi="標楷體" w:hint="eastAsia"/>
          <w:sz w:val="28"/>
        </w:rPr>
        <w:lastRenderedPageBreak/>
        <w:t>本年度資本</w:t>
      </w:r>
      <w:proofErr w:type="gramStart"/>
      <w:r w:rsidRPr="001976BB">
        <w:rPr>
          <w:rFonts w:ascii="標楷體" w:eastAsia="標楷體" w:hAnsi="標楷體" w:hint="eastAsia"/>
          <w:sz w:val="28"/>
        </w:rPr>
        <w:t>資產表</w:t>
      </w:r>
      <w:r w:rsidR="000304DE">
        <w:rPr>
          <w:rFonts w:ascii="標楷體" w:eastAsia="標楷體" w:hAnsi="標楷體" w:hint="eastAsia"/>
          <w:sz w:val="28"/>
          <w:lang w:eastAsia="zh-HK"/>
        </w:rPr>
        <w:t>各</w:t>
      </w:r>
      <w:r w:rsidRPr="001976BB">
        <w:rPr>
          <w:rFonts w:ascii="標楷體" w:eastAsia="標楷體" w:hAnsi="標楷體" w:hint="eastAsia"/>
          <w:sz w:val="28"/>
        </w:rPr>
        <w:t>科目</w:t>
      </w:r>
      <w:proofErr w:type="gramEnd"/>
      <w:r w:rsidRPr="001976BB">
        <w:rPr>
          <w:rFonts w:ascii="標楷體" w:eastAsia="標楷體" w:hAnsi="標楷體" w:hint="eastAsia"/>
          <w:sz w:val="28"/>
        </w:rPr>
        <w:t>之主要增減原因</w:t>
      </w:r>
      <w:r w:rsidR="000304DE">
        <w:rPr>
          <w:rFonts w:ascii="標楷體" w:eastAsia="標楷體" w:hAnsi="標楷體" w:hint="eastAsia"/>
          <w:sz w:val="28"/>
        </w:rPr>
        <w:t>，</w:t>
      </w:r>
      <w:r w:rsidR="000304DE">
        <w:rPr>
          <w:rFonts w:ascii="標楷體" w:eastAsia="標楷體" w:hAnsi="標楷體" w:hint="eastAsia"/>
          <w:sz w:val="28"/>
          <w:lang w:eastAsia="zh-HK"/>
        </w:rPr>
        <w:t>分別</w:t>
      </w:r>
      <w:r w:rsidRPr="001976BB">
        <w:rPr>
          <w:rFonts w:ascii="標楷體" w:eastAsia="標楷體" w:hAnsi="標楷體" w:hint="eastAsia"/>
          <w:sz w:val="28"/>
        </w:rPr>
        <w:t>說明如</w:t>
      </w:r>
      <w:r w:rsidR="002C77BB" w:rsidRPr="001976BB">
        <w:rPr>
          <w:rFonts w:ascii="標楷體" w:eastAsia="標楷體" w:hAnsi="標楷體" w:hint="eastAsia"/>
          <w:sz w:val="28"/>
        </w:rPr>
        <w:t>下：</w:t>
      </w:r>
    </w:p>
    <w:p w:rsidR="001B3E92" w:rsidRPr="00FD14A8" w:rsidRDefault="00971D48" w:rsidP="00FD14A8">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（一）</w:t>
      </w:r>
      <w:r w:rsidR="006247E3" w:rsidRPr="00FD14A8">
        <w:rPr>
          <w:rFonts w:ascii="標楷體" w:eastAsia="標楷體" w:hAnsi="標楷體" w:hint="eastAsia"/>
          <w:sz w:val="28"/>
        </w:rPr>
        <w:t>長期投資：本年底</w:t>
      </w:r>
      <w:r w:rsidR="006247E3" w:rsidRPr="00FD14A8">
        <w:rPr>
          <w:rFonts w:ascii="標楷體" w:eastAsia="標楷體" w:hAnsi="標楷體"/>
          <w:sz w:val="28"/>
        </w:rPr>
        <w:t>6</w:t>
      </w:r>
      <w:r w:rsidR="006247E3" w:rsidRPr="00FD14A8">
        <w:rPr>
          <w:rFonts w:ascii="標楷體" w:eastAsia="標楷體" w:hAnsi="標楷體" w:hint="eastAsia"/>
          <w:sz w:val="28"/>
        </w:rPr>
        <w:t>兆3</w:t>
      </w:r>
      <w:r w:rsidR="006247E3" w:rsidRPr="00FD14A8">
        <w:rPr>
          <w:rFonts w:ascii="標楷體" w:eastAsia="標楷體" w:hAnsi="標楷體"/>
          <w:sz w:val="28"/>
        </w:rPr>
        <w:t>,</w:t>
      </w:r>
      <w:r w:rsidR="006247E3" w:rsidRPr="00FD14A8">
        <w:rPr>
          <w:rFonts w:ascii="標楷體" w:eastAsia="標楷體" w:hAnsi="標楷體" w:hint="eastAsia"/>
          <w:sz w:val="28"/>
        </w:rPr>
        <w:t>921億元，較上年底6兆1</w:t>
      </w:r>
      <w:r w:rsidR="006247E3" w:rsidRPr="00FD14A8">
        <w:rPr>
          <w:rFonts w:ascii="標楷體" w:eastAsia="標楷體" w:hAnsi="標楷體"/>
          <w:sz w:val="28"/>
        </w:rPr>
        <w:t>,548</w:t>
      </w:r>
      <w:r w:rsidR="006247E3" w:rsidRPr="00FD14A8">
        <w:rPr>
          <w:rFonts w:ascii="標楷體" w:eastAsia="標楷體" w:hAnsi="標楷體" w:hint="eastAsia"/>
          <w:sz w:val="28"/>
        </w:rPr>
        <w:t>億元，計增</w:t>
      </w:r>
      <w:r w:rsidR="006247E3" w:rsidRPr="00FD14A8">
        <w:rPr>
          <w:rFonts w:ascii="標楷體" w:eastAsia="標楷體" w:hAnsi="標楷體"/>
          <w:sz w:val="28"/>
        </w:rPr>
        <w:t>加</w:t>
      </w:r>
      <w:r w:rsidR="006247E3" w:rsidRPr="00FD14A8">
        <w:rPr>
          <w:rFonts w:ascii="標楷體" w:eastAsia="標楷體" w:hAnsi="標楷體" w:hint="eastAsia"/>
          <w:sz w:val="28"/>
        </w:rPr>
        <w:t>2</w:t>
      </w:r>
      <w:r w:rsidR="006247E3" w:rsidRPr="00FD14A8">
        <w:rPr>
          <w:rFonts w:ascii="標楷體" w:eastAsia="標楷體" w:hAnsi="標楷體"/>
          <w:sz w:val="28"/>
        </w:rPr>
        <w:t>,</w:t>
      </w:r>
      <w:r w:rsidR="006247E3" w:rsidRPr="00FD14A8">
        <w:rPr>
          <w:rFonts w:ascii="標楷體" w:eastAsia="標楷體" w:hAnsi="標楷體" w:hint="eastAsia"/>
          <w:sz w:val="28"/>
        </w:rPr>
        <w:t>373</w:t>
      </w:r>
      <w:r w:rsidR="002D7F76" w:rsidRPr="00FD14A8">
        <w:rPr>
          <w:rFonts w:ascii="標楷體" w:eastAsia="標楷體" w:hAnsi="標楷體" w:hint="eastAsia"/>
          <w:sz w:val="28"/>
        </w:rPr>
        <w:t>億元，</w:t>
      </w:r>
      <w:r w:rsidR="005D4235" w:rsidRPr="00FD14A8">
        <w:rPr>
          <w:rFonts w:ascii="標楷體" w:eastAsia="標楷體" w:hAnsi="標楷體" w:hint="eastAsia"/>
          <w:sz w:val="28"/>
        </w:rPr>
        <w:t>主要係中央銀行、台</w:t>
      </w:r>
      <w:r w:rsidR="005D4235" w:rsidRPr="00FD14A8">
        <w:rPr>
          <w:rFonts w:ascii="標楷體" w:eastAsia="標楷體" w:hAnsi="標楷體"/>
          <w:sz w:val="28"/>
        </w:rPr>
        <w:t>灣</w:t>
      </w:r>
      <w:r w:rsidR="005D4235" w:rsidRPr="00FD14A8">
        <w:rPr>
          <w:rFonts w:ascii="標楷體" w:eastAsia="標楷體" w:hAnsi="標楷體" w:hint="eastAsia"/>
          <w:sz w:val="28"/>
        </w:rPr>
        <w:t>中油股</w:t>
      </w:r>
      <w:r w:rsidR="005D4235" w:rsidRPr="00FD14A8">
        <w:rPr>
          <w:rFonts w:ascii="標楷體" w:eastAsia="標楷體" w:hAnsi="標楷體"/>
          <w:sz w:val="28"/>
        </w:rPr>
        <w:t>份有限公司</w:t>
      </w:r>
      <w:r w:rsidR="005D4235" w:rsidRPr="00FD14A8">
        <w:rPr>
          <w:rFonts w:ascii="標楷體" w:eastAsia="標楷體" w:hAnsi="標楷體" w:hint="eastAsia"/>
          <w:sz w:val="28"/>
        </w:rPr>
        <w:t>、台灣電力股份有限公司及交通</w:t>
      </w:r>
      <w:r w:rsidR="005D4235" w:rsidRPr="00FD14A8">
        <w:rPr>
          <w:rFonts w:ascii="標楷體" w:eastAsia="標楷體" w:hAnsi="標楷體"/>
          <w:sz w:val="28"/>
        </w:rPr>
        <w:t>部臺灣鐵路管理局</w:t>
      </w:r>
      <w:r w:rsidR="005D4235" w:rsidRPr="00FD14A8">
        <w:rPr>
          <w:rFonts w:ascii="標楷體" w:eastAsia="標楷體" w:hAnsi="標楷體" w:hint="eastAsia"/>
          <w:sz w:val="28"/>
        </w:rPr>
        <w:t>等公司營運績效較上年度表現為佳，各</w:t>
      </w:r>
      <w:r w:rsidR="005D4235" w:rsidRPr="00FD14A8">
        <w:rPr>
          <w:rFonts w:ascii="標楷體" w:eastAsia="標楷體" w:hAnsi="標楷體"/>
          <w:sz w:val="28"/>
        </w:rPr>
        <w:t>機關</w:t>
      </w:r>
      <w:r w:rsidR="005D4235" w:rsidRPr="00FD14A8">
        <w:rPr>
          <w:rFonts w:ascii="標楷體" w:eastAsia="標楷體" w:hAnsi="標楷體" w:hint="eastAsia"/>
          <w:sz w:val="28"/>
        </w:rPr>
        <w:t>依</w:t>
      </w:r>
      <w:r w:rsidR="00683A3E" w:rsidRPr="00FD14A8">
        <w:rPr>
          <w:rFonts w:ascii="標楷體" w:eastAsia="標楷體" w:hAnsi="標楷體" w:hint="eastAsia"/>
          <w:sz w:val="28"/>
        </w:rPr>
        <w:t>對</w:t>
      </w:r>
      <w:r w:rsidR="00683A3E" w:rsidRPr="00FD14A8">
        <w:rPr>
          <w:rFonts w:ascii="標楷體" w:eastAsia="標楷體" w:hAnsi="標楷體"/>
          <w:sz w:val="28"/>
        </w:rPr>
        <w:t>其</w:t>
      </w:r>
      <w:r w:rsidR="005D4235" w:rsidRPr="00FD14A8">
        <w:rPr>
          <w:rFonts w:ascii="標楷體" w:eastAsia="標楷體" w:hAnsi="標楷體"/>
          <w:sz w:val="28"/>
        </w:rPr>
        <w:t>投資比</w:t>
      </w:r>
      <w:r w:rsidR="005D4235" w:rsidRPr="00FD14A8">
        <w:rPr>
          <w:rFonts w:ascii="標楷體" w:eastAsia="標楷體" w:hAnsi="標楷體" w:hint="eastAsia"/>
          <w:sz w:val="28"/>
        </w:rPr>
        <w:t>率增</w:t>
      </w:r>
      <w:r w:rsidR="005D4235" w:rsidRPr="00FD14A8">
        <w:rPr>
          <w:rFonts w:ascii="標楷體" w:eastAsia="標楷體" w:hAnsi="標楷體"/>
          <w:sz w:val="28"/>
        </w:rPr>
        <w:t>加長期股權投資之評價</w:t>
      </w:r>
      <w:r w:rsidR="00D647F2">
        <w:rPr>
          <w:rFonts w:ascii="標楷體" w:eastAsia="標楷體" w:hAnsi="標楷體" w:hint="eastAsia"/>
          <w:sz w:val="28"/>
        </w:rPr>
        <w:t>等</w:t>
      </w:r>
      <w:r w:rsidR="005D4235" w:rsidRPr="00FD14A8">
        <w:rPr>
          <w:rFonts w:ascii="標楷體" w:eastAsia="標楷體" w:hAnsi="標楷體" w:hint="eastAsia"/>
          <w:sz w:val="28"/>
        </w:rPr>
        <w:t>所致。</w:t>
      </w:r>
    </w:p>
    <w:p w:rsidR="006247E3" w:rsidRPr="006306CF" w:rsidRDefault="001370A1" w:rsidP="00F8234F">
      <w:pPr>
        <w:spacing w:line="520" w:lineRule="exact"/>
        <w:ind w:left="826" w:hangingChars="295" w:hanging="826"/>
        <w:jc w:val="both"/>
        <w:rPr>
          <w:rFonts w:ascii="標楷體" w:eastAsia="標楷體" w:hAnsi="標楷體"/>
          <w:sz w:val="28"/>
        </w:rPr>
      </w:pPr>
      <w:r w:rsidRPr="006306CF">
        <w:rPr>
          <w:rFonts w:ascii="標楷體" w:eastAsia="標楷體" w:hAnsi="標楷體" w:hint="eastAsia"/>
          <w:sz w:val="28"/>
        </w:rPr>
        <w:t>（二）</w:t>
      </w:r>
      <w:r w:rsidR="006247E3" w:rsidRPr="006306CF">
        <w:rPr>
          <w:rFonts w:ascii="標楷體" w:eastAsia="標楷體" w:hAnsi="標楷體" w:hint="eastAsia"/>
          <w:sz w:val="28"/>
        </w:rPr>
        <w:t>固定資產：本年底</w:t>
      </w:r>
      <w:r w:rsidR="006247E3" w:rsidRPr="006306CF">
        <w:rPr>
          <w:rFonts w:ascii="標楷體" w:eastAsia="標楷體" w:hAnsi="標楷體"/>
          <w:sz w:val="28"/>
        </w:rPr>
        <w:t>5</w:t>
      </w:r>
      <w:r w:rsidR="006247E3" w:rsidRPr="006306CF">
        <w:rPr>
          <w:rFonts w:ascii="標楷體" w:eastAsia="標楷體" w:hAnsi="標楷體" w:hint="eastAsia"/>
          <w:sz w:val="28"/>
        </w:rPr>
        <w:t>兆1</w:t>
      </w:r>
      <w:r w:rsidR="006247E3" w:rsidRPr="006306CF">
        <w:rPr>
          <w:rFonts w:ascii="標楷體" w:eastAsia="標楷體" w:hAnsi="標楷體"/>
          <w:sz w:val="28"/>
        </w:rPr>
        <w:t>,</w:t>
      </w:r>
      <w:r w:rsidR="006247E3" w:rsidRPr="006306CF">
        <w:rPr>
          <w:rFonts w:ascii="標楷體" w:eastAsia="標楷體" w:hAnsi="標楷體" w:hint="eastAsia"/>
          <w:sz w:val="28"/>
        </w:rPr>
        <w:t>159億元，較上年底5兆69</w:t>
      </w:r>
      <w:r w:rsidR="008A4740" w:rsidRPr="006306CF">
        <w:rPr>
          <w:rFonts w:ascii="標楷體" w:eastAsia="標楷體" w:hAnsi="標楷體"/>
          <w:sz w:val="28"/>
        </w:rPr>
        <w:t>7</w:t>
      </w:r>
      <w:r w:rsidR="006247E3" w:rsidRPr="006306CF">
        <w:rPr>
          <w:rFonts w:ascii="標楷體" w:eastAsia="標楷體" w:hAnsi="標楷體" w:hint="eastAsia"/>
          <w:sz w:val="28"/>
        </w:rPr>
        <w:t>億元，計增</w:t>
      </w:r>
      <w:r w:rsidR="006247E3" w:rsidRPr="006306CF">
        <w:rPr>
          <w:rFonts w:ascii="標楷體" w:eastAsia="標楷體" w:hAnsi="標楷體"/>
          <w:sz w:val="28"/>
        </w:rPr>
        <w:t>加</w:t>
      </w:r>
      <w:r w:rsidR="006247E3" w:rsidRPr="006306CF">
        <w:rPr>
          <w:rFonts w:ascii="標楷體" w:eastAsia="標楷體" w:hAnsi="標楷體" w:hint="eastAsia"/>
          <w:sz w:val="28"/>
        </w:rPr>
        <w:t>46</w:t>
      </w:r>
      <w:r w:rsidR="008A4740" w:rsidRPr="006306CF">
        <w:rPr>
          <w:rFonts w:ascii="標楷體" w:eastAsia="標楷體" w:hAnsi="標楷體"/>
          <w:sz w:val="28"/>
        </w:rPr>
        <w:t>2</w:t>
      </w:r>
      <w:r w:rsidR="006247E3" w:rsidRPr="006306CF">
        <w:rPr>
          <w:rFonts w:ascii="標楷體" w:eastAsia="標楷體" w:hAnsi="標楷體" w:hint="eastAsia"/>
          <w:sz w:val="28"/>
        </w:rPr>
        <w:t>億元</w:t>
      </w:r>
      <w:r w:rsidR="00F8234F" w:rsidRPr="006306CF">
        <w:rPr>
          <w:rFonts w:ascii="標楷體" w:eastAsia="標楷體" w:hAnsi="標楷體" w:hint="eastAsia"/>
          <w:sz w:val="28"/>
        </w:rPr>
        <w:t>，主要</w:t>
      </w:r>
      <w:r w:rsidR="00F8234F" w:rsidRPr="006306CF">
        <w:rPr>
          <w:rFonts w:ascii="標楷體" w:eastAsia="標楷體" w:hAnsi="標楷體"/>
          <w:sz w:val="28"/>
        </w:rPr>
        <w:t>係</w:t>
      </w:r>
      <w:proofErr w:type="gramStart"/>
      <w:r w:rsidR="00F8234F" w:rsidRPr="006306CF">
        <w:rPr>
          <w:rFonts w:ascii="標楷體" w:eastAsia="標楷體" w:hAnsi="標楷體" w:hint="eastAsia"/>
          <w:sz w:val="28"/>
        </w:rPr>
        <w:t>文</w:t>
      </w:r>
      <w:r w:rsidR="00F8234F" w:rsidRPr="006306CF">
        <w:rPr>
          <w:rFonts w:ascii="標楷體" w:eastAsia="標楷體" w:hAnsi="標楷體"/>
          <w:sz w:val="28"/>
        </w:rPr>
        <w:t>化部</w:t>
      </w:r>
      <w:r w:rsidR="00F8234F" w:rsidRPr="006306CF">
        <w:rPr>
          <w:rFonts w:ascii="標楷體" w:eastAsia="標楷體" w:hAnsi="標楷體" w:hint="eastAsia"/>
          <w:sz w:val="28"/>
        </w:rPr>
        <w:t>等增</w:t>
      </w:r>
      <w:r w:rsidR="00B64256">
        <w:rPr>
          <w:rFonts w:ascii="標楷體" w:eastAsia="標楷體" w:hAnsi="標楷體" w:hint="eastAsia"/>
          <w:sz w:val="28"/>
        </w:rPr>
        <w:t>加</w:t>
      </w:r>
      <w:proofErr w:type="gramEnd"/>
      <w:r w:rsidR="00F8234F" w:rsidRPr="006306CF">
        <w:rPr>
          <w:rFonts w:ascii="標楷體" w:eastAsia="標楷體" w:hAnsi="標楷體" w:hint="eastAsia"/>
          <w:sz w:val="28"/>
        </w:rPr>
        <w:t>房屋</w:t>
      </w:r>
      <w:r w:rsidR="00F8234F" w:rsidRPr="006306CF">
        <w:rPr>
          <w:rFonts w:ascii="標楷體" w:eastAsia="標楷體" w:hAnsi="標楷體"/>
          <w:sz w:val="28"/>
        </w:rPr>
        <w:t>建築及設備</w:t>
      </w:r>
      <w:r w:rsidR="006306CF" w:rsidRPr="006306CF">
        <w:rPr>
          <w:rFonts w:ascii="標楷體" w:eastAsia="標楷體" w:hAnsi="標楷體" w:hint="eastAsia"/>
          <w:sz w:val="28"/>
        </w:rPr>
        <w:t>119億</w:t>
      </w:r>
      <w:r w:rsidR="006306CF" w:rsidRPr="006306CF">
        <w:rPr>
          <w:rFonts w:ascii="標楷體" w:eastAsia="標楷體" w:hAnsi="標楷體"/>
          <w:sz w:val="28"/>
        </w:rPr>
        <w:t>元</w:t>
      </w:r>
      <w:r w:rsidR="00F8234F" w:rsidRPr="006306CF">
        <w:rPr>
          <w:rFonts w:ascii="標楷體" w:eastAsia="標楷體" w:hAnsi="標楷體" w:hint="eastAsia"/>
          <w:sz w:val="28"/>
        </w:rPr>
        <w:t>，</w:t>
      </w:r>
      <w:r w:rsidR="007A7CB1" w:rsidRPr="006306CF">
        <w:rPr>
          <w:rFonts w:ascii="標楷體" w:eastAsia="標楷體" w:hAnsi="標楷體" w:hint="eastAsia"/>
          <w:sz w:val="28"/>
        </w:rPr>
        <w:t>中央研究院、內政部、法務部、經濟部水利署、農業委員會及海岸</w:t>
      </w:r>
      <w:proofErr w:type="gramStart"/>
      <w:r w:rsidR="007A7CB1" w:rsidRPr="006306CF">
        <w:rPr>
          <w:rFonts w:ascii="標楷體" w:eastAsia="標楷體" w:hAnsi="標楷體" w:hint="eastAsia"/>
          <w:sz w:val="28"/>
        </w:rPr>
        <w:t>巡防署</w:t>
      </w:r>
      <w:proofErr w:type="gramEnd"/>
      <w:r w:rsidR="007A7CB1" w:rsidRPr="006306CF">
        <w:rPr>
          <w:rFonts w:ascii="標楷體" w:eastAsia="標楷體" w:hAnsi="標楷體" w:hint="eastAsia"/>
          <w:sz w:val="28"/>
        </w:rPr>
        <w:t>（海洋委員會）等機關未完工程增加</w:t>
      </w:r>
      <w:r w:rsidR="00F8234F" w:rsidRPr="006306CF">
        <w:rPr>
          <w:rFonts w:ascii="標楷體" w:eastAsia="標楷體" w:hAnsi="標楷體" w:hint="eastAsia"/>
          <w:sz w:val="28"/>
        </w:rPr>
        <w:t>購</w:t>
      </w:r>
      <w:r w:rsidR="00F8234F" w:rsidRPr="006306CF">
        <w:rPr>
          <w:rFonts w:ascii="標楷體" w:eastAsia="標楷體" w:hAnsi="標楷體"/>
          <w:sz w:val="28"/>
        </w:rPr>
        <w:t>建</w:t>
      </w:r>
      <w:r w:rsidR="006306CF" w:rsidRPr="006306CF">
        <w:rPr>
          <w:rFonts w:ascii="標楷體" w:eastAsia="標楷體" w:hAnsi="標楷體" w:hint="eastAsia"/>
          <w:sz w:val="28"/>
        </w:rPr>
        <w:t>中</w:t>
      </w:r>
      <w:r w:rsidR="00F8234F" w:rsidRPr="006306CF">
        <w:rPr>
          <w:rFonts w:ascii="標楷體" w:eastAsia="標楷體" w:hAnsi="標楷體" w:hint="eastAsia"/>
          <w:sz w:val="28"/>
        </w:rPr>
        <w:t>固</w:t>
      </w:r>
      <w:r w:rsidR="00F8234F" w:rsidRPr="006306CF">
        <w:rPr>
          <w:rFonts w:ascii="標楷體" w:eastAsia="標楷體" w:hAnsi="標楷體"/>
          <w:sz w:val="28"/>
        </w:rPr>
        <w:t>定資產</w:t>
      </w:r>
      <w:r w:rsidR="00F8234F" w:rsidRPr="006306CF">
        <w:rPr>
          <w:rFonts w:ascii="標楷體" w:eastAsia="標楷體" w:hAnsi="標楷體" w:hint="eastAsia"/>
          <w:sz w:val="28"/>
        </w:rPr>
        <w:t>369億</w:t>
      </w:r>
      <w:r w:rsidR="00F8234F" w:rsidRPr="006306CF">
        <w:rPr>
          <w:rFonts w:ascii="標楷體" w:eastAsia="標楷體" w:hAnsi="標楷體"/>
          <w:sz w:val="28"/>
        </w:rPr>
        <w:t>元</w:t>
      </w:r>
      <w:r w:rsidR="000304DE" w:rsidRPr="006306CF">
        <w:rPr>
          <w:rFonts w:ascii="標楷體" w:eastAsia="標楷體" w:hAnsi="標楷體" w:hint="eastAsia"/>
          <w:sz w:val="28"/>
          <w:lang w:eastAsia="zh-HK"/>
        </w:rPr>
        <w:t>等</w:t>
      </w:r>
      <w:r w:rsidR="006247E3" w:rsidRPr="006306CF">
        <w:rPr>
          <w:rFonts w:ascii="標楷體" w:eastAsia="標楷體" w:hAnsi="標楷體" w:hint="eastAsia"/>
          <w:sz w:val="28"/>
        </w:rPr>
        <w:t>所致。</w:t>
      </w:r>
    </w:p>
    <w:p w:rsidR="00FE38B5" w:rsidRPr="001976BB" w:rsidRDefault="00FE38B5" w:rsidP="00FE38B5">
      <w:pPr>
        <w:spacing w:line="520" w:lineRule="exact"/>
        <w:ind w:left="840" w:hangingChars="300" w:hanging="840"/>
        <w:jc w:val="both"/>
        <w:rPr>
          <w:rFonts w:ascii="標楷體" w:eastAsia="標楷體" w:hAnsi="標楷體"/>
          <w:sz w:val="28"/>
        </w:rPr>
      </w:pPr>
      <w:r w:rsidRPr="001976BB">
        <w:rPr>
          <w:rFonts w:ascii="標楷體" w:eastAsia="標楷體" w:hAnsi="標楷體" w:hint="eastAsia"/>
          <w:sz w:val="28"/>
        </w:rPr>
        <w:t>（三）</w:t>
      </w:r>
      <w:r w:rsidRPr="00FE38B5">
        <w:rPr>
          <w:rFonts w:ascii="標楷體" w:eastAsia="標楷體" w:hAnsi="標楷體" w:hint="eastAsia"/>
          <w:sz w:val="28"/>
        </w:rPr>
        <w:t>無形資產</w:t>
      </w:r>
      <w:r w:rsidRPr="001976BB">
        <w:rPr>
          <w:rFonts w:ascii="標楷體" w:eastAsia="標楷體" w:hAnsi="標楷體" w:hint="eastAsia"/>
          <w:sz w:val="28"/>
        </w:rPr>
        <w:t>：本年底</w:t>
      </w:r>
      <w:r w:rsidR="005A0B8F">
        <w:rPr>
          <w:rFonts w:ascii="標楷體" w:eastAsia="標楷體" w:hAnsi="標楷體"/>
          <w:sz w:val="28"/>
        </w:rPr>
        <w:t>433</w:t>
      </w:r>
      <w:r w:rsidRPr="001976BB">
        <w:rPr>
          <w:rFonts w:ascii="標楷體" w:eastAsia="標楷體" w:hAnsi="標楷體" w:hint="eastAsia"/>
          <w:sz w:val="28"/>
        </w:rPr>
        <w:t>億元，較上年底</w:t>
      </w:r>
      <w:r w:rsidR="005A0B8F">
        <w:rPr>
          <w:rFonts w:ascii="標楷體" w:eastAsia="標楷體" w:hAnsi="標楷體"/>
          <w:sz w:val="28"/>
        </w:rPr>
        <w:t>397</w:t>
      </w:r>
      <w:r w:rsidRPr="001976BB">
        <w:rPr>
          <w:rFonts w:ascii="標楷體" w:eastAsia="標楷體" w:hAnsi="標楷體" w:hint="eastAsia"/>
          <w:sz w:val="28"/>
        </w:rPr>
        <w:t>億元，</w:t>
      </w:r>
      <w:r w:rsidRPr="00683A3E">
        <w:rPr>
          <w:rFonts w:ascii="標楷體" w:eastAsia="標楷體" w:hAnsi="標楷體" w:hint="eastAsia"/>
          <w:sz w:val="28"/>
        </w:rPr>
        <w:t>計</w:t>
      </w:r>
      <w:r w:rsidR="005A0B8F">
        <w:rPr>
          <w:rFonts w:ascii="標楷體" w:eastAsia="標楷體" w:hAnsi="標楷體" w:hint="eastAsia"/>
          <w:sz w:val="28"/>
        </w:rPr>
        <w:t>增加36</w:t>
      </w:r>
      <w:r w:rsidRPr="001976BB">
        <w:rPr>
          <w:rFonts w:ascii="標楷體" w:eastAsia="標楷體" w:hAnsi="標楷體" w:hint="eastAsia"/>
          <w:sz w:val="28"/>
        </w:rPr>
        <w:t>億元，主要係</w:t>
      </w:r>
      <w:r w:rsidR="005A0B8F">
        <w:rPr>
          <w:rFonts w:ascii="標楷體" w:eastAsia="標楷體" w:hAnsi="標楷體" w:hint="eastAsia"/>
          <w:sz w:val="28"/>
        </w:rPr>
        <w:t>財</w:t>
      </w:r>
      <w:r w:rsidR="005A0B8F">
        <w:rPr>
          <w:rFonts w:ascii="標楷體" w:eastAsia="標楷體" w:hAnsi="標楷體"/>
          <w:sz w:val="28"/>
        </w:rPr>
        <w:t>政部對</w:t>
      </w:r>
      <w:r w:rsidR="005A0B8F">
        <w:rPr>
          <w:rFonts w:ascii="標楷體" w:eastAsia="標楷體" w:hAnsi="標楷體" w:hint="eastAsia"/>
          <w:sz w:val="28"/>
        </w:rPr>
        <w:t>中</w:t>
      </w:r>
      <w:r w:rsidR="005A0B8F">
        <w:rPr>
          <w:rFonts w:ascii="標楷體" w:eastAsia="標楷體" w:hAnsi="標楷體"/>
          <w:sz w:val="28"/>
        </w:rPr>
        <w:t>國輸出</w:t>
      </w:r>
      <w:r w:rsidR="005A0B8F">
        <w:rPr>
          <w:rFonts w:ascii="標楷體" w:eastAsia="標楷體" w:hAnsi="標楷體" w:hint="eastAsia"/>
          <w:sz w:val="28"/>
        </w:rPr>
        <w:t>入銀</w:t>
      </w:r>
      <w:r w:rsidR="005A0B8F">
        <w:rPr>
          <w:rFonts w:ascii="標楷體" w:eastAsia="標楷體" w:hAnsi="標楷體"/>
          <w:sz w:val="28"/>
        </w:rPr>
        <w:t>行</w:t>
      </w:r>
      <w:r w:rsidR="005A0B8F">
        <w:rPr>
          <w:rFonts w:ascii="標楷體" w:eastAsia="標楷體" w:hAnsi="標楷體" w:hint="eastAsia"/>
          <w:sz w:val="28"/>
        </w:rPr>
        <w:t>之</w:t>
      </w:r>
      <w:r w:rsidR="005A0B8F">
        <w:rPr>
          <w:rFonts w:ascii="標楷體" w:eastAsia="標楷體" w:hAnsi="標楷體"/>
          <w:sz w:val="28"/>
        </w:rPr>
        <w:t>增</w:t>
      </w:r>
      <w:r w:rsidR="005A0B8F">
        <w:rPr>
          <w:rFonts w:ascii="標楷體" w:eastAsia="標楷體" w:hAnsi="標楷體" w:hint="eastAsia"/>
          <w:sz w:val="28"/>
        </w:rPr>
        <w:t>資等</w:t>
      </w:r>
      <w:r w:rsidRPr="00683A3E">
        <w:rPr>
          <w:rFonts w:ascii="標楷體" w:eastAsia="標楷體" w:hAnsi="標楷體" w:hint="eastAsia"/>
          <w:sz w:val="28"/>
        </w:rPr>
        <w:t>所致。</w:t>
      </w:r>
    </w:p>
    <w:p w:rsidR="001370A1" w:rsidRPr="001976BB" w:rsidRDefault="001370A1" w:rsidP="001B3E92">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w:t>
      </w:r>
      <w:r w:rsidR="00FE38B5">
        <w:rPr>
          <w:rFonts w:ascii="標楷體" w:eastAsia="標楷體" w:hAnsi="標楷體" w:hint="eastAsia"/>
          <w:sz w:val="28"/>
        </w:rPr>
        <w:t>四</w:t>
      </w:r>
      <w:r w:rsidRPr="001976BB">
        <w:rPr>
          <w:rFonts w:ascii="標楷體" w:eastAsia="標楷體" w:hAnsi="標楷體" w:hint="eastAsia"/>
          <w:sz w:val="28"/>
        </w:rPr>
        <w:t>）</w:t>
      </w:r>
      <w:r w:rsidR="002C77BB" w:rsidRPr="001976BB">
        <w:rPr>
          <w:rFonts w:ascii="標楷體" w:eastAsia="標楷體" w:hAnsi="標楷體" w:hint="eastAsia"/>
          <w:sz w:val="28"/>
        </w:rPr>
        <w:t>其他資本資產：本年底58億元，較上年底85億元，</w:t>
      </w:r>
      <w:r w:rsidR="002C77BB" w:rsidRPr="00683A3E">
        <w:rPr>
          <w:rFonts w:ascii="標楷體" w:eastAsia="標楷體" w:hAnsi="標楷體" w:hint="eastAsia"/>
          <w:sz w:val="28"/>
        </w:rPr>
        <w:t>計</w:t>
      </w:r>
      <w:r w:rsidR="002C77BB" w:rsidRPr="001976BB">
        <w:rPr>
          <w:rFonts w:ascii="標楷體" w:eastAsia="標楷體" w:hAnsi="標楷體" w:hint="eastAsia"/>
          <w:sz w:val="28"/>
        </w:rPr>
        <w:t>減少27億元，主要係</w:t>
      </w:r>
      <w:r w:rsidR="001B3E92" w:rsidRPr="00683A3E">
        <w:rPr>
          <w:rFonts w:ascii="標楷體" w:eastAsia="標楷體" w:hAnsi="標楷體" w:hint="eastAsia"/>
          <w:sz w:val="28"/>
        </w:rPr>
        <w:t>經濟部水利署投資台灣自來水股份有限公司，該公司未完成增資程序之預收股本，</w:t>
      </w:r>
      <w:r w:rsidR="000304DE">
        <w:rPr>
          <w:rFonts w:ascii="標楷體" w:eastAsia="標楷體" w:hAnsi="標楷體" w:hint="eastAsia"/>
          <w:sz w:val="28"/>
          <w:lang w:eastAsia="zh-HK"/>
        </w:rPr>
        <w:t>於</w:t>
      </w:r>
      <w:r w:rsidR="00A713EF">
        <w:rPr>
          <w:rFonts w:ascii="標楷體" w:eastAsia="標楷體" w:hAnsi="標楷體" w:hint="eastAsia"/>
          <w:sz w:val="28"/>
        </w:rPr>
        <w:t>本年</w:t>
      </w:r>
      <w:r w:rsidR="00A713EF">
        <w:rPr>
          <w:rFonts w:ascii="標楷體" w:eastAsia="標楷體" w:hAnsi="標楷體"/>
          <w:sz w:val="28"/>
        </w:rPr>
        <w:t>度</w:t>
      </w:r>
      <w:r w:rsidR="00683A3E">
        <w:rPr>
          <w:rFonts w:ascii="標楷體" w:eastAsia="標楷體" w:hAnsi="標楷體" w:hint="eastAsia"/>
          <w:sz w:val="28"/>
        </w:rPr>
        <w:t>完</w:t>
      </w:r>
      <w:r w:rsidR="00683A3E">
        <w:rPr>
          <w:rFonts w:ascii="標楷體" w:eastAsia="標楷體" w:hAnsi="標楷體"/>
          <w:sz w:val="28"/>
        </w:rPr>
        <w:t>成</w:t>
      </w:r>
      <w:r w:rsidR="00D25625">
        <w:rPr>
          <w:rFonts w:ascii="標楷體" w:eastAsia="標楷體" w:hAnsi="標楷體" w:hint="eastAsia"/>
          <w:sz w:val="28"/>
        </w:rPr>
        <w:t>增資發行股票</w:t>
      </w:r>
      <w:r w:rsidR="00683A3E" w:rsidRPr="00683A3E">
        <w:rPr>
          <w:rFonts w:ascii="標楷體" w:eastAsia="標楷體" w:hAnsi="標楷體" w:hint="eastAsia"/>
          <w:sz w:val="28"/>
        </w:rPr>
        <w:t>轉列長期投資</w:t>
      </w:r>
      <w:r w:rsidR="006C54DE" w:rsidRPr="00683A3E">
        <w:rPr>
          <w:rFonts w:ascii="標楷體" w:eastAsia="標楷體" w:hAnsi="標楷體" w:hint="eastAsia"/>
          <w:sz w:val="28"/>
        </w:rPr>
        <w:t>所致。</w:t>
      </w:r>
    </w:p>
    <w:p w:rsidR="00A54849" w:rsidRPr="001976BB" w:rsidRDefault="00F8482B" w:rsidP="00454303">
      <w:pPr>
        <w:pStyle w:val="20"/>
        <w:spacing w:beforeLines="100" w:before="240" w:line="500" w:lineRule="exact"/>
        <w:ind w:firstLineChars="200" w:firstLine="560"/>
        <w:rPr>
          <w:rFonts w:ascii="標楷體" w:eastAsia="標楷體" w:hAnsi="標楷體"/>
          <w:sz w:val="28"/>
        </w:rPr>
      </w:pPr>
      <w:r w:rsidRPr="006306CF">
        <w:rPr>
          <w:rFonts w:ascii="標楷體" w:eastAsia="標楷體" w:hAnsi="標楷體" w:hint="eastAsia"/>
          <w:sz w:val="28"/>
        </w:rPr>
        <w:t>上開資本資產總額11兆5,571億元，</w:t>
      </w:r>
      <w:r w:rsidR="00BC68B7" w:rsidRPr="00BC68B7">
        <w:rPr>
          <w:rFonts w:ascii="標楷體" w:eastAsia="標楷體" w:hAnsi="標楷體" w:hint="eastAsia"/>
          <w:sz w:val="28"/>
        </w:rPr>
        <w:t>經扣除機關</w:t>
      </w:r>
      <w:r w:rsidR="00B64256">
        <w:rPr>
          <w:rFonts w:ascii="標楷體" w:eastAsia="標楷體" w:hAnsi="標楷體" w:hint="eastAsia"/>
          <w:sz w:val="28"/>
        </w:rPr>
        <w:t>對各事</w:t>
      </w:r>
      <w:r w:rsidR="00B64256">
        <w:rPr>
          <w:rFonts w:ascii="標楷體" w:eastAsia="標楷體" w:hAnsi="標楷體"/>
          <w:sz w:val="28"/>
        </w:rPr>
        <w:t>業</w:t>
      </w:r>
      <w:r w:rsidR="00B64256">
        <w:rPr>
          <w:rFonts w:ascii="標楷體" w:eastAsia="標楷體" w:hAnsi="標楷體" w:hint="eastAsia"/>
          <w:sz w:val="28"/>
        </w:rPr>
        <w:t>之</w:t>
      </w:r>
      <w:r w:rsidR="00BC68B7" w:rsidRPr="00BC68B7">
        <w:rPr>
          <w:rFonts w:ascii="標楷體" w:eastAsia="標楷體" w:hAnsi="標楷體" w:hint="eastAsia"/>
          <w:sz w:val="28"/>
        </w:rPr>
        <w:t>長期投資6兆3,921億元</w:t>
      </w:r>
      <w:r w:rsidRPr="006306CF">
        <w:rPr>
          <w:rFonts w:ascii="標楷體" w:eastAsia="標楷體" w:hAnsi="標楷體" w:hint="eastAsia"/>
          <w:sz w:val="28"/>
        </w:rPr>
        <w:t>、機關自行列管</w:t>
      </w:r>
      <w:proofErr w:type="gramStart"/>
      <w:r w:rsidRPr="006306CF">
        <w:rPr>
          <w:rFonts w:ascii="標楷體" w:eastAsia="標楷體" w:hAnsi="標楷體" w:hint="eastAsia"/>
          <w:sz w:val="28"/>
        </w:rPr>
        <w:t>未納列財產目錄</w:t>
      </w:r>
      <w:proofErr w:type="gramEnd"/>
      <w:r w:rsidRPr="006306CF">
        <w:rPr>
          <w:rFonts w:ascii="標楷體" w:eastAsia="標楷體" w:hAnsi="標楷體" w:hint="eastAsia"/>
          <w:sz w:val="28"/>
        </w:rPr>
        <w:t>部分</w:t>
      </w:r>
      <w:r w:rsidR="00B5219E">
        <w:rPr>
          <w:rFonts w:ascii="標楷體" w:eastAsia="標楷體" w:hAnsi="標楷體" w:hint="eastAsia"/>
          <w:sz w:val="28"/>
        </w:rPr>
        <w:t>等</w:t>
      </w:r>
      <w:r w:rsidR="006306CF" w:rsidRPr="006306CF">
        <w:rPr>
          <w:rFonts w:ascii="標楷體" w:eastAsia="標楷體" w:hAnsi="標楷體" w:hint="eastAsia"/>
          <w:sz w:val="28"/>
        </w:rPr>
        <w:t>2,319億元</w:t>
      </w:r>
      <w:r w:rsidRPr="006306CF">
        <w:rPr>
          <w:rFonts w:ascii="標楷體" w:eastAsia="標楷體" w:hAnsi="標楷體" w:hint="eastAsia"/>
          <w:sz w:val="28"/>
        </w:rPr>
        <w:t>，</w:t>
      </w:r>
      <w:r w:rsidR="006306CF" w:rsidRPr="006306CF">
        <w:rPr>
          <w:rFonts w:ascii="標楷體" w:eastAsia="標楷體" w:hAnsi="標楷體" w:hint="eastAsia"/>
          <w:sz w:val="28"/>
          <w:lang w:eastAsia="zh-HK"/>
        </w:rPr>
        <w:t>加計公務用財產－作業使用部分及事業用財產4兆5,787億元</w:t>
      </w:r>
      <w:r w:rsidR="00B64256">
        <w:rPr>
          <w:rFonts w:ascii="標楷體" w:eastAsia="標楷體" w:hAnsi="標楷體" w:hint="eastAsia"/>
          <w:sz w:val="28"/>
          <w:lang w:eastAsia="zh-HK"/>
        </w:rPr>
        <w:t>、</w:t>
      </w:r>
      <w:r w:rsidR="006306CF" w:rsidRPr="006306CF">
        <w:rPr>
          <w:rFonts w:ascii="標楷體" w:eastAsia="標楷體" w:hAnsi="標楷體" w:hint="eastAsia"/>
          <w:sz w:val="28"/>
          <w:lang w:eastAsia="zh-HK"/>
        </w:rPr>
        <w:t>有價證券1,923億元，以及抵繳收入實物及基金委託待處分1,171億元</w:t>
      </w:r>
      <w:r w:rsidRPr="006306CF">
        <w:rPr>
          <w:rFonts w:ascii="標楷體" w:eastAsia="標楷體" w:hAnsi="標楷體" w:hint="eastAsia"/>
          <w:sz w:val="28"/>
        </w:rPr>
        <w:t>，</w:t>
      </w:r>
      <w:r w:rsidR="00B64256">
        <w:rPr>
          <w:rFonts w:ascii="標楷體" w:eastAsia="標楷體" w:hAnsi="標楷體" w:hint="eastAsia"/>
          <w:sz w:val="28"/>
        </w:rPr>
        <w:t>增減互抵</w:t>
      </w:r>
      <w:r w:rsidR="00B64256">
        <w:rPr>
          <w:rFonts w:ascii="標楷體" w:eastAsia="標楷體" w:hAnsi="標楷體"/>
          <w:sz w:val="28"/>
        </w:rPr>
        <w:t>後，</w:t>
      </w:r>
      <w:r w:rsidRPr="006306CF">
        <w:rPr>
          <w:rFonts w:ascii="標楷體" w:eastAsia="標楷體" w:hAnsi="標楷體" w:hint="eastAsia"/>
          <w:sz w:val="28"/>
        </w:rPr>
        <w:t>本年度中央政府總決算財產目錄，計列國有財產總值9兆8,212億元</w:t>
      </w:r>
      <w:r w:rsidR="00774F1F" w:rsidRPr="006306CF">
        <w:rPr>
          <w:rFonts w:ascii="標楷體" w:eastAsia="標楷體" w:hAnsi="標楷體" w:hint="eastAsia"/>
          <w:sz w:val="28"/>
        </w:rPr>
        <w:t>。</w:t>
      </w:r>
      <w:r w:rsidRPr="006306CF">
        <w:rPr>
          <w:rFonts w:ascii="標楷體" w:eastAsia="標楷體" w:hAnsi="標楷體" w:hint="eastAsia"/>
          <w:sz w:val="28"/>
        </w:rPr>
        <w:t>其中土地為</w:t>
      </w:r>
      <w:r w:rsidRPr="006306CF">
        <w:rPr>
          <w:rFonts w:ascii="標楷體" w:eastAsia="標楷體" w:hAnsi="標楷體"/>
          <w:sz w:val="28"/>
        </w:rPr>
        <w:t>5</w:t>
      </w:r>
      <w:r w:rsidRPr="006306CF">
        <w:rPr>
          <w:rFonts w:ascii="標楷體" w:eastAsia="標楷體" w:hAnsi="標楷體" w:hint="eastAsia"/>
          <w:sz w:val="28"/>
        </w:rPr>
        <w:t>兆</w:t>
      </w:r>
      <w:r w:rsidRPr="006306CF">
        <w:rPr>
          <w:rFonts w:ascii="標楷體" w:eastAsia="標楷體" w:hAnsi="標楷體"/>
          <w:sz w:val="28"/>
        </w:rPr>
        <w:t>4,</w:t>
      </w:r>
      <w:r w:rsidRPr="006306CF">
        <w:rPr>
          <w:rFonts w:ascii="標楷體" w:eastAsia="標楷體" w:hAnsi="標楷體" w:hint="eastAsia"/>
          <w:sz w:val="28"/>
        </w:rPr>
        <w:t>21</w:t>
      </w:r>
      <w:r w:rsidRPr="006306CF">
        <w:rPr>
          <w:rFonts w:ascii="標楷體" w:eastAsia="標楷體" w:hAnsi="標楷體"/>
          <w:sz w:val="28"/>
        </w:rPr>
        <w:t>3</w:t>
      </w:r>
      <w:r w:rsidRPr="006306CF">
        <w:rPr>
          <w:rFonts w:ascii="標楷體" w:eastAsia="標楷體" w:hAnsi="標楷體" w:hint="eastAsia"/>
          <w:sz w:val="28"/>
        </w:rPr>
        <w:t>億元，</w:t>
      </w:r>
      <w:r w:rsidR="00B64256">
        <w:rPr>
          <w:rFonts w:ascii="標楷體" w:eastAsia="標楷體" w:hAnsi="標楷體" w:hint="eastAsia"/>
          <w:sz w:val="28"/>
        </w:rPr>
        <w:t>依</w:t>
      </w:r>
      <w:r w:rsidRPr="006306CF">
        <w:rPr>
          <w:rFonts w:ascii="標楷體" w:eastAsia="標楷體" w:hAnsi="標楷體" w:hint="eastAsia"/>
          <w:sz w:val="28"/>
        </w:rPr>
        <w:t>據財政部按本年公告地價（每</w:t>
      </w:r>
      <w:r w:rsidRPr="006306CF">
        <w:rPr>
          <w:rFonts w:ascii="標楷體" w:eastAsia="標楷體" w:hAnsi="標楷體"/>
          <w:sz w:val="28"/>
        </w:rPr>
        <w:t>2</w:t>
      </w:r>
      <w:r w:rsidRPr="006306CF">
        <w:rPr>
          <w:rFonts w:ascii="標楷體" w:eastAsia="標楷體" w:hAnsi="標楷體" w:hint="eastAsia"/>
          <w:sz w:val="28"/>
        </w:rPr>
        <w:t>年重新規定地價</w:t>
      </w:r>
      <w:r w:rsidRPr="006306CF">
        <w:rPr>
          <w:rFonts w:ascii="標楷體" w:eastAsia="標楷體" w:hAnsi="標楷體"/>
          <w:sz w:val="28"/>
        </w:rPr>
        <w:t>1</w:t>
      </w:r>
      <w:r w:rsidRPr="006306CF">
        <w:rPr>
          <w:rFonts w:ascii="標楷體" w:eastAsia="標楷體" w:hAnsi="標楷體" w:hint="eastAsia"/>
          <w:sz w:val="28"/>
        </w:rPr>
        <w:t>次）占一般正常交易價格</w:t>
      </w:r>
      <w:r w:rsidRPr="006306CF">
        <w:rPr>
          <w:rFonts w:ascii="標楷體" w:eastAsia="標楷體" w:hAnsi="標楷體"/>
          <w:sz w:val="28"/>
        </w:rPr>
        <w:t>20.</w:t>
      </w:r>
      <w:r w:rsidRPr="006306CF">
        <w:rPr>
          <w:rFonts w:ascii="標楷體" w:eastAsia="標楷體" w:hAnsi="標楷體" w:hint="eastAsia"/>
          <w:sz w:val="28"/>
        </w:rPr>
        <w:t>02％（內政部地政司網站）估算，市值約</w:t>
      </w:r>
      <w:r w:rsidRPr="006306CF">
        <w:rPr>
          <w:rFonts w:ascii="標楷體" w:eastAsia="標楷體" w:hAnsi="標楷體"/>
          <w:sz w:val="28"/>
        </w:rPr>
        <w:t>2</w:t>
      </w:r>
      <w:r w:rsidRPr="006306CF">
        <w:rPr>
          <w:rFonts w:ascii="標楷體" w:eastAsia="標楷體" w:hAnsi="標楷體" w:hint="eastAsia"/>
          <w:sz w:val="28"/>
        </w:rPr>
        <w:t>7兆793億元</w:t>
      </w:r>
      <w:r w:rsidR="002C77BB" w:rsidRPr="006306CF">
        <w:rPr>
          <w:rFonts w:ascii="標楷體" w:eastAsia="標楷體" w:hAnsi="標楷體" w:hint="eastAsia"/>
          <w:sz w:val="28"/>
        </w:rPr>
        <w:t>。</w:t>
      </w:r>
    </w:p>
    <w:p w:rsidR="00A54849" w:rsidRPr="001976BB" w:rsidRDefault="00A54849" w:rsidP="00A54849">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三、長期負債表</w:t>
      </w:r>
    </w:p>
    <w:p w:rsidR="00737D0D" w:rsidRPr="001976BB" w:rsidRDefault="00AE70EA" w:rsidP="00693CE5">
      <w:pPr>
        <w:spacing w:line="520" w:lineRule="exact"/>
        <w:ind w:firstLineChars="200" w:firstLine="560"/>
        <w:jc w:val="both"/>
        <w:rPr>
          <w:rFonts w:ascii="標楷體" w:eastAsia="標楷體" w:hAnsi="標楷體"/>
          <w:sz w:val="28"/>
        </w:rPr>
      </w:pPr>
      <w:r w:rsidRPr="00AE70EA">
        <w:rPr>
          <w:rFonts w:ascii="標楷體" w:eastAsia="標楷體" w:hAnsi="標楷體" w:hint="eastAsia"/>
          <w:sz w:val="28"/>
        </w:rPr>
        <w:t>本年度中央政府總決算長期</w:t>
      </w:r>
      <w:proofErr w:type="gramStart"/>
      <w:r w:rsidRPr="00AE70EA">
        <w:rPr>
          <w:rFonts w:ascii="標楷體" w:eastAsia="標楷體" w:hAnsi="標楷體" w:hint="eastAsia"/>
          <w:sz w:val="28"/>
        </w:rPr>
        <w:t>負債表計列</w:t>
      </w:r>
      <w:proofErr w:type="gramEnd"/>
      <w:r w:rsidRPr="00AE70EA">
        <w:rPr>
          <w:rFonts w:ascii="標楷體" w:eastAsia="標楷體" w:hAnsi="標楷體" w:hint="eastAsia"/>
          <w:sz w:val="28"/>
        </w:rPr>
        <w:t>長期負債總額為5兆2,859億元，其中長期負債5兆2,858億元，為中央政府舉</w:t>
      </w:r>
      <w:bookmarkStart w:id="4" w:name="_GoBack"/>
      <w:bookmarkEnd w:id="4"/>
      <w:r w:rsidRPr="00AE70EA">
        <w:rPr>
          <w:rFonts w:ascii="標楷體" w:eastAsia="標楷體" w:hAnsi="標楷體" w:hint="eastAsia"/>
          <w:sz w:val="28"/>
        </w:rPr>
        <w:t>借之公債</w:t>
      </w:r>
      <w:proofErr w:type="gramStart"/>
      <w:r w:rsidRPr="00AE70EA">
        <w:rPr>
          <w:rFonts w:ascii="標楷體" w:eastAsia="標楷體" w:hAnsi="標楷體" w:hint="eastAsia"/>
          <w:sz w:val="28"/>
        </w:rPr>
        <w:t>未償</w:t>
      </w:r>
      <w:proofErr w:type="gramEnd"/>
      <w:r w:rsidRPr="00AE70EA">
        <w:rPr>
          <w:rFonts w:ascii="標楷體" w:eastAsia="標楷體" w:hAnsi="標楷體" w:hint="eastAsia"/>
          <w:sz w:val="28"/>
        </w:rPr>
        <w:t>還餘額實際數5兆3,121億元，扣除</w:t>
      </w:r>
      <w:proofErr w:type="gramStart"/>
      <w:r w:rsidRPr="00AE70EA">
        <w:rPr>
          <w:rFonts w:ascii="標楷體" w:eastAsia="標楷體" w:hAnsi="標楷體" w:hint="eastAsia"/>
          <w:sz w:val="28"/>
        </w:rPr>
        <w:t>未攤銷溢</w:t>
      </w:r>
      <w:proofErr w:type="gramEnd"/>
      <w:r w:rsidR="00CF7368">
        <w:rPr>
          <w:rFonts w:ascii="標楷體" w:eastAsia="標楷體" w:hAnsi="標楷體" w:hint="eastAsia"/>
          <w:sz w:val="28"/>
        </w:rPr>
        <w:t>（折）</w:t>
      </w:r>
      <w:r w:rsidRPr="00AE70EA">
        <w:rPr>
          <w:rFonts w:ascii="標楷體" w:eastAsia="標楷體" w:hAnsi="標楷體" w:hint="eastAsia"/>
          <w:sz w:val="28"/>
        </w:rPr>
        <w:t>價263億元後之淨額；其他長期負債1,605萬元，為國家發展委員會個人電腦與筆記型電腦及財政部</w:t>
      </w:r>
      <w:proofErr w:type="gramStart"/>
      <w:r w:rsidRPr="00AE70EA">
        <w:rPr>
          <w:rFonts w:ascii="標楷體" w:eastAsia="標楷體" w:hAnsi="標楷體" w:hint="eastAsia"/>
          <w:sz w:val="28"/>
        </w:rPr>
        <w:t>臺</w:t>
      </w:r>
      <w:proofErr w:type="gramEnd"/>
      <w:r w:rsidRPr="00AE70EA">
        <w:rPr>
          <w:rFonts w:ascii="標楷體" w:eastAsia="標楷體" w:hAnsi="標楷體" w:hint="eastAsia"/>
          <w:sz w:val="28"/>
        </w:rPr>
        <w:t>北國稅局數位網</w:t>
      </w:r>
      <w:r w:rsidRPr="00AE70EA">
        <w:rPr>
          <w:rFonts w:ascii="標楷體" w:eastAsia="標楷體" w:hAnsi="標楷體" w:hint="eastAsia"/>
          <w:sz w:val="28"/>
        </w:rPr>
        <w:lastRenderedPageBreak/>
        <w:t>路電話交換機系統之融資租賃負債等。有關本年度長期負債各科目增減變動情形，詳</w:t>
      </w:r>
      <w:proofErr w:type="gramStart"/>
      <w:r w:rsidRPr="00AE70EA">
        <w:rPr>
          <w:rFonts w:ascii="標楷體" w:eastAsia="標楷體" w:hAnsi="標楷體" w:hint="eastAsia"/>
          <w:sz w:val="28"/>
        </w:rPr>
        <w:t>列如</w:t>
      </w:r>
      <w:proofErr w:type="gramEnd"/>
      <w:r w:rsidRPr="00AE70EA">
        <w:rPr>
          <w:rFonts w:ascii="標楷體" w:eastAsia="標楷體" w:hAnsi="標楷體" w:hint="eastAsia"/>
          <w:sz w:val="28"/>
        </w:rPr>
        <w:t>下表：</w:t>
      </w:r>
    </w:p>
    <w:p w:rsidR="008509CD" w:rsidRPr="00C820FF" w:rsidRDefault="008509CD" w:rsidP="000538AA">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中央政府總決算</w:t>
      </w:r>
    </w:p>
    <w:p w:rsidR="008509CD" w:rsidRPr="00C820FF" w:rsidRDefault="008509CD" w:rsidP="000538AA">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長期負債表</w:t>
      </w:r>
    </w:p>
    <w:p w:rsidR="008509CD" w:rsidRPr="00C820FF" w:rsidRDefault="008509CD" w:rsidP="000538AA">
      <w:pPr>
        <w:snapToGrid w:val="0"/>
        <w:spacing w:line="440" w:lineRule="exact"/>
        <w:jc w:val="center"/>
        <w:rPr>
          <w:rFonts w:ascii="標楷體" w:eastAsia="標楷體" w:hAnsi="標楷體"/>
          <w:sz w:val="28"/>
          <w:szCs w:val="28"/>
        </w:rPr>
      </w:pPr>
      <w:r w:rsidRPr="00C820FF">
        <w:rPr>
          <w:rFonts w:ascii="標楷體" w:eastAsia="標楷體" w:hAnsi="標楷體"/>
          <w:sz w:val="28"/>
          <w:szCs w:val="28"/>
        </w:rPr>
        <w:t>10</w:t>
      </w:r>
      <w:r w:rsidRPr="00C820FF">
        <w:rPr>
          <w:rFonts w:ascii="標楷體" w:eastAsia="標楷體" w:hAnsi="標楷體" w:hint="eastAsia"/>
          <w:sz w:val="28"/>
          <w:szCs w:val="28"/>
        </w:rPr>
        <w:t>7年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p>
    <w:p w:rsidR="008509CD" w:rsidRPr="00C820FF" w:rsidRDefault="008509CD" w:rsidP="006C5AE6">
      <w:pPr>
        <w:spacing w:line="260" w:lineRule="exact"/>
        <w:ind w:rightChars="-23" w:right="-55" w:firstLine="482"/>
        <w:jc w:val="right"/>
        <w:rPr>
          <w:rFonts w:ascii="標楷體" w:eastAsia="標楷體" w:hAnsi="標楷體"/>
          <w:sz w:val="22"/>
          <w:szCs w:val="22"/>
        </w:rPr>
      </w:pPr>
      <w:r w:rsidRPr="001976BB">
        <w:rPr>
          <w:rFonts w:ascii="標楷體" w:eastAsia="標楷體" w:hAnsi="標楷體"/>
          <w:sz w:val="22"/>
          <w:szCs w:val="22"/>
        </w:rPr>
        <w:t xml:space="preserve">                                                     </w:t>
      </w:r>
      <w:r w:rsidR="00906BAB" w:rsidRPr="001976BB">
        <w:rPr>
          <w:rFonts w:ascii="標楷體" w:eastAsia="標楷體" w:hAnsi="標楷體" w:hint="eastAsia"/>
          <w:sz w:val="22"/>
          <w:szCs w:val="22"/>
        </w:rPr>
        <w:t xml:space="preserve"> </w:t>
      </w:r>
      <w:r w:rsidR="00906BAB" w:rsidRPr="00C820FF">
        <w:rPr>
          <w:rFonts w:ascii="標楷體" w:eastAsia="標楷體" w:hAnsi="標楷體" w:hint="eastAsia"/>
          <w:sz w:val="22"/>
          <w:szCs w:val="22"/>
        </w:rPr>
        <w:t xml:space="preserve">  </w:t>
      </w:r>
      <w:r w:rsidRPr="00C820FF">
        <w:rPr>
          <w:rFonts w:ascii="標楷體" w:eastAsia="標楷體" w:hAnsi="標楷體" w:hint="eastAsia"/>
          <w:sz w:val="22"/>
          <w:szCs w:val="22"/>
        </w:rPr>
        <w:t>單位：新臺幣元</w:t>
      </w:r>
    </w:p>
    <w:tbl>
      <w:tblPr>
        <w:tblW w:w="9356" w:type="dxa"/>
        <w:tblInd w:w="-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339"/>
        <w:gridCol w:w="2339"/>
        <w:gridCol w:w="2339"/>
        <w:gridCol w:w="2339"/>
      </w:tblGrid>
      <w:tr w:rsidR="001976BB" w:rsidRPr="001976BB" w:rsidTr="006C5AE6">
        <w:trPr>
          <w:trHeight w:val="801"/>
          <w:tblHeader/>
        </w:trPr>
        <w:tc>
          <w:tcPr>
            <w:tcW w:w="2339" w:type="dxa"/>
            <w:tcBorders>
              <w:top w:val="single" w:sz="4" w:space="0" w:color="auto"/>
              <w:left w:val="single" w:sz="4" w:space="0" w:color="auto"/>
              <w:right w:val="nil"/>
            </w:tcBorders>
            <w:vAlign w:val="center"/>
          </w:tcPr>
          <w:p w:rsidR="006C5AE6" w:rsidRPr="001976BB" w:rsidRDefault="006C5AE6" w:rsidP="006C5AE6">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科</w:t>
            </w:r>
            <w:r w:rsidRPr="001976BB">
              <w:rPr>
                <w:rFonts w:ascii="標楷體" w:eastAsia="標楷體" w:hAnsi="標楷體"/>
                <w:sz w:val="26"/>
              </w:rPr>
              <w:t xml:space="preserve">  </w:t>
            </w:r>
            <w:r w:rsidRPr="001976BB">
              <w:rPr>
                <w:rFonts w:ascii="標楷體" w:eastAsia="標楷體" w:hAnsi="標楷體" w:hint="eastAsia"/>
                <w:sz w:val="26"/>
              </w:rPr>
              <w:t>目</w:t>
            </w:r>
          </w:p>
        </w:tc>
        <w:tc>
          <w:tcPr>
            <w:tcW w:w="2339" w:type="dxa"/>
            <w:tcBorders>
              <w:top w:val="single" w:sz="4" w:space="0" w:color="auto"/>
              <w:left w:val="single" w:sz="6" w:space="0" w:color="auto"/>
              <w:right w:val="single" w:sz="4" w:space="0" w:color="auto"/>
            </w:tcBorders>
            <w:vAlign w:val="center"/>
          </w:tcPr>
          <w:p w:rsidR="006C5AE6" w:rsidRPr="001976BB" w:rsidRDefault="006C5AE6" w:rsidP="006C5AE6">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107年12月31日</w:t>
            </w:r>
          </w:p>
        </w:tc>
        <w:tc>
          <w:tcPr>
            <w:tcW w:w="2339" w:type="dxa"/>
            <w:tcBorders>
              <w:top w:val="single" w:sz="4" w:space="0" w:color="auto"/>
              <w:left w:val="single" w:sz="6" w:space="0" w:color="auto"/>
              <w:right w:val="single" w:sz="6" w:space="0" w:color="auto"/>
            </w:tcBorders>
            <w:vAlign w:val="center"/>
          </w:tcPr>
          <w:p w:rsidR="006C5AE6" w:rsidRPr="001976BB" w:rsidRDefault="006C5AE6" w:rsidP="006C5AE6">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106年12月31日</w:t>
            </w:r>
          </w:p>
        </w:tc>
        <w:tc>
          <w:tcPr>
            <w:tcW w:w="2339" w:type="dxa"/>
            <w:tcBorders>
              <w:top w:val="single" w:sz="4" w:space="0" w:color="auto"/>
              <w:left w:val="single" w:sz="6" w:space="0" w:color="auto"/>
              <w:right w:val="single" w:sz="4" w:space="0" w:color="auto"/>
            </w:tcBorders>
            <w:vAlign w:val="center"/>
          </w:tcPr>
          <w:p w:rsidR="006C5AE6" w:rsidRPr="001976BB" w:rsidRDefault="006C5AE6" w:rsidP="006C5AE6">
            <w:pPr>
              <w:spacing w:line="280" w:lineRule="exact"/>
              <w:ind w:left="57" w:right="57"/>
              <w:jc w:val="distribute"/>
              <w:rPr>
                <w:rFonts w:ascii="標楷體" w:eastAsia="標楷體" w:hAnsi="標楷體"/>
                <w:sz w:val="26"/>
              </w:rPr>
            </w:pPr>
            <w:r w:rsidRPr="001976BB">
              <w:rPr>
                <w:rFonts w:ascii="標楷體" w:eastAsia="標楷體" w:hAnsi="標楷體" w:hint="eastAsia"/>
                <w:sz w:val="26"/>
              </w:rPr>
              <w:t>比較增減</w:t>
            </w:r>
          </w:p>
        </w:tc>
      </w:tr>
      <w:tr w:rsidR="001976BB" w:rsidRPr="001976BB" w:rsidTr="006C5AE6">
        <w:trPr>
          <w:trHeight w:val="374"/>
        </w:trPr>
        <w:tc>
          <w:tcPr>
            <w:tcW w:w="2339" w:type="dxa"/>
            <w:tcBorders>
              <w:top w:val="single" w:sz="6" w:space="0" w:color="auto"/>
              <w:left w:val="single" w:sz="4" w:space="0" w:color="auto"/>
              <w:bottom w:val="nil"/>
              <w:right w:val="nil"/>
            </w:tcBorders>
            <w:vAlign w:val="bottom"/>
          </w:tcPr>
          <w:p w:rsidR="006C5AE6" w:rsidRPr="001976BB" w:rsidRDefault="006C5AE6" w:rsidP="009577C8">
            <w:pPr>
              <w:spacing w:line="280" w:lineRule="exact"/>
              <w:ind w:left="57" w:right="57"/>
              <w:jc w:val="distribute"/>
              <w:rPr>
                <w:rFonts w:ascii="標楷體" w:eastAsia="標楷體"/>
                <w:b/>
                <w:sz w:val="22"/>
                <w:szCs w:val="22"/>
              </w:rPr>
            </w:pPr>
            <w:r w:rsidRPr="001976BB">
              <w:rPr>
                <w:rFonts w:ascii="標楷體" w:eastAsia="標楷體" w:hint="eastAsia"/>
                <w:b/>
                <w:sz w:val="22"/>
                <w:szCs w:val="22"/>
              </w:rPr>
              <w:t>長期負債</w:t>
            </w:r>
          </w:p>
        </w:tc>
        <w:tc>
          <w:tcPr>
            <w:tcW w:w="2339" w:type="dxa"/>
            <w:tcBorders>
              <w:top w:val="single" w:sz="6" w:space="0" w:color="auto"/>
              <w:left w:val="single" w:sz="6"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5,285,845,817,054.00</w:t>
            </w:r>
          </w:p>
        </w:tc>
        <w:tc>
          <w:tcPr>
            <w:tcW w:w="2339" w:type="dxa"/>
            <w:tcBorders>
              <w:top w:val="single" w:sz="6" w:space="0" w:color="auto"/>
              <w:left w:val="single" w:sz="6" w:space="0" w:color="auto"/>
              <w:bottom w:val="nil"/>
              <w:right w:val="single" w:sz="6"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5,321,115,433,131.00</w:t>
            </w:r>
          </w:p>
        </w:tc>
        <w:tc>
          <w:tcPr>
            <w:tcW w:w="2339" w:type="dxa"/>
            <w:tcBorders>
              <w:top w:val="single" w:sz="6" w:space="0" w:color="auto"/>
              <w:left w:val="single" w:sz="6"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-35,269,616,077.00</w:t>
            </w:r>
          </w:p>
        </w:tc>
      </w:tr>
      <w:tr w:rsidR="001976BB" w:rsidRPr="001976BB" w:rsidTr="006C5AE6">
        <w:trPr>
          <w:trHeight w:val="408"/>
        </w:trPr>
        <w:tc>
          <w:tcPr>
            <w:tcW w:w="2339" w:type="dxa"/>
            <w:tcBorders>
              <w:top w:val="nil"/>
              <w:left w:val="single" w:sz="4" w:space="0" w:color="auto"/>
              <w:bottom w:val="nil"/>
              <w:right w:val="nil"/>
            </w:tcBorders>
            <w:vAlign w:val="bottom"/>
          </w:tcPr>
          <w:p w:rsidR="006C5AE6" w:rsidRPr="001976BB" w:rsidRDefault="006C5AE6" w:rsidP="009577C8">
            <w:pPr>
              <w:spacing w:line="280" w:lineRule="exact"/>
              <w:ind w:left="57" w:right="57"/>
              <w:jc w:val="distribute"/>
              <w:rPr>
                <w:rFonts w:ascii="標楷體" w:eastAsia="標楷體"/>
                <w:sz w:val="22"/>
                <w:szCs w:val="22"/>
              </w:rPr>
            </w:pPr>
            <w:r w:rsidRPr="001976BB">
              <w:rPr>
                <w:rFonts w:ascii="標楷體" w:eastAsia="標楷體" w:hint="eastAsia"/>
                <w:sz w:val="22"/>
                <w:szCs w:val="22"/>
              </w:rPr>
              <w:t>應付債券</w:t>
            </w:r>
          </w:p>
        </w:tc>
        <w:tc>
          <w:tcPr>
            <w:tcW w:w="2339" w:type="dxa"/>
            <w:tcBorders>
              <w:top w:val="nil"/>
              <w:left w:val="single" w:sz="6"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hint="eastAsia"/>
                <w:sz w:val="22"/>
                <w:szCs w:val="22"/>
              </w:rPr>
              <w:t>5</w:t>
            </w:r>
            <w:r w:rsidRPr="001976BB">
              <w:rPr>
                <w:rFonts w:eastAsia="標楷體"/>
                <w:sz w:val="22"/>
                <w:szCs w:val="22"/>
              </w:rPr>
              <w:t>,285,845,817,054.00</w:t>
            </w:r>
          </w:p>
        </w:tc>
        <w:tc>
          <w:tcPr>
            <w:tcW w:w="2339" w:type="dxa"/>
            <w:tcBorders>
              <w:top w:val="nil"/>
              <w:left w:val="single" w:sz="6" w:space="0" w:color="auto"/>
              <w:bottom w:val="nil"/>
              <w:right w:val="single" w:sz="6" w:space="0" w:color="auto"/>
            </w:tcBorders>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hint="eastAsia"/>
                <w:sz w:val="22"/>
                <w:szCs w:val="22"/>
              </w:rPr>
              <w:t>5</w:t>
            </w:r>
            <w:r w:rsidRPr="001976BB">
              <w:rPr>
                <w:rFonts w:eastAsia="標楷體"/>
                <w:sz w:val="22"/>
                <w:szCs w:val="22"/>
              </w:rPr>
              <w:t>,321,115,433,131.00</w:t>
            </w:r>
          </w:p>
        </w:tc>
        <w:tc>
          <w:tcPr>
            <w:tcW w:w="2339" w:type="dxa"/>
            <w:tcBorders>
              <w:top w:val="nil"/>
              <w:left w:val="single" w:sz="6"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sz w:val="22"/>
                <w:szCs w:val="22"/>
              </w:rPr>
              <w:t>-</w:t>
            </w:r>
            <w:r w:rsidRPr="001976BB">
              <w:rPr>
                <w:rFonts w:eastAsia="標楷體" w:hint="eastAsia"/>
                <w:sz w:val="22"/>
                <w:szCs w:val="22"/>
              </w:rPr>
              <w:t>35</w:t>
            </w:r>
            <w:r w:rsidRPr="001976BB">
              <w:rPr>
                <w:rFonts w:eastAsia="標楷體"/>
                <w:sz w:val="22"/>
                <w:szCs w:val="22"/>
              </w:rPr>
              <w:t>,269,616,077.00</w:t>
            </w:r>
          </w:p>
        </w:tc>
      </w:tr>
      <w:tr w:rsidR="001976BB" w:rsidRPr="001976BB" w:rsidTr="006C5AE6">
        <w:trPr>
          <w:trHeight w:val="397"/>
        </w:trPr>
        <w:tc>
          <w:tcPr>
            <w:tcW w:w="2339" w:type="dxa"/>
            <w:tcBorders>
              <w:top w:val="nil"/>
              <w:left w:val="single" w:sz="4" w:space="0" w:color="auto"/>
              <w:right w:val="nil"/>
            </w:tcBorders>
            <w:vAlign w:val="bottom"/>
          </w:tcPr>
          <w:p w:rsidR="006C5AE6" w:rsidRPr="001976BB" w:rsidRDefault="006C5AE6" w:rsidP="009577C8">
            <w:pPr>
              <w:spacing w:line="280" w:lineRule="exact"/>
              <w:ind w:left="57" w:right="57"/>
              <w:jc w:val="distribute"/>
              <w:rPr>
                <w:rFonts w:ascii="標楷體" w:eastAsia="標楷體"/>
                <w:sz w:val="22"/>
                <w:szCs w:val="22"/>
              </w:rPr>
            </w:pPr>
            <w:r w:rsidRPr="001976BB">
              <w:rPr>
                <w:rFonts w:ascii="標楷體" w:eastAsia="標楷體" w:hint="eastAsia"/>
                <w:sz w:val="22"/>
                <w:szCs w:val="22"/>
              </w:rPr>
              <w:t>長期借款</w:t>
            </w:r>
          </w:p>
        </w:tc>
        <w:tc>
          <w:tcPr>
            <w:tcW w:w="2339" w:type="dxa"/>
            <w:tcBorders>
              <w:top w:val="nil"/>
              <w:left w:val="single" w:sz="4" w:space="0" w:color="auto"/>
              <w:bottom w:val="nil"/>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sz w:val="22"/>
                <w:szCs w:val="22"/>
              </w:rPr>
            </w:pPr>
          </w:p>
        </w:tc>
        <w:tc>
          <w:tcPr>
            <w:tcW w:w="2339" w:type="dxa"/>
            <w:tcBorders>
              <w:top w:val="nil"/>
              <w:left w:val="single" w:sz="4"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sz w:val="22"/>
                <w:szCs w:val="22"/>
              </w:rPr>
            </w:pPr>
          </w:p>
        </w:tc>
        <w:tc>
          <w:tcPr>
            <w:tcW w:w="2339" w:type="dxa"/>
            <w:tcBorders>
              <w:top w:val="nil"/>
              <w:left w:val="single" w:sz="4"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sz w:val="22"/>
                <w:szCs w:val="22"/>
              </w:rPr>
            </w:pPr>
          </w:p>
        </w:tc>
      </w:tr>
      <w:tr w:rsidR="001976BB" w:rsidRPr="001976BB" w:rsidTr="006C5AE6">
        <w:trPr>
          <w:trHeight w:val="397"/>
        </w:trPr>
        <w:tc>
          <w:tcPr>
            <w:tcW w:w="2339" w:type="dxa"/>
            <w:tcBorders>
              <w:left w:val="single" w:sz="4" w:space="0" w:color="auto"/>
              <w:right w:val="nil"/>
            </w:tcBorders>
            <w:vAlign w:val="bottom"/>
          </w:tcPr>
          <w:p w:rsidR="006C5AE6" w:rsidRPr="001976BB" w:rsidRDefault="006C5AE6" w:rsidP="009577C8">
            <w:pPr>
              <w:spacing w:line="280" w:lineRule="exact"/>
              <w:ind w:left="57" w:right="57"/>
              <w:jc w:val="distribute"/>
              <w:rPr>
                <w:rFonts w:ascii="標楷體" w:eastAsia="標楷體"/>
                <w:b/>
                <w:sz w:val="22"/>
                <w:szCs w:val="22"/>
              </w:rPr>
            </w:pPr>
            <w:r w:rsidRPr="001976BB">
              <w:rPr>
                <w:rFonts w:ascii="標楷體" w:eastAsia="標楷體" w:hint="eastAsia"/>
                <w:b/>
                <w:sz w:val="22"/>
                <w:szCs w:val="22"/>
              </w:rPr>
              <w:t>其他長期負債</w:t>
            </w:r>
          </w:p>
        </w:tc>
        <w:tc>
          <w:tcPr>
            <w:tcW w:w="2339" w:type="dxa"/>
            <w:tcBorders>
              <w:top w:val="nil"/>
              <w:left w:val="single" w:sz="4" w:space="0" w:color="auto"/>
              <w:bottom w:val="nil"/>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16,051,193.00</w:t>
            </w:r>
          </w:p>
        </w:tc>
        <w:tc>
          <w:tcPr>
            <w:tcW w:w="2339" w:type="dxa"/>
            <w:tcBorders>
              <w:top w:val="nil"/>
              <w:left w:val="single" w:sz="4"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9,528,254.00</w:t>
            </w:r>
          </w:p>
        </w:tc>
        <w:tc>
          <w:tcPr>
            <w:tcW w:w="2339" w:type="dxa"/>
            <w:tcBorders>
              <w:top w:val="nil"/>
              <w:left w:val="single" w:sz="4"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6,522,939.00</w:t>
            </w:r>
          </w:p>
        </w:tc>
      </w:tr>
      <w:tr w:rsidR="001976BB" w:rsidRPr="001976BB" w:rsidTr="00A713EF">
        <w:trPr>
          <w:trHeight w:val="397"/>
        </w:trPr>
        <w:tc>
          <w:tcPr>
            <w:tcW w:w="2339" w:type="dxa"/>
            <w:tcBorders>
              <w:left w:val="single" w:sz="4" w:space="0" w:color="auto"/>
              <w:bottom w:val="nil"/>
              <w:right w:val="nil"/>
            </w:tcBorders>
            <w:vAlign w:val="bottom"/>
          </w:tcPr>
          <w:p w:rsidR="006C5AE6" w:rsidRPr="001976BB" w:rsidRDefault="006C5AE6" w:rsidP="009577C8">
            <w:pPr>
              <w:spacing w:line="280" w:lineRule="exact"/>
              <w:ind w:left="57" w:right="57"/>
              <w:jc w:val="distribute"/>
              <w:rPr>
                <w:rFonts w:ascii="標楷體" w:eastAsia="標楷體"/>
                <w:sz w:val="22"/>
                <w:szCs w:val="22"/>
              </w:rPr>
            </w:pPr>
            <w:r w:rsidRPr="001976BB">
              <w:rPr>
                <w:rFonts w:ascii="標楷體" w:eastAsia="標楷體" w:hint="eastAsia"/>
                <w:sz w:val="22"/>
                <w:szCs w:val="22"/>
              </w:rPr>
              <w:t>應付租賃款</w:t>
            </w:r>
          </w:p>
        </w:tc>
        <w:tc>
          <w:tcPr>
            <w:tcW w:w="2339" w:type="dxa"/>
            <w:tcBorders>
              <w:top w:val="nil"/>
              <w:left w:val="single" w:sz="4" w:space="0" w:color="auto"/>
              <w:bottom w:val="nil"/>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sz w:val="22"/>
                <w:szCs w:val="22"/>
              </w:rPr>
              <w:t>16,051,193.00</w:t>
            </w:r>
          </w:p>
        </w:tc>
        <w:tc>
          <w:tcPr>
            <w:tcW w:w="2339" w:type="dxa"/>
            <w:tcBorders>
              <w:top w:val="nil"/>
              <w:left w:val="single" w:sz="4" w:space="0" w:color="auto"/>
              <w:bottom w:val="nil"/>
              <w:right w:val="single" w:sz="4" w:space="0" w:color="auto"/>
            </w:tcBorders>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sz w:val="22"/>
                <w:szCs w:val="22"/>
              </w:rPr>
              <w:t>9,528,254.00</w:t>
            </w:r>
          </w:p>
        </w:tc>
        <w:tc>
          <w:tcPr>
            <w:tcW w:w="2339" w:type="dxa"/>
            <w:tcBorders>
              <w:top w:val="nil"/>
              <w:left w:val="single" w:sz="4" w:space="0" w:color="auto"/>
              <w:bottom w:val="nil"/>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sz w:val="22"/>
                <w:szCs w:val="22"/>
              </w:rPr>
            </w:pPr>
            <w:r w:rsidRPr="001976BB">
              <w:rPr>
                <w:rFonts w:eastAsia="標楷體"/>
                <w:sz w:val="22"/>
                <w:szCs w:val="22"/>
              </w:rPr>
              <w:t>6,522,939.00</w:t>
            </w:r>
          </w:p>
        </w:tc>
      </w:tr>
      <w:tr w:rsidR="001976BB" w:rsidRPr="001976BB" w:rsidTr="006C5AE6">
        <w:trPr>
          <w:trHeight w:val="397"/>
        </w:trPr>
        <w:tc>
          <w:tcPr>
            <w:tcW w:w="2339" w:type="dxa"/>
            <w:tcBorders>
              <w:top w:val="nil"/>
              <w:left w:val="single" w:sz="4" w:space="0" w:color="auto"/>
              <w:bottom w:val="single" w:sz="4" w:space="0" w:color="auto"/>
              <w:right w:val="nil"/>
            </w:tcBorders>
            <w:vAlign w:val="bottom"/>
          </w:tcPr>
          <w:p w:rsidR="006C5AE6" w:rsidRPr="001976BB" w:rsidRDefault="006C5AE6" w:rsidP="009577C8">
            <w:pPr>
              <w:spacing w:line="280" w:lineRule="exact"/>
              <w:ind w:left="57" w:right="57"/>
              <w:jc w:val="distribute"/>
              <w:rPr>
                <w:rFonts w:ascii="標楷體" w:eastAsia="標楷體"/>
                <w:b/>
                <w:sz w:val="22"/>
                <w:szCs w:val="22"/>
              </w:rPr>
            </w:pPr>
            <w:r w:rsidRPr="001976BB">
              <w:rPr>
                <w:rFonts w:ascii="標楷體" w:eastAsia="標楷體" w:hint="eastAsia"/>
                <w:b/>
                <w:sz w:val="22"/>
                <w:szCs w:val="22"/>
              </w:rPr>
              <w:t>長期負債總額</w:t>
            </w:r>
          </w:p>
        </w:tc>
        <w:tc>
          <w:tcPr>
            <w:tcW w:w="2339" w:type="dxa"/>
            <w:tcBorders>
              <w:top w:val="nil"/>
              <w:left w:val="single" w:sz="4" w:space="0" w:color="auto"/>
              <w:bottom w:val="single" w:sz="4" w:space="0" w:color="auto"/>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5,285,861,868,247.00</w:t>
            </w:r>
          </w:p>
        </w:tc>
        <w:tc>
          <w:tcPr>
            <w:tcW w:w="2339" w:type="dxa"/>
            <w:tcBorders>
              <w:top w:val="nil"/>
              <w:left w:val="single" w:sz="4" w:space="0" w:color="auto"/>
              <w:bottom w:val="single" w:sz="4" w:space="0" w:color="auto"/>
              <w:right w:val="single" w:sz="4" w:space="0" w:color="auto"/>
            </w:tcBorders>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5,321,124,961,385.00</w:t>
            </w:r>
          </w:p>
        </w:tc>
        <w:tc>
          <w:tcPr>
            <w:tcW w:w="2339" w:type="dxa"/>
            <w:tcBorders>
              <w:top w:val="nil"/>
              <w:left w:val="single" w:sz="4" w:space="0" w:color="auto"/>
              <w:bottom w:val="single" w:sz="4" w:space="0" w:color="auto"/>
              <w:right w:val="single" w:sz="4" w:space="0" w:color="auto"/>
            </w:tcBorders>
            <w:shd w:val="clear" w:color="auto" w:fill="auto"/>
            <w:vAlign w:val="bottom"/>
          </w:tcPr>
          <w:p w:rsidR="006C5AE6" w:rsidRPr="001976BB" w:rsidRDefault="006C5AE6" w:rsidP="009577C8">
            <w:pPr>
              <w:spacing w:line="280" w:lineRule="exact"/>
              <w:ind w:left="57" w:right="57"/>
              <w:jc w:val="right"/>
              <w:rPr>
                <w:rFonts w:eastAsia="標楷體"/>
                <w:b/>
                <w:sz w:val="22"/>
                <w:szCs w:val="22"/>
              </w:rPr>
            </w:pPr>
            <w:r w:rsidRPr="001976BB">
              <w:rPr>
                <w:rFonts w:eastAsia="標楷體"/>
                <w:b/>
                <w:sz w:val="22"/>
                <w:szCs w:val="22"/>
              </w:rPr>
              <w:t>-35,263,093,138.00</w:t>
            </w:r>
          </w:p>
        </w:tc>
      </w:tr>
    </w:tbl>
    <w:p w:rsidR="00C1160E" w:rsidRPr="001976BB" w:rsidRDefault="008509CD" w:rsidP="00FE3D9E">
      <w:pPr>
        <w:pStyle w:val="20"/>
        <w:spacing w:beforeLines="100" w:before="240" w:line="520" w:lineRule="exact"/>
        <w:ind w:firstLineChars="200" w:firstLine="560"/>
        <w:rPr>
          <w:rFonts w:ascii="標楷體" w:eastAsia="標楷體" w:hAnsi="標楷體"/>
          <w:sz w:val="28"/>
        </w:rPr>
      </w:pPr>
      <w:r w:rsidRPr="001976BB">
        <w:rPr>
          <w:rFonts w:ascii="標楷體" w:eastAsia="標楷體" w:hAnsi="標楷體" w:hint="eastAsia"/>
          <w:sz w:val="28"/>
        </w:rPr>
        <w:t>本年度</w:t>
      </w:r>
      <w:r w:rsidR="001A11AA" w:rsidRPr="001976BB">
        <w:rPr>
          <w:rFonts w:ascii="標楷體" w:eastAsia="標楷體" w:hAnsi="標楷體" w:hint="eastAsia"/>
          <w:sz w:val="28"/>
        </w:rPr>
        <w:t>長期</w:t>
      </w:r>
      <w:proofErr w:type="gramStart"/>
      <w:r w:rsidR="001A11AA" w:rsidRPr="001976BB">
        <w:rPr>
          <w:rFonts w:ascii="標楷體" w:eastAsia="標楷體" w:hAnsi="標楷體" w:hint="eastAsia"/>
          <w:sz w:val="28"/>
        </w:rPr>
        <w:t>負債</w:t>
      </w:r>
      <w:r w:rsidRPr="001976BB">
        <w:rPr>
          <w:rFonts w:ascii="標楷體" w:eastAsia="標楷體" w:hAnsi="標楷體" w:hint="eastAsia"/>
          <w:sz w:val="28"/>
        </w:rPr>
        <w:t>表</w:t>
      </w:r>
      <w:r w:rsidR="00AC1A6F">
        <w:rPr>
          <w:rFonts w:ascii="標楷體" w:eastAsia="標楷體" w:hAnsi="標楷體" w:hint="eastAsia"/>
          <w:sz w:val="28"/>
          <w:lang w:eastAsia="zh-HK"/>
        </w:rPr>
        <w:t>各</w:t>
      </w:r>
      <w:r w:rsidRPr="001976BB">
        <w:rPr>
          <w:rFonts w:ascii="標楷體" w:eastAsia="標楷體" w:hAnsi="標楷體" w:hint="eastAsia"/>
          <w:sz w:val="28"/>
        </w:rPr>
        <w:t>科目</w:t>
      </w:r>
      <w:proofErr w:type="gramEnd"/>
      <w:r w:rsidRPr="001976BB">
        <w:rPr>
          <w:rFonts w:ascii="標楷體" w:eastAsia="標楷體" w:hAnsi="標楷體" w:hint="eastAsia"/>
          <w:sz w:val="28"/>
        </w:rPr>
        <w:t>之主要增減原因</w:t>
      </w:r>
      <w:r w:rsidR="00AC1A6F">
        <w:rPr>
          <w:rFonts w:ascii="標楷體" w:eastAsia="標楷體" w:hAnsi="標楷體" w:hint="eastAsia"/>
          <w:sz w:val="28"/>
        </w:rPr>
        <w:t>，</w:t>
      </w:r>
      <w:r w:rsidR="00AC1A6F">
        <w:rPr>
          <w:rFonts w:ascii="標楷體" w:eastAsia="標楷體" w:hAnsi="標楷體" w:hint="eastAsia"/>
          <w:sz w:val="28"/>
          <w:lang w:eastAsia="zh-HK"/>
        </w:rPr>
        <w:t>分別</w:t>
      </w:r>
      <w:r w:rsidR="003503B3" w:rsidRPr="001976BB">
        <w:rPr>
          <w:rFonts w:ascii="標楷體" w:eastAsia="標楷體" w:hAnsi="標楷體" w:hint="eastAsia"/>
          <w:sz w:val="28"/>
        </w:rPr>
        <w:t>說明</w:t>
      </w:r>
      <w:r w:rsidRPr="001976BB">
        <w:rPr>
          <w:rFonts w:ascii="標楷體" w:eastAsia="標楷體" w:hAnsi="標楷體" w:hint="eastAsia"/>
          <w:sz w:val="28"/>
        </w:rPr>
        <w:t>如下：</w:t>
      </w:r>
    </w:p>
    <w:p w:rsidR="00D33968" w:rsidRPr="001976BB" w:rsidRDefault="00615013" w:rsidP="00017438">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（一）</w:t>
      </w:r>
      <w:r w:rsidR="00AE70EA" w:rsidRPr="00AE70EA">
        <w:rPr>
          <w:rFonts w:ascii="標楷體" w:eastAsia="標楷體" w:hAnsi="標楷體" w:hint="eastAsia"/>
          <w:sz w:val="28"/>
        </w:rPr>
        <w:t>長期負債：本年底5兆2,858億元，較上年底5兆3,211億元，計減少353億元，主要係本年度總決算歲入歲出賸餘，未增加舉借債務，且依法定預算償還應付債券及長期借款</w:t>
      </w:r>
      <w:r w:rsidR="00B64256">
        <w:rPr>
          <w:rFonts w:ascii="標楷體" w:eastAsia="標楷體" w:hAnsi="標楷體" w:hint="eastAsia"/>
          <w:sz w:val="28"/>
        </w:rPr>
        <w:t>等</w:t>
      </w:r>
      <w:r w:rsidR="00AE70EA" w:rsidRPr="00AE70EA">
        <w:rPr>
          <w:rFonts w:ascii="標楷體" w:eastAsia="標楷體" w:hAnsi="標楷體" w:hint="eastAsia"/>
          <w:sz w:val="28"/>
        </w:rPr>
        <w:t>所致。</w:t>
      </w:r>
    </w:p>
    <w:p w:rsidR="00615013" w:rsidRPr="001976BB" w:rsidRDefault="00615013" w:rsidP="00AE70EA">
      <w:pPr>
        <w:overflowPunct w:val="0"/>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w:t>
      </w:r>
      <w:r w:rsidR="00017438" w:rsidRPr="001976BB">
        <w:rPr>
          <w:rFonts w:ascii="標楷體" w:eastAsia="標楷體" w:hAnsi="標楷體" w:hint="eastAsia"/>
          <w:sz w:val="28"/>
        </w:rPr>
        <w:t>二</w:t>
      </w:r>
      <w:r w:rsidRPr="001976BB">
        <w:rPr>
          <w:rFonts w:ascii="標楷體" w:eastAsia="標楷體" w:hAnsi="標楷體" w:hint="eastAsia"/>
          <w:sz w:val="28"/>
        </w:rPr>
        <w:t>）其他</w:t>
      </w:r>
      <w:r w:rsidR="00017438" w:rsidRPr="001976BB">
        <w:rPr>
          <w:rFonts w:ascii="標楷體" w:eastAsia="標楷體" w:hAnsi="標楷體" w:hint="eastAsia"/>
          <w:sz w:val="28"/>
        </w:rPr>
        <w:t>長期負債</w:t>
      </w:r>
      <w:r w:rsidRPr="001976BB">
        <w:rPr>
          <w:rFonts w:ascii="標楷體" w:eastAsia="標楷體" w:hAnsi="標楷體" w:hint="eastAsia"/>
          <w:sz w:val="28"/>
        </w:rPr>
        <w:t>：</w:t>
      </w:r>
      <w:r w:rsidR="00626714" w:rsidRPr="001976BB">
        <w:rPr>
          <w:rFonts w:ascii="標楷體" w:eastAsia="標楷體" w:hAnsi="標楷體" w:hint="eastAsia"/>
          <w:sz w:val="28"/>
        </w:rPr>
        <w:t>本年底1,605萬元，較上年底953萬元，計增加652萬元，主要係增列</w:t>
      </w:r>
      <w:proofErr w:type="gramStart"/>
      <w:r w:rsidR="00626714" w:rsidRPr="001976BB">
        <w:rPr>
          <w:rFonts w:ascii="標楷體" w:eastAsia="標楷體" w:hAnsi="標楷體" w:hint="eastAsia"/>
          <w:sz w:val="28"/>
        </w:rPr>
        <w:t>臺</w:t>
      </w:r>
      <w:proofErr w:type="gramEnd"/>
      <w:r w:rsidR="00626714" w:rsidRPr="001976BB">
        <w:rPr>
          <w:rFonts w:ascii="標楷體" w:eastAsia="標楷體" w:hAnsi="標楷體" w:hint="eastAsia"/>
          <w:sz w:val="28"/>
        </w:rPr>
        <w:t>北國稅局數位網路電話交換機系統應付租賃款所致。</w:t>
      </w:r>
    </w:p>
    <w:p w:rsidR="0060686B" w:rsidRDefault="00804583" w:rsidP="00804583">
      <w:pPr>
        <w:spacing w:beforeLines="100" w:before="240" w:line="520" w:lineRule="exact"/>
        <w:ind w:firstLineChars="200" w:firstLine="560"/>
        <w:jc w:val="both"/>
        <w:rPr>
          <w:rFonts w:ascii="標楷體" w:eastAsia="標楷體" w:hAnsi="標楷體"/>
          <w:sz w:val="28"/>
          <w:szCs w:val="28"/>
        </w:rPr>
      </w:pPr>
      <w:r w:rsidRPr="00804583">
        <w:rPr>
          <w:rFonts w:ascii="標楷體" w:eastAsia="標楷體" w:hAnsi="標楷體" w:hint="eastAsia"/>
          <w:sz w:val="28"/>
        </w:rPr>
        <w:t>上開中央政府舉借之公債</w:t>
      </w:r>
      <w:proofErr w:type="gramStart"/>
      <w:r w:rsidRPr="00804583">
        <w:rPr>
          <w:rFonts w:ascii="標楷體" w:eastAsia="標楷體" w:hAnsi="標楷體" w:hint="eastAsia"/>
          <w:sz w:val="28"/>
        </w:rPr>
        <w:t>未償</w:t>
      </w:r>
      <w:proofErr w:type="gramEnd"/>
      <w:r w:rsidRPr="00804583">
        <w:rPr>
          <w:rFonts w:ascii="標楷體" w:eastAsia="標楷體" w:hAnsi="標楷體" w:hint="eastAsia"/>
          <w:sz w:val="28"/>
        </w:rPr>
        <w:t>還餘額實際</w:t>
      </w:r>
      <w:r w:rsidR="00EC5DD7">
        <w:rPr>
          <w:rFonts w:ascii="標楷體" w:eastAsia="標楷體" w:hAnsi="標楷體" w:hint="eastAsia"/>
          <w:sz w:val="28"/>
        </w:rPr>
        <w:t>數</w:t>
      </w:r>
      <w:r w:rsidRPr="00804583">
        <w:rPr>
          <w:rFonts w:ascii="標楷體" w:eastAsia="標楷體" w:hAnsi="標楷體" w:hint="eastAsia"/>
          <w:sz w:val="28"/>
        </w:rPr>
        <w:t>5兆3,121億元，加計</w:t>
      </w:r>
      <w:proofErr w:type="gramStart"/>
      <w:r w:rsidRPr="00804583">
        <w:rPr>
          <w:rFonts w:ascii="標楷體" w:eastAsia="標楷體" w:hAnsi="標楷體" w:hint="eastAsia"/>
          <w:sz w:val="28"/>
        </w:rPr>
        <w:t>105</w:t>
      </w:r>
      <w:proofErr w:type="gramEnd"/>
      <w:r w:rsidRPr="00804583">
        <w:rPr>
          <w:rFonts w:ascii="標楷體" w:eastAsia="標楷體" w:hAnsi="標楷體" w:hint="eastAsia"/>
          <w:sz w:val="28"/>
        </w:rPr>
        <w:t>年度中央政府總決算、流域綜合治理計畫第2期特別決算及前瞻基礎建設計畫第1期特別決算之債務保留數680億元，</w:t>
      </w:r>
      <w:proofErr w:type="gramStart"/>
      <w:r w:rsidR="00EC5DD7">
        <w:rPr>
          <w:rFonts w:ascii="標楷體" w:eastAsia="標楷體" w:hAnsi="標楷體" w:hint="eastAsia"/>
          <w:sz w:val="28"/>
        </w:rPr>
        <w:t>爰</w:t>
      </w:r>
      <w:proofErr w:type="gramEnd"/>
      <w:r w:rsidRPr="00804583">
        <w:rPr>
          <w:rFonts w:ascii="標楷體" w:eastAsia="標楷體" w:hAnsi="標楷體" w:hint="eastAsia"/>
          <w:sz w:val="28"/>
        </w:rPr>
        <w:t>中央政府截至本年底長期債務</w:t>
      </w:r>
      <w:proofErr w:type="gramStart"/>
      <w:r w:rsidRPr="00804583">
        <w:rPr>
          <w:rFonts w:ascii="標楷體" w:eastAsia="標楷體" w:hAnsi="標楷體" w:hint="eastAsia"/>
          <w:sz w:val="28"/>
        </w:rPr>
        <w:t>未償</w:t>
      </w:r>
      <w:proofErr w:type="gramEnd"/>
      <w:r w:rsidRPr="00804583">
        <w:rPr>
          <w:rFonts w:ascii="標楷體" w:eastAsia="標楷體" w:hAnsi="標楷體" w:hint="eastAsia"/>
          <w:sz w:val="28"/>
        </w:rPr>
        <w:t>餘額為5兆3,801億元</w:t>
      </w:r>
      <w:r>
        <w:rPr>
          <w:rFonts w:ascii="標楷體" w:eastAsia="標楷體" w:hAnsi="標楷體" w:hint="eastAsia"/>
          <w:sz w:val="28"/>
        </w:rPr>
        <w:t>（詳債款目錄）</w:t>
      </w:r>
      <w:r w:rsidRPr="00804583">
        <w:rPr>
          <w:rFonts w:ascii="標楷體" w:eastAsia="標楷體" w:hAnsi="標楷體" w:hint="eastAsia"/>
          <w:sz w:val="28"/>
        </w:rPr>
        <w:t>，係依據公共債務法第4、5條規定計列，指政府在其總預算、特別預算，以及在營業基金、信託基金以外之特種基金所舉借1年以上之債務，但不包括具自償性之負債。若參考國際貨幣基金（IMF）定義，另加計普通基金1年以下借款510億元及非營業特種基金舉借債務4,331億元，則中央政府舉借債務餘額合共5兆8,642億元。</w:t>
      </w:r>
    </w:p>
    <w:p w:rsidR="0060686B" w:rsidRPr="001976BB" w:rsidRDefault="0060686B" w:rsidP="0060686B">
      <w:pPr>
        <w:spacing w:before="120" w:line="500" w:lineRule="exact"/>
        <w:ind w:rightChars="-25" w:right="-60" w:hanging="119"/>
        <w:jc w:val="center"/>
        <w:rPr>
          <w:rFonts w:ascii="標楷體" w:eastAsia="標楷體" w:hAnsi="標楷體"/>
          <w:spacing w:val="-2"/>
          <w:sz w:val="30"/>
          <w:szCs w:val="30"/>
        </w:rPr>
      </w:pPr>
      <w:r w:rsidRPr="001976BB">
        <w:rPr>
          <w:rFonts w:ascii="標楷體" w:eastAsia="標楷體" w:hAnsi="標楷體" w:hint="eastAsia"/>
          <w:spacing w:val="-2"/>
          <w:sz w:val="30"/>
          <w:szCs w:val="30"/>
        </w:rPr>
        <w:lastRenderedPageBreak/>
        <w:t>中央政府舉借債務餘額情形表</w:t>
      </w:r>
    </w:p>
    <w:p w:rsidR="0060686B" w:rsidRPr="00C820FF" w:rsidRDefault="0060686B" w:rsidP="0060686B">
      <w:pPr>
        <w:snapToGrid w:val="0"/>
        <w:spacing w:line="240" w:lineRule="auto"/>
        <w:rPr>
          <w:rFonts w:ascii="標楷體" w:eastAsia="標楷體" w:hAnsi="標楷體"/>
          <w:spacing w:val="-2"/>
          <w:sz w:val="22"/>
          <w:szCs w:val="22"/>
        </w:rPr>
      </w:pPr>
      <w:r w:rsidRPr="001976BB">
        <w:rPr>
          <w:rFonts w:ascii="標楷體" w:eastAsia="標楷體" w:hAnsi="標楷體"/>
          <w:spacing w:val="-2"/>
          <w:szCs w:val="24"/>
        </w:rPr>
        <w:t xml:space="preserve">                                 10</w:t>
      </w:r>
      <w:r w:rsidRPr="001976BB">
        <w:rPr>
          <w:rFonts w:ascii="標楷體" w:eastAsia="標楷體" w:hAnsi="標楷體" w:hint="eastAsia"/>
          <w:spacing w:val="-2"/>
          <w:szCs w:val="24"/>
        </w:rPr>
        <w:t>7年</w:t>
      </w:r>
      <w:r w:rsidRPr="001976BB">
        <w:rPr>
          <w:rFonts w:ascii="標楷體" w:eastAsia="標楷體" w:hAnsi="標楷體"/>
          <w:spacing w:val="-2"/>
          <w:szCs w:val="24"/>
        </w:rPr>
        <w:t>12</w:t>
      </w:r>
      <w:r w:rsidRPr="001976BB">
        <w:rPr>
          <w:rFonts w:ascii="標楷體" w:eastAsia="標楷體" w:hAnsi="標楷體" w:hint="eastAsia"/>
          <w:spacing w:val="-2"/>
          <w:szCs w:val="24"/>
        </w:rPr>
        <w:t>月</w:t>
      </w:r>
      <w:r w:rsidRPr="001976BB">
        <w:rPr>
          <w:rFonts w:ascii="標楷體" w:eastAsia="標楷體" w:hAnsi="標楷體"/>
          <w:spacing w:val="-2"/>
          <w:szCs w:val="24"/>
        </w:rPr>
        <w:t>31</w:t>
      </w:r>
      <w:r w:rsidRPr="001976BB">
        <w:rPr>
          <w:rFonts w:ascii="標楷體" w:eastAsia="標楷體" w:hAnsi="標楷體" w:hint="eastAsia"/>
          <w:spacing w:val="-2"/>
          <w:szCs w:val="24"/>
        </w:rPr>
        <w:t>日</w:t>
      </w:r>
      <w:r w:rsidRPr="001976BB">
        <w:rPr>
          <w:rFonts w:ascii="標楷體" w:eastAsia="標楷體" w:hAnsi="標楷體"/>
          <w:spacing w:val="-2"/>
          <w:szCs w:val="24"/>
        </w:rPr>
        <w:t xml:space="preserve">                </w:t>
      </w:r>
      <w:r w:rsidRPr="001976BB">
        <w:rPr>
          <w:rFonts w:ascii="標楷體" w:eastAsia="標楷體" w:hAnsi="標楷體"/>
          <w:spacing w:val="-2"/>
          <w:sz w:val="20"/>
        </w:rPr>
        <w:t xml:space="preserve"> </w:t>
      </w:r>
    </w:p>
    <w:p w:rsidR="0060686B" w:rsidRPr="00C820FF" w:rsidRDefault="0060686B" w:rsidP="0060686B">
      <w:pPr>
        <w:snapToGrid w:val="0"/>
        <w:spacing w:line="240" w:lineRule="auto"/>
        <w:jc w:val="right"/>
        <w:rPr>
          <w:rFonts w:ascii="標楷體" w:eastAsia="標楷體" w:hAnsi="標楷體"/>
          <w:sz w:val="22"/>
          <w:szCs w:val="22"/>
        </w:rPr>
      </w:pPr>
      <w:r w:rsidRPr="00C820FF">
        <w:rPr>
          <w:rFonts w:ascii="標楷體" w:eastAsia="標楷體" w:hAnsi="標楷體" w:hint="eastAsia"/>
          <w:sz w:val="22"/>
          <w:szCs w:val="22"/>
        </w:rPr>
        <w:t>單位：新臺幣億元</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996"/>
        <w:gridCol w:w="768"/>
        <w:gridCol w:w="984"/>
        <w:gridCol w:w="840"/>
        <w:gridCol w:w="948"/>
        <w:gridCol w:w="972"/>
        <w:gridCol w:w="960"/>
      </w:tblGrid>
      <w:tr w:rsidR="0060686B" w:rsidRPr="001976BB" w:rsidTr="00633986">
        <w:trPr>
          <w:trHeight w:val="388"/>
        </w:trPr>
        <w:tc>
          <w:tcPr>
            <w:tcW w:w="2652" w:type="dxa"/>
            <w:vMerge w:val="restart"/>
            <w:tcBorders>
              <w:top w:val="single" w:sz="12" w:space="0" w:color="auto"/>
              <w:left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項</w:t>
            </w:r>
            <w:r w:rsidRPr="001976BB">
              <w:rPr>
                <w:rFonts w:ascii="標楷體" w:eastAsia="標楷體" w:hAnsi="標楷體"/>
                <w:spacing w:val="-2"/>
                <w:szCs w:val="24"/>
              </w:rPr>
              <w:t xml:space="preserve">        </w:t>
            </w:r>
            <w:r w:rsidRPr="001976BB">
              <w:rPr>
                <w:rFonts w:ascii="標楷體" w:eastAsia="標楷體" w:hAnsi="標楷體" w:hint="eastAsia"/>
                <w:spacing w:val="-2"/>
                <w:szCs w:val="24"/>
              </w:rPr>
              <w:t>目</w:t>
            </w:r>
          </w:p>
        </w:tc>
        <w:tc>
          <w:tcPr>
            <w:tcW w:w="996" w:type="dxa"/>
            <w:vMerge w:val="restart"/>
            <w:tcBorders>
              <w:top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總</w:t>
            </w:r>
            <w:r w:rsidRPr="001976BB">
              <w:rPr>
                <w:rFonts w:ascii="標楷體" w:eastAsia="標楷體" w:hAnsi="標楷體"/>
                <w:spacing w:val="-2"/>
                <w:szCs w:val="24"/>
              </w:rPr>
              <w:t xml:space="preserve"> </w:t>
            </w:r>
            <w:r w:rsidRPr="001976BB">
              <w:rPr>
                <w:rFonts w:ascii="標楷體" w:eastAsia="標楷體" w:hAnsi="標楷體" w:hint="eastAsia"/>
                <w:spacing w:val="-2"/>
                <w:szCs w:val="24"/>
              </w:rPr>
              <w:t>計</w:t>
            </w:r>
          </w:p>
        </w:tc>
        <w:tc>
          <w:tcPr>
            <w:tcW w:w="2592" w:type="dxa"/>
            <w:gridSpan w:val="3"/>
            <w:tcBorders>
              <w:top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普通基金債務餘額</w:t>
            </w:r>
          </w:p>
        </w:tc>
        <w:tc>
          <w:tcPr>
            <w:tcW w:w="2880" w:type="dxa"/>
            <w:gridSpan w:val="3"/>
            <w:tcBorders>
              <w:top w:val="single" w:sz="12" w:space="0" w:color="auto"/>
              <w:right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非營業特種基金債務餘額</w:t>
            </w:r>
          </w:p>
        </w:tc>
      </w:tr>
      <w:tr w:rsidR="0060686B" w:rsidRPr="001976BB" w:rsidTr="00633986">
        <w:trPr>
          <w:trHeight w:val="384"/>
        </w:trPr>
        <w:tc>
          <w:tcPr>
            <w:tcW w:w="2652" w:type="dxa"/>
            <w:vMerge/>
            <w:tcBorders>
              <w:left w:val="single" w:sz="12" w:space="0" w:color="auto"/>
            </w:tcBorders>
          </w:tcPr>
          <w:p w:rsidR="0060686B" w:rsidRPr="001976BB" w:rsidRDefault="0060686B" w:rsidP="00633986">
            <w:pPr>
              <w:spacing w:line="240" w:lineRule="auto"/>
              <w:jc w:val="center"/>
              <w:rPr>
                <w:rFonts w:ascii="標楷體" w:eastAsia="標楷體" w:hAnsi="標楷體"/>
                <w:spacing w:val="-2"/>
                <w:szCs w:val="24"/>
              </w:rPr>
            </w:pPr>
          </w:p>
        </w:tc>
        <w:tc>
          <w:tcPr>
            <w:tcW w:w="996" w:type="dxa"/>
            <w:vMerge/>
            <w:vAlign w:val="center"/>
          </w:tcPr>
          <w:p w:rsidR="0060686B" w:rsidRPr="001976BB" w:rsidRDefault="0060686B" w:rsidP="00633986">
            <w:pPr>
              <w:spacing w:line="240" w:lineRule="auto"/>
              <w:jc w:val="center"/>
              <w:rPr>
                <w:rFonts w:ascii="標楷體" w:eastAsia="標楷體" w:hAnsi="標楷體"/>
                <w:spacing w:val="-2"/>
                <w:szCs w:val="24"/>
              </w:rPr>
            </w:pPr>
          </w:p>
        </w:tc>
        <w:tc>
          <w:tcPr>
            <w:tcW w:w="1752" w:type="dxa"/>
            <w:gridSpan w:val="2"/>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spacing w:val="-2"/>
                <w:szCs w:val="24"/>
              </w:rPr>
              <w:t>1</w:t>
            </w:r>
            <w:r w:rsidRPr="001976BB">
              <w:rPr>
                <w:rFonts w:ascii="標楷體" w:eastAsia="標楷體" w:hAnsi="標楷體" w:hint="eastAsia"/>
                <w:spacing w:val="-2"/>
                <w:szCs w:val="24"/>
              </w:rPr>
              <w:t>年以上</w:t>
            </w:r>
          </w:p>
        </w:tc>
        <w:tc>
          <w:tcPr>
            <w:tcW w:w="840" w:type="dxa"/>
            <w:vMerge w:val="restart"/>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未滿</w:t>
            </w:r>
          </w:p>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spacing w:val="-2"/>
                <w:szCs w:val="24"/>
              </w:rPr>
              <w:t>1</w:t>
            </w:r>
            <w:r w:rsidRPr="001976BB">
              <w:rPr>
                <w:rFonts w:ascii="標楷體" w:eastAsia="標楷體" w:hAnsi="標楷體" w:hint="eastAsia"/>
                <w:spacing w:val="-2"/>
                <w:szCs w:val="24"/>
              </w:rPr>
              <w:t>年</w:t>
            </w:r>
          </w:p>
        </w:tc>
        <w:tc>
          <w:tcPr>
            <w:tcW w:w="1920" w:type="dxa"/>
            <w:gridSpan w:val="2"/>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spacing w:val="-2"/>
                <w:szCs w:val="24"/>
              </w:rPr>
              <w:t>1</w:t>
            </w:r>
            <w:r w:rsidRPr="001976BB">
              <w:rPr>
                <w:rFonts w:ascii="標楷體" w:eastAsia="標楷體" w:hAnsi="標楷體" w:hint="eastAsia"/>
                <w:spacing w:val="-2"/>
                <w:szCs w:val="24"/>
              </w:rPr>
              <w:t>年以上</w:t>
            </w:r>
          </w:p>
        </w:tc>
        <w:tc>
          <w:tcPr>
            <w:tcW w:w="960" w:type="dxa"/>
            <w:vMerge w:val="restart"/>
            <w:tcBorders>
              <w:right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未滿</w:t>
            </w:r>
          </w:p>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spacing w:val="-2"/>
                <w:szCs w:val="24"/>
              </w:rPr>
              <w:t>1</w:t>
            </w:r>
            <w:r w:rsidRPr="001976BB">
              <w:rPr>
                <w:rFonts w:ascii="標楷體" w:eastAsia="標楷體" w:hAnsi="標楷體" w:hint="eastAsia"/>
                <w:spacing w:val="-2"/>
                <w:szCs w:val="24"/>
              </w:rPr>
              <w:t>年</w:t>
            </w:r>
          </w:p>
        </w:tc>
      </w:tr>
      <w:tr w:rsidR="0060686B" w:rsidRPr="001976BB" w:rsidTr="00633986">
        <w:trPr>
          <w:trHeight w:val="420"/>
        </w:trPr>
        <w:tc>
          <w:tcPr>
            <w:tcW w:w="2652" w:type="dxa"/>
            <w:vMerge/>
            <w:tcBorders>
              <w:left w:val="single" w:sz="12" w:space="0" w:color="auto"/>
              <w:bottom w:val="single" w:sz="4" w:space="0" w:color="auto"/>
            </w:tcBorders>
          </w:tcPr>
          <w:p w:rsidR="0060686B" w:rsidRPr="001976BB" w:rsidRDefault="0060686B" w:rsidP="00633986">
            <w:pPr>
              <w:spacing w:line="240" w:lineRule="auto"/>
              <w:jc w:val="center"/>
              <w:rPr>
                <w:rFonts w:ascii="標楷體" w:eastAsia="標楷體" w:hAnsi="標楷體"/>
                <w:spacing w:val="-2"/>
                <w:szCs w:val="24"/>
              </w:rPr>
            </w:pPr>
          </w:p>
        </w:tc>
        <w:tc>
          <w:tcPr>
            <w:tcW w:w="996" w:type="dxa"/>
            <w:vMerge/>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p>
        </w:tc>
        <w:tc>
          <w:tcPr>
            <w:tcW w:w="768" w:type="dxa"/>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自償</w:t>
            </w:r>
          </w:p>
        </w:tc>
        <w:tc>
          <w:tcPr>
            <w:tcW w:w="984" w:type="dxa"/>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非自償</w:t>
            </w:r>
          </w:p>
        </w:tc>
        <w:tc>
          <w:tcPr>
            <w:tcW w:w="840" w:type="dxa"/>
            <w:vMerge/>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p>
        </w:tc>
        <w:tc>
          <w:tcPr>
            <w:tcW w:w="948" w:type="dxa"/>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自償</w:t>
            </w:r>
          </w:p>
        </w:tc>
        <w:tc>
          <w:tcPr>
            <w:tcW w:w="972" w:type="dxa"/>
            <w:tcBorders>
              <w:bottom w:val="single" w:sz="4"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r w:rsidRPr="001976BB">
              <w:rPr>
                <w:rFonts w:ascii="標楷體" w:eastAsia="標楷體" w:hAnsi="標楷體" w:hint="eastAsia"/>
                <w:spacing w:val="-2"/>
                <w:szCs w:val="24"/>
              </w:rPr>
              <w:t>非自償</w:t>
            </w:r>
          </w:p>
        </w:tc>
        <w:tc>
          <w:tcPr>
            <w:tcW w:w="960" w:type="dxa"/>
            <w:vMerge/>
            <w:tcBorders>
              <w:bottom w:val="single" w:sz="4" w:space="0" w:color="auto"/>
              <w:right w:val="single" w:sz="12" w:space="0" w:color="auto"/>
            </w:tcBorders>
            <w:vAlign w:val="center"/>
          </w:tcPr>
          <w:p w:rsidR="0060686B" w:rsidRPr="001976BB" w:rsidRDefault="0060686B" w:rsidP="00633986">
            <w:pPr>
              <w:spacing w:line="240" w:lineRule="auto"/>
              <w:jc w:val="center"/>
              <w:rPr>
                <w:rFonts w:ascii="標楷體" w:eastAsia="標楷體" w:hAnsi="標楷體"/>
                <w:spacing w:val="-2"/>
                <w:szCs w:val="24"/>
              </w:rPr>
            </w:pPr>
          </w:p>
        </w:tc>
      </w:tr>
      <w:tr w:rsidR="0060686B" w:rsidRPr="001976BB" w:rsidTr="00633986">
        <w:trPr>
          <w:trHeight w:val="684"/>
        </w:trPr>
        <w:tc>
          <w:tcPr>
            <w:tcW w:w="2652" w:type="dxa"/>
            <w:tcBorders>
              <w:left w:val="single" w:sz="12" w:space="0" w:color="auto"/>
              <w:bottom w:val="nil"/>
            </w:tcBorders>
          </w:tcPr>
          <w:p w:rsidR="0060686B" w:rsidRPr="001976BB" w:rsidRDefault="0060686B" w:rsidP="00633986">
            <w:pPr>
              <w:spacing w:before="120" w:line="260" w:lineRule="exact"/>
              <w:ind w:left="462" w:hangingChars="210" w:hanging="462"/>
              <w:jc w:val="both"/>
              <w:rPr>
                <w:rFonts w:ascii="標楷體" w:eastAsia="標楷體" w:hAnsi="標楷體"/>
                <w:spacing w:val="-10"/>
                <w:szCs w:val="24"/>
              </w:rPr>
            </w:pPr>
            <w:r w:rsidRPr="001976BB">
              <w:rPr>
                <w:rFonts w:ascii="標楷體" w:eastAsia="標楷體" w:hAnsi="標楷體" w:hint="eastAsia"/>
                <w:spacing w:val="-10"/>
                <w:szCs w:val="24"/>
              </w:rPr>
              <w:t>一、按公共債務法規定計算之債務餘額</w:t>
            </w:r>
          </w:p>
        </w:tc>
        <w:tc>
          <w:tcPr>
            <w:tcW w:w="996"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53,801</w:t>
            </w:r>
          </w:p>
        </w:tc>
        <w:tc>
          <w:tcPr>
            <w:tcW w:w="768"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w:t>
            </w:r>
          </w:p>
        </w:tc>
        <w:tc>
          <w:tcPr>
            <w:tcW w:w="984"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53,801</w:t>
            </w:r>
          </w:p>
        </w:tc>
        <w:tc>
          <w:tcPr>
            <w:tcW w:w="840"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w:t>
            </w:r>
          </w:p>
        </w:tc>
        <w:tc>
          <w:tcPr>
            <w:tcW w:w="948"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w:t>
            </w:r>
          </w:p>
        </w:tc>
        <w:tc>
          <w:tcPr>
            <w:tcW w:w="972" w:type="dxa"/>
            <w:tcBorders>
              <w:bottom w:val="nil"/>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w:t>
            </w:r>
          </w:p>
        </w:tc>
        <w:tc>
          <w:tcPr>
            <w:tcW w:w="960" w:type="dxa"/>
            <w:tcBorders>
              <w:bottom w:val="nil"/>
              <w:right w:val="single" w:sz="12" w:space="0" w:color="auto"/>
            </w:tcBorders>
          </w:tcPr>
          <w:p w:rsidR="0060686B" w:rsidRPr="001976BB" w:rsidRDefault="0060686B" w:rsidP="00633986">
            <w:pPr>
              <w:spacing w:before="120" w:line="280" w:lineRule="exact"/>
              <w:ind w:rightChars="34" w:right="82"/>
              <w:jc w:val="right"/>
              <w:rPr>
                <w:rFonts w:eastAsia="標楷體"/>
                <w:spacing w:val="-2"/>
                <w:szCs w:val="24"/>
              </w:rPr>
            </w:pPr>
            <w:r w:rsidRPr="001976BB">
              <w:rPr>
                <w:rFonts w:eastAsia="標楷體"/>
                <w:spacing w:val="-2"/>
                <w:szCs w:val="24"/>
              </w:rPr>
              <w:t>-</w:t>
            </w:r>
          </w:p>
        </w:tc>
      </w:tr>
      <w:tr w:rsidR="0060686B" w:rsidRPr="001976BB" w:rsidTr="00CF7368">
        <w:trPr>
          <w:trHeight w:val="1325"/>
        </w:trPr>
        <w:tc>
          <w:tcPr>
            <w:tcW w:w="2652" w:type="dxa"/>
            <w:tcBorders>
              <w:top w:val="nil"/>
              <w:left w:val="single" w:sz="12" w:space="0" w:color="auto"/>
              <w:bottom w:val="nil"/>
            </w:tcBorders>
          </w:tcPr>
          <w:p w:rsidR="0060686B" w:rsidRPr="001976BB" w:rsidRDefault="0060686B" w:rsidP="00633986">
            <w:pPr>
              <w:spacing w:after="120" w:line="260" w:lineRule="exact"/>
              <w:ind w:left="462" w:hangingChars="210" w:hanging="462"/>
              <w:jc w:val="both"/>
              <w:rPr>
                <w:rFonts w:ascii="標楷體" w:eastAsia="標楷體" w:hAnsi="標楷體"/>
                <w:spacing w:val="-10"/>
                <w:szCs w:val="24"/>
              </w:rPr>
            </w:pPr>
            <w:r w:rsidRPr="001976BB">
              <w:rPr>
                <w:rFonts w:ascii="標楷體" w:eastAsia="標楷體" w:hAnsi="標楷體" w:hint="eastAsia"/>
                <w:spacing w:val="-10"/>
                <w:szCs w:val="24"/>
              </w:rPr>
              <w:t>二、</w:t>
            </w:r>
            <w:r w:rsidRPr="001976BB">
              <w:rPr>
                <w:rFonts w:ascii="標楷體" w:eastAsia="標楷體" w:hAnsi="標楷體" w:hint="eastAsia"/>
                <w:spacing w:val="-18"/>
                <w:szCs w:val="24"/>
              </w:rPr>
              <w:t>參考國際貨幣基金定義之債務餘額再加計：</w:t>
            </w:r>
          </w:p>
          <w:p w:rsidR="0060686B" w:rsidRPr="001976BB" w:rsidRDefault="0060686B" w:rsidP="00633986">
            <w:pPr>
              <w:spacing w:before="60" w:line="260" w:lineRule="exact"/>
              <w:ind w:left="708" w:hangingChars="300" w:hanging="708"/>
              <w:jc w:val="both"/>
              <w:rPr>
                <w:rFonts w:ascii="標楷體" w:eastAsia="標楷體" w:hAnsi="標楷體"/>
                <w:spacing w:val="-2"/>
                <w:szCs w:val="24"/>
              </w:rPr>
            </w:pPr>
            <w:r w:rsidRPr="001976BB">
              <w:rPr>
                <w:rFonts w:ascii="標楷體" w:eastAsia="標楷體" w:hAnsi="標楷體" w:hint="eastAsia"/>
                <w:spacing w:val="-2"/>
                <w:szCs w:val="24"/>
              </w:rPr>
              <w:t>（一）</w:t>
            </w:r>
            <w:r w:rsidRPr="001976BB">
              <w:rPr>
                <w:rFonts w:ascii="標楷體" w:eastAsia="標楷體" w:hAnsi="標楷體"/>
                <w:spacing w:val="-6"/>
                <w:szCs w:val="24"/>
              </w:rPr>
              <w:t>1</w:t>
            </w:r>
            <w:r w:rsidRPr="001976BB">
              <w:rPr>
                <w:rFonts w:ascii="標楷體" w:eastAsia="標楷體" w:hAnsi="標楷體" w:hint="eastAsia"/>
                <w:spacing w:val="-6"/>
                <w:szCs w:val="24"/>
              </w:rPr>
              <w:t>年以下國庫券</w:t>
            </w:r>
            <w:r w:rsidRPr="001976BB">
              <w:rPr>
                <w:rFonts w:ascii="標楷體" w:eastAsia="標楷體" w:hAnsi="標楷體" w:hint="eastAsia"/>
                <w:spacing w:val="-2"/>
                <w:szCs w:val="24"/>
              </w:rPr>
              <w:t>及短期借款</w:t>
            </w:r>
          </w:p>
        </w:tc>
        <w:tc>
          <w:tcPr>
            <w:tcW w:w="996" w:type="dxa"/>
            <w:tcBorders>
              <w:top w:val="nil"/>
              <w:bottom w:val="nil"/>
            </w:tcBorders>
          </w:tcPr>
          <w:p w:rsidR="0060686B" w:rsidRPr="001976BB" w:rsidRDefault="0060686B" w:rsidP="00CF7368">
            <w:pPr>
              <w:spacing w:line="280" w:lineRule="exact"/>
              <w:ind w:rightChars="34" w:right="82"/>
              <w:jc w:val="right"/>
              <w:rPr>
                <w:rFonts w:eastAsia="標楷體"/>
                <w:spacing w:val="-2"/>
                <w:szCs w:val="24"/>
              </w:rPr>
            </w:pPr>
          </w:p>
          <w:p w:rsidR="0060686B" w:rsidRPr="001976BB" w:rsidRDefault="0060686B" w:rsidP="00CF7368">
            <w:pPr>
              <w:spacing w:line="280" w:lineRule="exact"/>
              <w:ind w:rightChars="34" w:right="82"/>
              <w:jc w:val="right"/>
              <w:rPr>
                <w:rFonts w:eastAsia="標楷體"/>
                <w:spacing w:val="-2"/>
                <w:szCs w:val="24"/>
              </w:rPr>
            </w:pPr>
          </w:p>
          <w:p w:rsidR="0060686B" w:rsidRPr="001976BB" w:rsidRDefault="0060686B" w:rsidP="00CF7368">
            <w:pPr>
              <w:spacing w:beforeLines="50" w:before="120" w:line="280" w:lineRule="exact"/>
              <w:ind w:rightChars="34" w:right="82"/>
              <w:jc w:val="right"/>
              <w:rPr>
                <w:rFonts w:eastAsia="標楷體"/>
                <w:spacing w:val="-2"/>
                <w:szCs w:val="24"/>
              </w:rPr>
            </w:pPr>
            <w:r w:rsidRPr="001976BB">
              <w:rPr>
                <w:rFonts w:eastAsia="標楷體" w:hint="eastAsia"/>
                <w:spacing w:val="-2"/>
                <w:szCs w:val="24"/>
              </w:rPr>
              <w:t>510</w:t>
            </w:r>
          </w:p>
        </w:tc>
        <w:tc>
          <w:tcPr>
            <w:tcW w:w="768" w:type="dxa"/>
            <w:tcBorders>
              <w:top w:val="nil"/>
              <w:bottom w:val="nil"/>
            </w:tcBorders>
          </w:tcPr>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r w:rsidRPr="001976BB">
              <w:rPr>
                <w:rFonts w:eastAsia="標楷體"/>
                <w:spacing w:val="-2"/>
                <w:szCs w:val="24"/>
              </w:rPr>
              <w:t>-</w:t>
            </w:r>
          </w:p>
        </w:tc>
        <w:tc>
          <w:tcPr>
            <w:tcW w:w="984" w:type="dxa"/>
            <w:tcBorders>
              <w:top w:val="nil"/>
              <w:bottom w:val="nil"/>
            </w:tcBorders>
          </w:tcPr>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r w:rsidRPr="001976BB">
              <w:rPr>
                <w:rFonts w:eastAsia="標楷體"/>
                <w:spacing w:val="-2"/>
                <w:szCs w:val="24"/>
              </w:rPr>
              <w:t>-</w:t>
            </w:r>
          </w:p>
        </w:tc>
        <w:tc>
          <w:tcPr>
            <w:tcW w:w="840" w:type="dxa"/>
            <w:tcBorders>
              <w:top w:val="nil"/>
              <w:bottom w:val="nil"/>
            </w:tcBorders>
          </w:tcPr>
          <w:p w:rsidR="0060686B" w:rsidRPr="001976BB" w:rsidRDefault="0060686B" w:rsidP="00CF7368">
            <w:pPr>
              <w:spacing w:line="280" w:lineRule="exact"/>
              <w:ind w:rightChars="34" w:right="82"/>
              <w:jc w:val="right"/>
              <w:rPr>
                <w:rFonts w:eastAsia="標楷體"/>
                <w:spacing w:val="-2"/>
                <w:szCs w:val="24"/>
              </w:rPr>
            </w:pPr>
          </w:p>
          <w:p w:rsidR="0060686B" w:rsidRPr="001976BB" w:rsidRDefault="0060686B" w:rsidP="00CF7368">
            <w:pPr>
              <w:spacing w:line="280" w:lineRule="exact"/>
              <w:ind w:rightChars="34" w:right="82"/>
              <w:jc w:val="right"/>
              <w:rPr>
                <w:rFonts w:eastAsia="標楷體"/>
                <w:spacing w:val="-2"/>
                <w:szCs w:val="24"/>
              </w:rPr>
            </w:pPr>
          </w:p>
          <w:p w:rsidR="0060686B" w:rsidRPr="001976BB" w:rsidRDefault="0060686B" w:rsidP="00CF7368">
            <w:pPr>
              <w:spacing w:beforeLines="50" w:before="120" w:line="280" w:lineRule="exact"/>
              <w:ind w:rightChars="34" w:right="82"/>
              <w:jc w:val="right"/>
              <w:rPr>
                <w:rFonts w:eastAsia="標楷體"/>
                <w:spacing w:val="-2"/>
                <w:szCs w:val="24"/>
              </w:rPr>
            </w:pPr>
            <w:r w:rsidRPr="001976BB">
              <w:rPr>
                <w:rFonts w:eastAsia="標楷體" w:hint="eastAsia"/>
                <w:spacing w:val="-2"/>
                <w:szCs w:val="24"/>
              </w:rPr>
              <w:t>510</w:t>
            </w:r>
          </w:p>
        </w:tc>
        <w:tc>
          <w:tcPr>
            <w:tcW w:w="948" w:type="dxa"/>
            <w:tcBorders>
              <w:top w:val="nil"/>
              <w:bottom w:val="nil"/>
            </w:tcBorders>
          </w:tcPr>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r w:rsidRPr="001976BB">
              <w:rPr>
                <w:rFonts w:eastAsia="標楷體"/>
                <w:spacing w:val="-2"/>
                <w:szCs w:val="24"/>
              </w:rPr>
              <w:t>-</w:t>
            </w:r>
          </w:p>
        </w:tc>
        <w:tc>
          <w:tcPr>
            <w:tcW w:w="972" w:type="dxa"/>
            <w:tcBorders>
              <w:top w:val="nil"/>
              <w:bottom w:val="nil"/>
            </w:tcBorders>
          </w:tcPr>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r w:rsidRPr="001976BB">
              <w:rPr>
                <w:rFonts w:eastAsia="標楷體"/>
                <w:spacing w:val="-2"/>
                <w:szCs w:val="24"/>
              </w:rPr>
              <w:t>-</w:t>
            </w:r>
          </w:p>
        </w:tc>
        <w:tc>
          <w:tcPr>
            <w:tcW w:w="960" w:type="dxa"/>
            <w:tcBorders>
              <w:top w:val="nil"/>
              <w:bottom w:val="nil"/>
              <w:right w:val="single" w:sz="12" w:space="0" w:color="auto"/>
            </w:tcBorders>
          </w:tcPr>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p>
          <w:p w:rsidR="0060686B" w:rsidRPr="001976BB" w:rsidRDefault="0060686B" w:rsidP="00CF7368">
            <w:pPr>
              <w:spacing w:line="320" w:lineRule="exact"/>
              <w:ind w:rightChars="34" w:right="82"/>
              <w:jc w:val="right"/>
              <w:rPr>
                <w:rFonts w:eastAsia="標楷體"/>
                <w:spacing w:val="-2"/>
                <w:szCs w:val="24"/>
              </w:rPr>
            </w:pPr>
            <w:r w:rsidRPr="001976BB">
              <w:rPr>
                <w:rFonts w:eastAsia="標楷體"/>
                <w:spacing w:val="-2"/>
                <w:szCs w:val="24"/>
              </w:rPr>
              <w:t>-</w:t>
            </w:r>
          </w:p>
        </w:tc>
      </w:tr>
      <w:tr w:rsidR="0060686B" w:rsidRPr="001976BB" w:rsidTr="00633986">
        <w:trPr>
          <w:trHeight w:val="1126"/>
        </w:trPr>
        <w:tc>
          <w:tcPr>
            <w:tcW w:w="2652" w:type="dxa"/>
            <w:tcBorders>
              <w:top w:val="nil"/>
              <w:left w:val="single" w:sz="12" w:space="0" w:color="auto"/>
              <w:bottom w:val="nil"/>
            </w:tcBorders>
          </w:tcPr>
          <w:p w:rsidR="0060686B" w:rsidRPr="001976BB" w:rsidRDefault="0060686B" w:rsidP="00633986">
            <w:pPr>
              <w:spacing w:before="120" w:line="260" w:lineRule="exact"/>
              <w:ind w:left="708" w:hangingChars="300" w:hanging="708"/>
              <w:jc w:val="both"/>
              <w:rPr>
                <w:rFonts w:ascii="標楷體" w:eastAsia="標楷體" w:hAnsi="標楷體"/>
                <w:spacing w:val="-2"/>
                <w:szCs w:val="24"/>
              </w:rPr>
            </w:pPr>
            <w:r w:rsidRPr="001976BB">
              <w:rPr>
                <w:rFonts w:ascii="標楷體" w:eastAsia="標楷體" w:hAnsi="標楷體" w:hint="eastAsia"/>
                <w:spacing w:val="-2"/>
                <w:szCs w:val="24"/>
              </w:rPr>
              <w:t>（二）非營業特種基金舉借債務餘額</w:t>
            </w:r>
            <w:r w:rsidRPr="001976BB">
              <w:rPr>
                <w:rFonts w:ascii="標楷體" w:eastAsia="標楷體" w:hAnsi="標楷體"/>
                <w:spacing w:val="-2"/>
                <w:szCs w:val="24"/>
              </w:rPr>
              <w:t>(</w:t>
            </w:r>
            <w:r w:rsidRPr="001976BB">
              <w:rPr>
                <w:rFonts w:ascii="標楷體" w:eastAsia="標楷體" w:hAnsi="標楷體" w:hint="eastAsia"/>
                <w:spacing w:val="-2"/>
                <w:szCs w:val="24"/>
              </w:rPr>
              <w:t>自償，包括長、短期債務</w:t>
            </w:r>
            <w:r w:rsidRPr="001976BB">
              <w:rPr>
                <w:rFonts w:ascii="標楷體" w:eastAsia="標楷體" w:hAnsi="標楷體"/>
                <w:spacing w:val="-2"/>
                <w:szCs w:val="24"/>
              </w:rPr>
              <w:t>)</w:t>
            </w:r>
          </w:p>
        </w:tc>
        <w:tc>
          <w:tcPr>
            <w:tcW w:w="996"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hint="eastAsia"/>
                <w:spacing w:val="-2"/>
                <w:szCs w:val="24"/>
              </w:rPr>
              <w:t>4,</w:t>
            </w:r>
            <w:r w:rsidRPr="001976BB">
              <w:rPr>
                <w:rFonts w:eastAsia="標楷體"/>
                <w:spacing w:val="-2"/>
                <w:szCs w:val="24"/>
              </w:rPr>
              <w:t>331</w:t>
            </w:r>
          </w:p>
        </w:tc>
        <w:tc>
          <w:tcPr>
            <w:tcW w:w="768"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w:t>
            </w:r>
          </w:p>
        </w:tc>
        <w:tc>
          <w:tcPr>
            <w:tcW w:w="984"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w:t>
            </w:r>
          </w:p>
        </w:tc>
        <w:tc>
          <w:tcPr>
            <w:tcW w:w="840"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w:t>
            </w:r>
          </w:p>
        </w:tc>
        <w:tc>
          <w:tcPr>
            <w:tcW w:w="948"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2,557</w:t>
            </w:r>
          </w:p>
        </w:tc>
        <w:tc>
          <w:tcPr>
            <w:tcW w:w="972" w:type="dxa"/>
            <w:tcBorders>
              <w:top w:val="nil"/>
              <w:bottom w:val="nil"/>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w:t>
            </w:r>
          </w:p>
        </w:tc>
        <w:tc>
          <w:tcPr>
            <w:tcW w:w="960" w:type="dxa"/>
            <w:tcBorders>
              <w:top w:val="nil"/>
              <w:bottom w:val="nil"/>
              <w:right w:val="single" w:sz="12" w:space="0" w:color="auto"/>
            </w:tcBorders>
          </w:tcPr>
          <w:p w:rsidR="0060686B" w:rsidRPr="001976BB" w:rsidRDefault="0060686B" w:rsidP="00633986">
            <w:pPr>
              <w:spacing w:before="120" w:line="280" w:lineRule="exact"/>
              <w:ind w:left="590" w:rightChars="34" w:right="82" w:hangingChars="250" w:hanging="590"/>
              <w:jc w:val="right"/>
              <w:rPr>
                <w:rFonts w:eastAsia="標楷體"/>
                <w:spacing w:val="-2"/>
                <w:szCs w:val="24"/>
              </w:rPr>
            </w:pPr>
            <w:r w:rsidRPr="001976BB">
              <w:rPr>
                <w:rFonts w:eastAsia="標楷體"/>
                <w:spacing w:val="-2"/>
                <w:szCs w:val="24"/>
              </w:rPr>
              <w:t>1,774</w:t>
            </w:r>
          </w:p>
        </w:tc>
      </w:tr>
      <w:tr w:rsidR="0060686B" w:rsidRPr="001976BB" w:rsidTr="00633986">
        <w:trPr>
          <w:trHeight w:val="418"/>
        </w:trPr>
        <w:tc>
          <w:tcPr>
            <w:tcW w:w="2652" w:type="dxa"/>
            <w:tcBorders>
              <w:top w:val="nil"/>
              <w:left w:val="single" w:sz="12" w:space="0" w:color="auto"/>
              <w:bottom w:val="single" w:sz="12" w:space="0" w:color="auto"/>
            </w:tcBorders>
            <w:vAlign w:val="center"/>
          </w:tcPr>
          <w:p w:rsidR="0060686B" w:rsidRPr="001976BB" w:rsidRDefault="0060686B" w:rsidP="00633986">
            <w:pPr>
              <w:spacing w:line="280" w:lineRule="exact"/>
              <w:ind w:rightChars="34" w:right="82"/>
              <w:jc w:val="center"/>
              <w:rPr>
                <w:rFonts w:ascii="標楷體" w:eastAsia="標楷體" w:hAnsi="標楷體"/>
                <w:spacing w:val="-2"/>
                <w:szCs w:val="24"/>
              </w:rPr>
            </w:pPr>
            <w:r w:rsidRPr="001976BB">
              <w:rPr>
                <w:rFonts w:ascii="標楷體" w:eastAsia="標楷體" w:hAnsi="標楷體" w:hint="eastAsia"/>
                <w:spacing w:val="-2"/>
                <w:szCs w:val="24"/>
              </w:rPr>
              <w:t>合</w:t>
            </w:r>
            <w:r w:rsidRPr="001976BB">
              <w:rPr>
                <w:rFonts w:ascii="標楷體" w:eastAsia="標楷體" w:hAnsi="標楷體"/>
                <w:spacing w:val="-2"/>
                <w:szCs w:val="24"/>
              </w:rPr>
              <w:t xml:space="preserve">     </w:t>
            </w:r>
            <w:r w:rsidRPr="001976BB">
              <w:rPr>
                <w:rFonts w:ascii="標楷體" w:eastAsia="標楷體" w:hAnsi="標楷體" w:hint="eastAsia"/>
                <w:spacing w:val="-2"/>
                <w:szCs w:val="24"/>
              </w:rPr>
              <w:t>計</w:t>
            </w:r>
          </w:p>
        </w:tc>
        <w:tc>
          <w:tcPr>
            <w:tcW w:w="996"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58,642</w:t>
            </w:r>
          </w:p>
        </w:tc>
        <w:tc>
          <w:tcPr>
            <w:tcW w:w="768"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w:t>
            </w:r>
          </w:p>
        </w:tc>
        <w:tc>
          <w:tcPr>
            <w:tcW w:w="984"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53,801</w:t>
            </w:r>
          </w:p>
        </w:tc>
        <w:tc>
          <w:tcPr>
            <w:tcW w:w="840"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510</w:t>
            </w:r>
          </w:p>
        </w:tc>
        <w:tc>
          <w:tcPr>
            <w:tcW w:w="948"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2,557</w:t>
            </w:r>
          </w:p>
        </w:tc>
        <w:tc>
          <w:tcPr>
            <w:tcW w:w="972" w:type="dxa"/>
            <w:tcBorders>
              <w:top w:val="nil"/>
              <w:bottom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w:t>
            </w:r>
          </w:p>
        </w:tc>
        <w:tc>
          <w:tcPr>
            <w:tcW w:w="960" w:type="dxa"/>
            <w:tcBorders>
              <w:top w:val="nil"/>
              <w:bottom w:val="single" w:sz="12" w:space="0" w:color="auto"/>
              <w:right w:val="single" w:sz="12" w:space="0" w:color="auto"/>
            </w:tcBorders>
            <w:vAlign w:val="center"/>
          </w:tcPr>
          <w:p w:rsidR="0060686B" w:rsidRPr="001976BB" w:rsidRDefault="0060686B" w:rsidP="00633986">
            <w:pPr>
              <w:spacing w:line="280" w:lineRule="exact"/>
              <w:ind w:rightChars="34" w:right="82"/>
              <w:jc w:val="right"/>
              <w:rPr>
                <w:rFonts w:eastAsia="標楷體"/>
                <w:spacing w:val="-2"/>
                <w:szCs w:val="24"/>
              </w:rPr>
            </w:pPr>
            <w:r w:rsidRPr="001976BB">
              <w:rPr>
                <w:rFonts w:eastAsia="標楷體"/>
                <w:spacing w:val="-2"/>
                <w:szCs w:val="24"/>
              </w:rPr>
              <w:t>1,774</w:t>
            </w:r>
          </w:p>
        </w:tc>
      </w:tr>
    </w:tbl>
    <w:p w:rsidR="00852B57" w:rsidRPr="001976BB" w:rsidRDefault="00852B57" w:rsidP="00852B57">
      <w:pPr>
        <w:pStyle w:val="5"/>
        <w:spacing w:beforeLines="100" w:before="240" w:line="480" w:lineRule="exact"/>
        <w:ind w:left="0" w:firstLine="567"/>
        <w:rPr>
          <w:rFonts w:eastAsia="標楷體" w:hAnsi="標楷體"/>
          <w:sz w:val="28"/>
          <w:szCs w:val="28"/>
        </w:rPr>
      </w:pPr>
      <w:r w:rsidRPr="001976BB">
        <w:rPr>
          <w:rFonts w:ascii="標楷體" w:eastAsia="標楷體" w:hAnsi="標楷體" w:hint="eastAsia"/>
          <w:sz w:val="28"/>
          <w:szCs w:val="28"/>
        </w:rPr>
        <w:t>由於公共債務之統計，係國際間用以評估政府運作情形之量化指標，其計算上一向謹守明確規範，以利國際間比較基礎之一致性。又依據國際貨幣基金於其</w:t>
      </w:r>
      <w:r w:rsidRPr="001976BB">
        <w:rPr>
          <w:rFonts w:ascii="標楷體" w:eastAsia="標楷體" w:hAnsi="標楷體"/>
          <w:sz w:val="28"/>
          <w:szCs w:val="28"/>
        </w:rPr>
        <w:t>2014</w:t>
      </w:r>
      <w:r w:rsidRPr="001976BB">
        <w:rPr>
          <w:rFonts w:ascii="標楷體" w:eastAsia="標楷體" w:hAnsi="標楷體" w:hint="eastAsia"/>
          <w:sz w:val="28"/>
          <w:szCs w:val="28"/>
        </w:rPr>
        <w:t>年政府財政統計手冊定義，政府債務不包括公營事業負債、社會保險給付義務等在內，政府保證及或有負債亦不計入政府債務，僅於財務報表附註揭露。茲</w:t>
      </w:r>
      <w:proofErr w:type="gramStart"/>
      <w:r w:rsidRPr="001976BB">
        <w:rPr>
          <w:rFonts w:ascii="標楷體" w:eastAsia="標楷體" w:hAnsi="標楷體" w:hint="eastAsia"/>
          <w:sz w:val="28"/>
          <w:szCs w:val="28"/>
        </w:rPr>
        <w:t>鑑</w:t>
      </w:r>
      <w:proofErr w:type="gramEnd"/>
      <w:r w:rsidRPr="001976BB">
        <w:rPr>
          <w:rFonts w:ascii="標楷體" w:eastAsia="標楷體" w:hAnsi="標楷體" w:hint="eastAsia"/>
          <w:sz w:val="28"/>
          <w:szCs w:val="28"/>
        </w:rPr>
        <w:t>於政府不列入公共債務法債限規範之未來或有給付責任深受各界關注，</w:t>
      </w:r>
      <w:proofErr w:type="gramStart"/>
      <w:r w:rsidRPr="001976BB">
        <w:rPr>
          <w:rFonts w:ascii="標楷體" w:eastAsia="標楷體" w:hAnsi="標楷體" w:hint="eastAsia"/>
          <w:sz w:val="28"/>
          <w:szCs w:val="28"/>
        </w:rPr>
        <w:t>爰</w:t>
      </w:r>
      <w:proofErr w:type="gramEnd"/>
      <w:r w:rsidRPr="001976BB">
        <w:rPr>
          <w:rFonts w:ascii="標楷體" w:eastAsia="標楷體" w:hAnsi="標楷體" w:hint="eastAsia"/>
          <w:sz w:val="28"/>
          <w:szCs w:val="28"/>
        </w:rPr>
        <w:t>自</w:t>
      </w:r>
      <w:r w:rsidRPr="001976BB">
        <w:rPr>
          <w:rFonts w:ascii="標楷體" w:eastAsia="標楷體" w:hAnsi="標楷體"/>
          <w:sz w:val="28"/>
          <w:szCs w:val="28"/>
        </w:rPr>
        <w:t>98</w:t>
      </w:r>
      <w:r w:rsidRPr="001976BB">
        <w:rPr>
          <w:rFonts w:ascii="標楷體" w:eastAsia="標楷體" w:hAnsi="標楷體" w:hint="eastAsia"/>
          <w:sz w:val="28"/>
          <w:szCs w:val="28"/>
        </w:rPr>
        <w:t>年度起於中央政府總決算總說明揭露前開各界關注事項，復以總決算總說明係揭露政府整體重要資訊，</w:t>
      </w:r>
      <w:proofErr w:type="gramStart"/>
      <w:r w:rsidRPr="001976BB">
        <w:rPr>
          <w:rFonts w:ascii="標楷體" w:eastAsia="標楷體" w:hAnsi="標楷體" w:hint="eastAsia"/>
          <w:sz w:val="28"/>
          <w:szCs w:val="28"/>
        </w:rPr>
        <w:t>故倘屬政府</w:t>
      </w:r>
      <w:proofErr w:type="gramEnd"/>
      <w:r w:rsidRPr="001976BB">
        <w:rPr>
          <w:rFonts w:ascii="標楷體" w:eastAsia="標楷體" w:hAnsi="標楷體" w:hint="eastAsia"/>
          <w:sz w:val="28"/>
          <w:szCs w:val="28"/>
        </w:rPr>
        <w:t>未來將支付大額支出或潛在可能產生重大財務負擔等應列入總決算總說明中揭露，其餘則應於單位決算及主管決算中表達。</w:t>
      </w:r>
    </w:p>
    <w:p w:rsidR="00852B57" w:rsidRDefault="00852B57" w:rsidP="00852B57">
      <w:pPr>
        <w:pStyle w:val="5"/>
        <w:spacing w:line="480" w:lineRule="exact"/>
        <w:ind w:left="0" w:firstLine="567"/>
        <w:rPr>
          <w:rFonts w:ascii="標楷體" w:eastAsia="標楷體" w:hAnsi="標楷體"/>
          <w:sz w:val="28"/>
          <w:szCs w:val="28"/>
        </w:rPr>
      </w:pPr>
      <w:r w:rsidRPr="001976BB">
        <w:rPr>
          <w:rFonts w:ascii="標楷體" w:eastAsia="標楷體" w:hAnsi="標楷體" w:hint="eastAsia"/>
          <w:sz w:val="28"/>
          <w:szCs w:val="28"/>
        </w:rPr>
        <w:t>本年度經彙整相關權責機關提報精（估）算等資料，預估中央政府未來或有給付責任約為14兆9,744億元（另地方政府為</w:t>
      </w:r>
      <w:r w:rsidRPr="001976BB">
        <w:rPr>
          <w:rFonts w:ascii="標楷體" w:eastAsia="標楷體" w:hAnsi="標楷體"/>
          <w:sz w:val="28"/>
          <w:szCs w:val="28"/>
        </w:rPr>
        <w:t>2</w:t>
      </w:r>
      <w:r w:rsidRPr="001976BB">
        <w:rPr>
          <w:rFonts w:ascii="標楷體" w:eastAsia="標楷體" w:hAnsi="標楷體" w:hint="eastAsia"/>
          <w:sz w:val="28"/>
          <w:szCs w:val="28"/>
        </w:rPr>
        <w:t>兆8,509億元）。</w:t>
      </w:r>
    </w:p>
    <w:p w:rsidR="0060686B" w:rsidRDefault="0060686B" w:rsidP="00693CE5">
      <w:pPr>
        <w:pStyle w:val="5"/>
        <w:spacing w:line="480" w:lineRule="exact"/>
        <w:ind w:left="0" w:firstLine="0"/>
        <w:rPr>
          <w:rFonts w:ascii="標楷體" w:eastAsia="標楷體" w:hAnsi="標楷體"/>
          <w:sz w:val="28"/>
          <w:szCs w:val="28"/>
        </w:rPr>
      </w:pPr>
    </w:p>
    <w:p w:rsidR="00BC68B7" w:rsidRDefault="00BC68B7" w:rsidP="00693CE5">
      <w:pPr>
        <w:pStyle w:val="5"/>
        <w:spacing w:line="480" w:lineRule="exact"/>
        <w:ind w:left="0" w:firstLine="0"/>
        <w:rPr>
          <w:rFonts w:ascii="標楷體" w:eastAsia="標楷體" w:hAnsi="標楷體"/>
          <w:sz w:val="28"/>
          <w:szCs w:val="28"/>
        </w:rPr>
      </w:pPr>
    </w:p>
    <w:p w:rsidR="00CA1FCB" w:rsidRDefault="00CA1FCB" w:rsidP="00693CE5">
      <w:pPr>
        <w:pStyle w:val="5"/>
        <w:spacing w:line="480" w:lineRule="exact"/>
        <w:ind w:left="0" w:firstLine="0"/>
        <w:rPr>
          <w:rFonts w:ascii="標楷體" w:eastAsia="標楷體" w:hAnsi="標楷體"/>
          <w:sz w:val="28"/>
          <w:szCs w:val="28"/>
        </w:rPr>
      </w:pPr>
    </w:p>
    <w:p w:rsidR="00CA1FCB" w:rsidRDefault="00CA1FCB" w:rsidP="00693CE5">
      <w:pPr>
        <w:pStyle w:val="5"/>
        <w:spacing w:line="480" w:lineRule="exact"/>
        <w:ind w:left="0" w:firstLine="0"/>
        <w:rPr>
          <w:rFonts w:ascii="標楷體" w:eastAsia="標楷體" w:hAnsi="標楷體"/>
          <w:sz w:val="28"/>
          <w:szCs w:val="28"/>
        </w:rPr>
      </w:pPr>
    </w:p>
    <w:p w:rsidR="00CA1FCB" w:rsidRPr="001976BB" w:rsidRDefault="00CA1FCB" w:rsidP="00693CE5">
      <w:pPr>
        <w:pStyle w:val="5"/>
        <w:spacing w:line="480" w:lineRule="exact"/>
        <w:ind w:left="0" w:firstLine="0"/>
        <w:rPr>
          <w:rFonts w:ascii="標楷體" w:eastAsia="標楷體" w:hAnsi="標楷體"/>
          <w:sz w:val="28"/>
          <w:szCs w:val="28"/>
        </w:rPr>
      </w:pPr>
    </w:p>
    <w:p w:rsidR="00852B57" w:rsidRPr="001976BB" w:rsidRDefault="00852B57" w:rsidP="00852B57">
      <w:pPr>
        <w:pStyle w:val="14"/>
        <w:spacing w:beforeLines="30" w:before="72" w:line="500" w:lineRule="exact"/>
        <w:ind w:left="264" w:hangingChars="88" w:hanging="264"/>
        <w:jc w:val="center"/>
        <w:rPr>
          <w:rFonts w:hAnsi="標楷體"/>
          <w:sz w:val="30"/>
          <w:szCs w:val="30"/>
        </w:rPr>
      </w:pPr>
      <w:r w:rsidRPr="001976BB">
        <w:rPr>
          <w:rFonts w:hAnsi="標楷體" w:hint="eastAsia"/>
          <w:sz w:val="30"/>
          <w:szCs w:val="30"/>
        </w:rPr>
        <w:lastRenderedPageBreak/>
        <w:t>中央及地方政府預估未來或有給付責任增減情形表</w:t>
      </w:r>
    </w:p>
    <w:p w:rsidR="00852B57" w:rsidRPr="001976BB" w:rsidRDefault="00852B57" w:rsidP="00852B57">
      <w:pPr>
        <w:pStyle w:val="14"/>
        <w:wordWrap w:val="0"/>
        <w:spacing w:line="240" w:lineRule="exact"/>
        <w:ind w:left="119" w:right="40" w:firstLineChars="200" w:firstLine="400"/>
        <w:jc w:val="right"/>
        <w:rPr>
          <w:rFonts w:hAnsi="標楷體"/>
          <w:sz w:val="20"/>
        </w:rPr>
      </w:pPr>
      <w:r w:rsidRPr="001976BB">
        <w:rPr>
          <w:rFonts w:hAnsi="標楷體" w:hint="eastAsia"/>
          <w:sz w:val="20"/>
        </w:rPr>
        <w:t xml:space="preserve">  單位：新臺幣億元</w:t>
      </w:r>
    </w:p>
    <w:tbl>
      <w:tblPr>
        <w:tblW w:w="9669" w:type="dxa"/>
        <w:jc w:val="center"/>
        <w:tblLayout w:type="fixed"/>
        <w:tblCellMar>
          <w:left w:w="28" w:type="dxa"/>
          <w:right w:w="28" w:type="dxa"/>
        </w:tblCellMar>
        <w:tblLook w:val="0000" w:firstRow="0" w:lastRow="0" w:firstColumn="0" w:lastColumn="0" w:noHBand="0" w:noVBand="0"/>
      </w:tblPr>
      <w:tblGrid>
        <w:gridCol w:w="1474"/>
        <w:gridCol w:w="731"/>
        <w:gridCol w:w="728"/>
        <w:gridCol w:w="625"/>
        <w:gridCol w:w="728"/>
        <w:gridCol w:w="728"/>
        <w:gridCol w:w="625"/>
        <w:gridCol w:w="728"/>
        <w:gridCol w:w="617"/>
        <w:gridCol w:w="618"/>
        <w:gridCol w:w="2067"/>
      </w:tblGrid>
      <w:tr w:rsidR="00852B57" w:rsidRPr="001976BB" w:rsidTr="00633986">
        <w:trPr>
          <w:trHeight w:val="442"/>
          <w:tblHeader/>
          <w:jc w:val="center"/>
        </w:trPr>
        <w:tc>
          <w:tcPr>
            <w:tcW w:w="1474" w:type="dxa"/>
            <w:vMerge w:val="restart"/>
            <w:tcBorders>
              <w:top w:val="single" w:sz="12" w:space="0" w:color="auto"/>
              <w:left w:val="single" w:sz="12" w:space="0" w:color="auto"/>
              <w:right w:val="single" w:sz="4" w:space="0" w:color="000000"/>
            </w:tcBorders>
            <w:vAlign w:val="center"/>
          </w:tcPr>
          <w:p w:rsidR="00852B57" w:rsidRPr="001976BB" w:rsidRDefault="00852B57" w:rsidP="00633986">
            <w:pPr>
              <w:widowControl/>
              <w:spacing w:line="240" w:lineRule="exact"/>
              <w:jc w:val="center"/>
              <w:rPr>
                <w:rFonts w:ascii="標楷體" w:eastAsia="標楷體" w:hAnsi="標楷體" w:cs="Arial"/>
                <w:spacing w:val="-2"/>
                <w:sz w:val="18"/>
                <w:szCs w:val="18"/>
              </w:rPr>
            </w:pPr>
            <w:r w:rsidRPr="001976BB">
              <w:rPr>
                <w:rFonts w:ascii="標楷體" w:eastAsia="標楷體" w:hAnsi="標楷體" w:cs="Arial" w:hint="eastAsia"/>
                <w:spacing w:val="-2"/>
                <w:sz w:val="18"/>
                <w:szCs w:val="18"/>
              </w:rPr>
              <w:t>項</w:t>
            </w:r>
            <w:r w:rsidRPr="001976BB">
              <w:rPr>
                <w:rFonts w:ascii="標楷體" w:eastAsia="標楷體" w:hAnsi="標楷體" w:cs="Arial"/>
                <w:spacing w:val="-2"/>
                <w:sz w:val="18"/>
                <w:szCs w:val="18"/>
              </w:rPr>
              <w:t xml:space="preserve">    </w:t>
            </w:r>
            <w:r w:rsidRPr="001976BB">
              <w:rPr>
                <w:rFonts w:ascii="標楷體" w:eastAsia="標楷體" w:hAnsi="標楷體" w:cs="Arial" w:hint="eastAsia"/>
                <w:spacing w:val="-2"/>
                <w:sz w:val="18"/>
                <w:szCs w:val="18"/>
              </w:rPr>
              <w:t>目</w:t>
            </w:r>
          </w:p>
        </w:tc>
        <w:tc>
          <w:tcPr>
            <w:tcW w:w="2084" w:type="dxa"/>
            <w:gridSpan w:val="3"/>
            <w:tcBorders>
              <w:top w:val="single" w:sz="12"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proofErr w:type="gramStart"/>
            <w:r w:rsidRPr="001976BB">
              <w:rPr>
                <w:rFonts w:ascii="標楷體" w:eastAsia="標楷體" w:hAnsi="標楷體" w:cs="Arial"/>
                <w:sz w:val="18"/>
                <w:szCs w:val="18"/>
              </w:rPr>
              <w:t>107</w:t>
            </w:r>
            <w:proofErr w:type="gramEnd"/>
            <w:r w:rsidRPr="001976BB">
              <w:rPr>
                <w:rFonts w:ascii="標楷體" w:eastAsia="標楷體" w:hAnsi="標楷體" w:cs="Arial" w:hint="eastAsia"/>
                <w:sz w:val="18"/>
                <w:szCs w:val="18"/>
              </w:rPr>
              <w:t>年度</w:t>
            </w:r>
          </w:p>
        </w:tc>
        <w:tc>
          <w:tcPr>
            <w:tcW w:w="2081" w:type="dxa"/>
            <w:gridSpan w:val="3"/>
            <w:tcBorders>
              <w:top w:val="single" w:sz="12"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proofErr w:type="gramStart"/>
            <w:r w:rsidRPr="001976BB">
              <w:rPr>
                <w:rFonts w:ascii="標楷體" w:eastAsia="標楷體" w:hAnsi="標楷體" w:cs="Arial"/>
                <w:sz w:val="18"/>
                <w:szCs w:val="18"/>
              </w:rPr>
              <w:t>106</w:t>
            </w:r>
            <w:proofErr w:type="gramEnd"/>
            <w:r w:rsidRPr="001976BB">
              <w:rPr>
                <w:rFonts w:ascii="標楷體" w:eastAsia="標楷體" w:hAnsi="標楷體" w:cs="Arial" w:hint="eastAsia"/>
                <w:sz w:val="18"/>
                <w:szCs w:val="18"/>
              </w:rPr>
              <w:t>年度</w:t>
            </w:r>
          </w:p>
        </w:tc>
        <w:tc>
          <w:tcPr>
            <w:tcW w:w="1963" w:type="dxa"/>
            <w:gridSpan w:val="3"/>
            <w:tcBorders>
              <w:top w:val="single" w:sz="12"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proofErr w:type="gramStart"/>
            <w:r w:rsidRPr="001976BB">
              <w:rPr>
                <w:rFonts w:ascii="標楷體" w:eastAsia="標楷體" w:hAnsi="標楷體" w:cs="Arial"/>
                <w:sz w:val="18"/>
                <w:szCs w:val="18"/>
              </w:rPr>
              <w:t>107</w:t>
            </w:r>
            <w:proofErr w:type="gramEnd"/>
            <w:r w:rsidRPr="001976BB">
              <w:rPr>
                <w:rFonts w:ascii="標楷體" w:eastAsia="標楷體" w:hAnsi="標楷體" w:cs="Arial" w:hint="eastAsia"/>
                <w:sz w:val="18"/>
                <w:szCs w:val="18"/>
                <w:lang w:eastAsia="zh-HK"/>
              </w:rPr>
              <w:t>年度</w:t>
            </w:r>
            <w:r w:rsidRPr="001976BB">
              <w:rPr>
                <w:rFonts w:ascii="標楷體" w:eastAsia="標楷體" w:hAnsi="標楷體" w:cs="Arial" w:hint="eastAsia"/>
                <w:sz w:val="18"/>
                <w:szCs w:val="18"/>
              </w:rPr>
              <w:t>較</w:t>
            </w:r>
            <w:proofErr w:type="gramStart"/>
            <w:r w:rsidRPr="001976BB">
              <w:rPr>
                <w:rFonts w:ascii="標楷體" w:eastAsia="標楷體" w:hAnsi="標楷體" w:cs="Arial"/>
                <w:sz w:val="18"/>
                <w:szCs w:val="18"/>
              </w:rPr>
              <w:t>106</w:t>
            </w:r>
            <w:proofErr w:type="gramEnd"/>
            <w:r w:rsidRPr="001976BB">
              <w:rPr>
                <w:rFonts w:ascii="標楷體" w:eastAsia="標楷體" w:hAnsi="標楷體" w:cs="Arial" w:hint="eastAsia"/>
                <w:sz w:val="18"/>
                <w:szCs w:val="18"/>
              </w:rPr>
              <w:t>年度之</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比較增減</w:t>
            </w:r>
          </w:p>
        </w:tc>
        <w:tc>
          <w:tcPr>
            <w:tcW w:w="2067" w:type="dxa"/>
            <w:vMerge w:val="restart"/>
            <w:tcBorders>
              <w:top w:val="single" w:sz="12" w:space="0" w:color="auto"/>
              <w:left w:val="nil"/>
              <w:right w:val="single" w:sz="12" w:space="0" w:color="auto"/>
            </w:tcBorders>
            <w:vAlign w:val="center"/>
          </w:tcPr>
          <w:p w:rsidR="00852B57" w:rsidRPr="001976BB" w:rsidRDefault="00852B57" w:rsidP="00633986">
            <w:pPr>
              <w:widowControl/>
              <w:spacing w:line="220" w:lineRule="exact"/>
              <w:ind w:left="176" w:hangingChars="100" w:hanging="176"/>
              <w:jc w:val="center"/>
              <w:rPr>
                <w:rFonts w:ascii="標楷體" w:eastAsia="標楷體" w:hAnsi="標楷體" w:cs="Arial"/>
                <w:spacing w:val="-2"/>
                <w:sz w:val="18"/>
                <w:szCs w:val="18"/>
              </w:rPr>
            </w:pPr>
            <w:r w:rsidRPr="001976BB">
              <w:rPr>
                <w:rFonts w:ascii="標楷體" w:eastAsia="標楷體" w:hAnsi="標楷體" w:cs="Arial" w:hint="eastAsia"/>
                <w:spacing w:val="-2"/>
                <w:sz w:val="18"/>
                <w:szCs w:val="18"/>
              </w:rPr>
              <w:t>主要增減情形</w:t>
            </w:r>
          </w:p>
        </w:tc>
      </w:tr>
      <w:tr w:rsidR="00852B57" w:rsidRPr="001976BB" w:rsidTr="00633986">
        <w:trPr>
          <w:trHeight w:val="442"/>
          <w:tblHeader/>
          <w:jc w:val="center"/>
        </w:trPr>
        <w:tc>
          <w:tcPr>
            <w:tcW w:w="1474" w:type="dxa"/>
            <w:vMerge/>
            <w:tcBorders>
              <w:left w:val="single" w:sz="12" w:space="0" w:color="auto"/>
              <w:bottom w:val="single" w:sz="4" w:space="0" w:color="auto"/>
              <w:right w:val="single" w:sz="4" w:space="0" w:color="000000"/>
            </w:tcBorders>
            <w:vAlign w:val="center"/>
          </w:tcPr>
          <w:p w:rsidR="00852B57" w:rsidRPr="001976BB" w:rsidRDefault="00852B57" w:rsidP="00633986">
            <w:pPr>
              <w:widowControl/>
              <w:spacing w:line="240" w:lineRule="exact"/>
              <w:jc w:val="center"/>
              <w:rPr>
                <w:rFonts w:ascii="標楷體" w:eastAsia="標楷體" w:hAnsi="標楷體" w:cs="Arial"/>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中央</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地方</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中央</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地方</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合計</w:t>
            </w:r>
          </w:p>
        </w:tc>
        <w:tc>
          <w:tcPr>
            <w:tcW w:w="617"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中央</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61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地方</w:t>
            </w:r>
          </w:p>
          <w:p w:rsidR="00852B57" w:rsidRPr="001976BB" w:rsidRDefault="00852B57" w:rsidP="00633986">
            <w:pPr>
              <w:spacing w:line="240" w:lineRule="exact"/>
              <w:jc w:val="center"/>
              <w:rPr>
                <w:rFonts w:ascii="標楷體" w:eastAsia="標楷體" w:hAnsi="標楷體" w:cs="Arial"/>
                <w:sz w:val="18"/>
                <w:szCs w:val="18"/>
              </w:rPr>
            </w:pPr>
            <w:r w:rsidRPr="001976BB">
              <w:rPr>
                <w:rFonts w:ascii="標楷體" w:eastAsia="標楷體" w:hAnsi="標楷體" w:cs="Arial" w:hint="eastAsia"/>
                <w:sz w:val="18"/>
                <w:szCs w:val="18"/>
              </w:rPr>
              <w:t>政府</w:t>
            </w:r>
          </w:p>
        </w:tc>
        <w:tc>
          <w:tcPr>
            <w:tcW w:w="2067" w:type="dxa"/>
            <w:vMerge/>
            <w:tcBorders>
              <w:left w:val="nil"/>
              <w:bottom w:val="single" w:sz="4" w:space="0" w:color="auto"/>
              <w:right w:val="single" w:sz="12" w:space="0" w:color="auto"/>
            </w:tcBorders>
          </w:tcPr>
          <w:p w:rsidR="00852B57" w:rsidRPr="001976BB" w:rsidRDefault="00852B57" w:rsidP="00633986">
            <w:pPr>
              <w:widowControl/>
              <w:spacing w:line="220" w:lineRule="exact"/>
              <w:ind w:left="176" w:hangingChars="100" w:hanging="176"/>
              <w:jc w:val="both"/>
              <w:rPr>
                <w:rFonts w:ascii="標楷體" w:eastAsia="標楷體" w:hAnsi="標楷體" w:cs="Arial"/>
                <w:spacing w:val="-2"/>
                <w:sz w:val="18"/>
                <w:szCs w:val="18"/>
              </w:rPr>
            </w:pPr>
          </w:p>
        </w:tc>
      </w:tr>
      <w:tr w:rsidR="00852B57" w:rsidRPr="001976BB" w:rsidTr="00633986">
        <w:trPr>
          <w:trHeight w:val="442"/>
          <w:jc w:val="center"/>
        </w:trPr>
        <w:tc>
          <w:tcPr>
            <w:tcW w:w="1474" w:type="dxa"/>
            <w:tcBorders>
              <w:top w:val="single" w:sz="4" w:space="0" w:color="auto"/>
              <w:left w:val="single" w:sz="12" w:space="0" w:color="auto"/>
              <w:bottom w:val="single" w:sz="4" w:space="0" w:color="auto"/>
              <w:right w:val="single" w:sz="4" w:space="0" w:color="000000"/>
            </w:tcBorders>
            <w:vAlign w:val="center"/>
          </w:tcPr>
          <w:p w:rsidR="00852B57" w:rsidRPr="001976BB" w:rsidRDefault="00852B57" w:rsidP="00633986">
            <w:pPr>
              <w:widowControl/>
              <w:spacing w:line="240" w:lineRule="exact"/>
              <w:jc w:val="center"/>
              <w:rPr>
                <w:rFonts w:ascii="標楷體" w:eastAsia="標楷體" w:hAnsi="標楷體" w:cs="Arial"/>
                <w:spacing w:val="-2"/>
                <w:sz w:val="18"/>
                <w:szCs w:val="18"/>
              </w:rPr>
            </w:pPr>
            <w:r w:rsidRPr="001976BB">
              <w:rPr>
                <w:rFonts w:ascii="標楷體" w:eastAsia="標楷體" w:hAnsi="標楷體" w:cs="Arial" w:hint="eastAsia"/>
                <w:spacing w:val="-2"/>
                <w:sz w:val="18"/>
                <w:szCs w:val="18"/>
              </w:rPr>
              <w:t>合</w:t>
            </w:r>
            <w:r w:rsidRPr="001976BB">
              <w:rPr>
                <w:rFonts w:ascii="標楷體" w:eastAsia="標楷體" w:hAnsi="標楷體" w:cs="Arial"/>
                <w:spacing w:val="-2"/>
                <w:sz w:val="18"/>
                <w:szCs w:val="18"/>
              </w:rPr>
              <w:t xml:space="preserve">      </w:t>
            </w:r>
            <w:r w:rsidRPr="001976BB">
              <w:rPr>
                <w:rFonts w:ascii="標楷體" w:eastAsia="標楷體" w:hAnsi="標楷體" w:cs="Arial" w:hint="eastAsia"/>
                <w:spacing w:val="-2"/>
                <w:sz w:val="18"/>
                <w:szCs w:val="18"/>
              </w:rPr>
              <w:t>計</w:t>
            </w:r>
          </w:p>
        </w:tc>
        <w:tc>
          <w:tcPr>
            <w:tcW w:w="731"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178,253 </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149,744 </w:t>
            </w:r>
          </w:p>
        </w:tc>
        <w:tc>
          <w:tcPr>
            <w:tcW w:w="625"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28,509 </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171,500 </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143,668 </w:t>
            </w:r>
          </w:p>
        </w:tc>
        <w:tc>
          <w:tcPr>
            <w:tcW w:w="625"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27,832 </w:t>
            </w:r>
          </w:p>
        </w:tc>
        <w:tc>
          <w:tcPr>
            <w:tcW w:w="72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6,753 </w:t>
            </w:r>
          </w:p>
        </w:tc>
        <w:tc>
          <w:tcPr>
            <w:tcW w:w="617"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6,076 </w:t>
            </w:r>
          </w:p>
        </w:tc>
        <w:tc>
          <w:tcPr>
            <w:tcW w:w="618" w:type="dxa"/>
            <w:tcBorders>
              <w:top w:val="single" w:sz="4" w:space="0" w:color="auto"/>
              <w:left w:val="nil"/>
              <w:bottom w:val="single" w:sz="4" w:space="0" w:color="auto"/>
              <w:right w:val="single" w:sz="4" w:space="0" w:color="auto"/>
            </w:tcBorders>
            <w:vAlign w:val="center"/>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677 </w:t>
            </w:r>
          </w:p>
        </w:tc>
        <w:tc>
          <w:tcPr>
            <w:tcW w:w="2067" w:type="dxa"/>
            <w:tcBorders>
              <w:top w:val="single" w:sz="4" w:space="0" w:color="auto"/>
              <w:left w:val="nil"/>
              <w:bottom w:val="single" w:sz="4" w:space="0" w:color="auto"/>
              <w:right w:val="single" w:sz="12" w:space="0" w:color="auto"/>
            </w:tcBorders>
          </w:tcPr>
          <w:p w:rsidR="00852B57" w:rsidRPr="001976BB" w:rsidRDefault="00852B57" w:rsidP="00633986">
            <w:pPr>
              <w:widowControl/>
              <w:spacing w:line="220" w:lineRule="exact"/>
              <w:ind w:left="176" w:hangingChars="100" w:hanging="176"/>
              <w:jc w:val="both"/>
              <w:rPr>
                <w:rFonts w:eastAsia="標楷體"/>
                <w:spacing w:val="-2"/>
                <w:sz w:val="18"/>
                <w:szCs w:val="18"/>
              </w:rPr>
            </w:pPr>
          </w:p>
        </w:tc>
      </w:tr>
      <w:tr w:rsidR="00852B57" w:rsidRPr="001976BB" w:rsidTr="00633986">
        <w:trPr>
          <w:trHeight w:val="824"/>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3" w:hanging="183"/>
              <w:jc w:val="both"/>
              <w:rPr>
                <w:rFonts w:ascii="標楷體" w:eastAsia="標楷體" w:hAnsi="標楷體" w:cs="Arial"/>
                <w:spacing w:val="-4"/>
                <w:sz w:val="18"/>
                <w:szCs w:val="18"/>
              </w:rPr>
            </w:pPr>
            <w:r w:rsidRPr="001976BB">
              <w:rPr>
                <w:rFonts w:ascii="標楷體" w:eastAsia="標楷體" w:hAnsi="標楷體" w:cs="Arial" w:hint="eastAsia"/>
                <w:spacing w:val="-4"/>
                <w:sz w:val="18"/>
                <w:szCs w:val="18"/>
              </w:rPr>
              <w:t>舊制軍公教人員退休金</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45,494 </w:t>
            </w:r>
          </w:p>
        </w:tc>
        <w:tc>
          <w:tcPr>
            <w:tcW w:w="728"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31,899 </w:t>
            </w:r>
          </w:p>
        </w:tc>
        <w:tc>
          <w:tcPr>
            <w:tcW w:w="625"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13,595 </w:t>
            </w:r>
          </w:p>
        </w:tc>
        <w:tc>
          <w:tcPr>
            <w:tcW w:w="728"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34,585 </w:t>
            </w:r>
          </w:p>
        </w:tc>
        <w:tc>
          <w:tcPr>
            <w:tcW w:w="728"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20,990 </w:t>
            </w:r>
          </w:p>
        </w:tc>
        <w:tc>
          <w:tcPr>
            <w:tcW w:w="625"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13,595 </w:t>
            </w:r>
          </w:p>
        </w:tc>
        <w:tc>
          <w:tcPr>
            <w:tcW w:w="728"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 10,909 </w:t>
            </w:r>
          </w:p>
        </w:tc>
        <w:tc>
          <w:tcPr>
            <w:tcW w:w="617"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 xml:space="preserve">10,909 </w:t>
            </w:r>
          </w:p>
        </w:tc>
        <w:tc>
          <w:tcPr>
            <w:tcW w:w="618" w:type="dxa"/>
            <w:tcBorders>
              <w:top w:val="single" w:sz="4" w:space="0" w:color="auto"/>
              <w:left w:val="nil"/>
              <w:bottom w:val="single" w:sz="4" w:space="0" w:color="auto"/>
              <w:right w:val="single" w:sz="4" w:space="0" w:color="auto"/>
            </w:tcBorders>
            <w:shd w:val="clear" w:color="000000"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4" w:space="0" w:color="auto"/>
              <w:left w:val="nil"/>
              <w:bottom w:val="single" w:sz="4" w:space="0" w:color="auto"/>
              <w:right w:val="single" w:sz="12" w:space="0" w:color="auto"/>
            </w:tcBorders>
          </w:tcPr>
          <w:p w:rsidR="00852B57" w:rsidRPr="001976BB" w:rsidRDefault="00852B57" w:rsidP="00DE5E01">
            <w:pPr>
              <w:widowControl/>
              <w:spacing w:afterLines="25" w:after="60" w:line="220" w:lineRule="exact"/>
              <w:jc w:val="both"/>
              <w:rPr>
                <w:rFonts w:eastAsia="標楷體"/>
                <w:spacing w:val="-2"/>
                <w:sz w:val="18"/>
                <w:szCs w:val="18"/>
              </w:rPr>
            </w:pPr>
            <w:r w:rsidRPr="001976BB">
              <w:rPr>
                <w:rFonts w:eastAsia="標楷體"/>
                <w:spacing w:val="-2"/>
                <w:sz w:val="18"/>
                <w:szCs w:val="18"/>
                <w:lang w:eastAsia="zh-HK"/>
              </w:rPr>
              <w:t>本</w:t>
            </w:r>
            <w:r w:rsidR="00DE5E01">
              <w:rPr>
                <w:rFonts w:eastAsia="標楷體" w:hint="eastAsia"/>
                <w:spacing w:val="-2"/>
                <w:sz w:val="18"/>
                <w:szCs w:val="18"/>
              </w:rPr>
              <w:t>年度</w:t>
            </w:r>
            <w:r w:rsidRPr="001976BB">
              <w:rPr>
                <w:rFonts w:eastAsia="標楷體"/>
                <w:spacing w:val="-2"/>
                <w:sz w:val="18"/>
                <w:szCs w:val="18"/>
                <w:lang w:eastAsia="zh-HK"/>
              </w:rPr>
              <w:t>增加</w:t>
            </w:r>
            <w:r w:rsidRPr="001976BB">
              <w:rPr>
                <w:rFonts w:eastAsia="標楷體"/>
                <w:spacing w:val="-2"/>
                <w:sz w:val="18"/>
                <w:szCs w:val="18"/>
              </w:rPr>
              <w:t>1</w:t>
            </w:r>
            <w:r w:rsidRPr="001976BB">
              <w:rPr>
                <w:rFonts w:eastAsia="標楷體"/>
                <w:spacing w:val="-2"/>
                <w:sz w:val="18"/>
                <w:szCs w:val="18"/>
                <w:lang w:eastAsia="zh-HK"/>
              </w:rPr>
              <w:t>兆</w:t>
            </w:r>
            <w:r w:rsidRPr="001976BB">
              <w:rPr>
                <w:rFonts w:eastAsia="標楷體"/>
                <w:spacing w:val="-2"/>
                <w:sz w:val="18"/>
                <w:szCs w:val="18"/>
              </w:rPr>
              <w:t>909</w:t>
            </w:r>
            <w:r w:rsidRPr="001976BB">
              <w:rPr>
                <w:rFonts w:eastAsia="標楷體"/>
                <w:spacing w:val="-2"/>
                <w:sz w:val="18"/>
                <w:szCs w:val="18"/>
                <w:lang w:eastAsia="zh-HK"/>
              </w:rPr>
              <w:t>億元</w:t>
            </w:r>
            <w:r w:rsidRPr="001976BB">
              <w:rPr>
                <w:rFonts w:eastAsia="標楷體"/>
                <w:spacing w:val="-2"/>
                <w:sz w:val="18"/>
                <w:szCs w:val="18"/>
              </w:rPr>
              <w:t>，主要</w:t>
            </w:r>
            <w:r w:rsidRPr="001976BB">
              <w:rPr>
                <w:rFonts w:eastAsia="標楷體" w:hint="eastAsia"/>
                <w:spacing w:val="-2"/>
                <w:sz w:val="18"/>
                <w:szCs w:val="18"/>
                <w:lang w:eastAsia="zh-HK"/>
              </w:rPr>
              <w:t>係</w:t>
            </w:r>
            <w:r w:rsidRPr="001976BB">
              <w:rPr>
                <w:rFonts w:eastAsia="標楷體" w:hint="eastAsia"/>
                <w:spacing w:val="-2"/>
                <w:sz w:val="18"/>
                <w:szCs w:val="18"/>
              </w:rPr>
              <w:t>依軍人年金改革方案重新辦理精算，致</w:t>
            </w:r>
            <w:r w:rsidRPr="001976BB">
              <w:rPr>
                <w:rFonts w:eastAsia="標楷體" w:hint="eastAsia"/>
                <w:spacing w:val="-2"/>
                <w:sz w:val="18"/>
                <w:szCs w:val="18"/>
                <w:lang w:eastAsia="zh-HK"/>
              </w:rPr>
              <w:t>軍職人員退撫經費</w:t>
            </w:r>
            <w:r w:rsidRPr="001976BB">
              <w:rPr>
                <w:rFonts w:eastAsia="標楷體" w:hint="eastAsia"/>
                <w:spacing w:val="-2"/>
                <w:sz w:val="18"/>
                <w:szCs w:val="18"/>
              </w:rPr>
              <w:t>增加</w:t>
            </w:r>
            <w:r w:rsidRPr="001976BB">
              <w:rPr>
                <w:rFonts w:eastAsia="標楷體"/>
                <w:spacing w:val="-2"/>
                <w:sz w:val="18"/>
                <w:szCs w:val="18"/>
              </w:rPr>
              <w:t>。</w:t>
            </w:r>
          </w:p>
        </w:tc>
      </w:tr>
      <w:tr w:rsidR="00852B57" w:rsidRPr="001976BB" w:rsidTr="00633986">
        <w:trPr>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8"/>
                <w:szCs w:val="18"/>
              </w:rPr>
            </w:pPr>
            <w:r w:rsidRPr="001976BB">
              <w:rPr>
                <w:rFonts w:ascii="標楷體" w:eastAsia="標楷體" w:hAnsi="標楷體" w:cs="Arial" w:hint="eastAsia"/>
                <w:spacing w:val="-2"/>
                <w:sz w:val="18"/>
                <w:szCs w:val="18"/>
              </w:rPr>
              <w:t>公務人員退休撫卹金</w:t>
            </w:r>
          </w:p>
        </w:tc>
        <w:tc>
          <w:tcPr>
            <w:tcW w:w="731"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24,717</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10,134</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14,583</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24,987</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11,192</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13,795</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-270</w:t>
            </w:r>
          </w:p>
        </w:tc>
        <w:tc>
          <w:tcPr>
            <w:tcW w:w="617"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-1,058</w:t>
            </w:r>
          </w:p>
        </w:tc>
        <w:tc>
          <w:tcPr>
            <w:tcW w:w="61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788</w:t>
            </w:r>
          </w:p>
        </w:tc>
        <w:tc>
          <w:tcPr>
            <w:tcW w:w="2067" w:type="dxa"/>
            <w:tcBorders>
              <w:top w:val="single" w:sz="4" w:space="0" w:color="auto"/>
              <w:left w:val="nil"/>
              <w:bottom w:val="single" w:sz="4" w:space="0" w:color="auto"/>
              <w:right w:val="single" w:sz="12" w:space="0" w:color="auto"/>
            </w:tcBorders>
          </w:tcPr>
          <w:p w:rsidR="00852B57" w:rsidRPr="001976BB" w:rsidRDefault="00852B57" w:rsidP="00633986">
            <w:pPr>
              <w:widowControl/>
              <w:spacing w:afterLines="25" w:after="60" w:line="220" w:lineRule="exact"/>
              <w:jc w:val="both"/>
              <w:rPr>
                <w:rFonts w:eastAsia="標楷體"/>
                <w:spacing w:val="-2"/>
                <w:sz w:val="18"/>
                <w:szCs w:val="18"/>
              </w:rPr>
            </w:pPr>
            <w:r w:rsidRPr="001976BB">
              <w:rPr>
                <w:rFonts w:eastAsia="標楷體"/>
                <w:spacing w:val="-2"/>
                <w:sz w:val="18"/>
                <w:szCs w:val="18"/>
              </w:rPr>
              <w:t>本年度減少</w:t>
            </w:r>
            <w:r w:rsidRPr="001976BB">
              <w:rPr>
                <w:rFonts w:eastAsia="標楷體"/>
                <w:spacing w:val="-2"/>
                <w:sz w:val="18"/>
                <w:szCs w:val="18"/>
              </w:rPr>
              <w:t>270</w:t>
            </w:r>
            <w:r w:rsidRPr="001976BB">
              <w:rPr>
                <w:rFonts w:eastAsia="標楷體"/>
                <w:spacing w:val="-2"/>
                <w:sz w:val="18"/>
                <w:szCs w:val="18"/>
              </w:rPr>
              <w:t>億元，主要係公務人員退休撫</w:t>
            </w:r>
            <w:proofErr w:type="gramStart"/>
            <w:r w:rsidRPr="001976BB">
              <w:rPr>
                <w:rFonts w:eastAsia="標楷體"/>
                <w:spacing w:val="-2"/>
                <w:sz w:val="18"/>
                <w:szCs w:val="18"/>
              </w:rPr>
              <w:t>卹</w:t>
            </w:r>
            <w:proofErr w:type="gramEnd"/>
            <w:r w:rsidRPr="001976BB">
              <w:rPr>
                <w:rFonts w:eastAsia="標楷體"/>
                <w:spacing w:val="-2"/>
                <w:sz w:val="18"/>
                <w:szCs w:val="18"/>
              </w:rPr>
              <w:t>基金管理委員會</w:t>
            </w:r>
            <w:r w:rsidRPr="001976BB">
              <w:rPr>
                <w:rFonts w:eastAsia="標楷體"/>
                <w:spacing w:val="-2"/>
                <w:sz w:val="18"/>
                <w:szCs w:val="18"/>
                <w:lang w:eastAsia="zh-HK"/>
              </w:rPr>
              <w:t>因應</w:t>
            </w:r>
            <w:r w:rsidRPr="001976BB">
              <w:rPr>
                <w:rFonts w:eastAsia="標楷體"/>
                <w:spacing w:val="-2"/>
                <w:sz w:val="18"/>
                <w:szCs w:val="18"/>
              </w:rPr>
              <w:t>年金改革</w:t>
            </w:r>
            <w:r w:rsidRPr="001976BB">
              <w:rPr>
                <w:rFonts w:eastAsia="標楷體"/>
                <w:spacing w:val="-2"/>
                <w:sz w:val="18"/>
                <w:szCs w:val="18"/>
                <w:lang w:eastAsia="zh-HK"/>
              </w:rPr>
              <w:t>退撫法規變動</w:t>
            </w:r>
            <w:r w:rsidRPr="001976BB">
              <w:rPr>
                <w:rFonts w:eastAsia="標楷體"/>
                <w:spacing w:val="-2"/>
                <w:sz w:val="18"/>
                <w:szCs w:val="18"/>
              </w:rPr>
              <w:t>，</w:t>
            </w:r>
            <w:r w:rsidRPr="001976BB">
              <w:rPr>
                <w:rFonts w:eastAsia="標楷體"/>
                <w:spacing w:val="-2"/>
                <w:sz w:val="18"/>
                <w:szCs w:val="18"/>
                <w:lang w:eastAsia="zh-HK"/>
              </w:rPr>
              <w:t>及考量</w:t>
            </w:r>
            <w:r w:rsidRPr="001976BB">
              <w:rPr>
                <w:rFonts w:eastAsia="標楷體"/>
                <w:spacing w:val="-2"/>
                <w:sz w:val="18"/>
                <w:szCs w:val="18"/>
              </w:rPr>
              <w:t>參加</w:t>
            </w:r>
            <w:r w:rsidRPr="001976BB">
              <w:rPr>
                <w:rFonts w:eastAsia="標楷體"/>
                <w:spacing w:val="-2"/>
                <w:sz w:val="18"/>
                <w:szCs w:val="18"/>
                <w:lang w:eastAsia="zh-HK"/>
              </w:rPr>
              <w:t>退撫</w:t>
            </w:r>
            <w:r w:rsidRPr="001976BB">
              <w:rPr>
                <w:rFonts w:eastAsia="標楷體"/>
                <w:spacing w:val="-2"/>
                <w:sz w:val="18"/>
                <w:szCs w:val="18"/>
              </w:rPr>
              <w:t>基金</w:t>
            </w:r>
            <w:r w:rsidRPr="001976BB">
              <w:rPr>
                <w:rFonts w:eastAsia="標楷體"/>
                <w:spacing w:val="-2"/>
                <w:sz w:val="18"/>
                <w:szCs w:val="18"/>
              </w:rPr>
              <w:t>65</w:t>
            </w:r>
            <w:r w:rsidRPr="001976BB">
              <w:rPr>
                <w:rFonts w:eastAsia="標楷體"/>
                <w:spacing w:val="-2"/>
                <w:sz w:val="18"/>
                <w:szCs w:val="18"/>
              </w:rPr>
              <w:t>萬人新增</w:t>
            </w:r>
            <w:r w:rsidRPr="001976BB">
              <w:rPr>
                <w:rFonts w:eastAsia="標楷體"/>
                <w:spacing w:val="-2"/>
                <w:sz w:val="18"/>
                <w:szCs w:val="18"/>
              </w:rPr>
              <w:t>1</w:t>
            </w:r>
            <w:r w:rsidRPr="001976BB">
              <w:rPr>
                <w:rFonts w:eastAsia="標楷體"/>
                <w:spacing w:val="-2"/>
                <w:sz w:val="18"/>
                <w:szCs w:val="18"/>
              </w:rPr>
              <w:t>年服務成本</w:t>
            </w:r>
            <w:r w:rsidRPr="001976BB">
              <w:rPr>
                <w:rFonts w:eastAsia="標楷體"/>
                <w:spacing w:val="-2"/>
                <w:sz w:val="18"/>
                <w:szCs w:val="18"/>
                <w:lang w:eastAsia="zh-HK"/>
              </w:rPr>
              <w:t>等因素</w:t>
            </w:r>
            <w:r w:rsidRPr="001976BB">
              <w:rPr>
                <w:rFonts w:eastAsia="標楷體"/>
                <w:spacing w:val="-2"/>
                <w:sz w:val="18"/>
                <w:szCs w:val="18"/>
              </w:rPr>
              <w:t>重新精算，相關未來或有給付責任增減互抵後所致。</w:t>
            </w:r>
          </w:p>
        </w:tc>
      </w:tr>
      <w:tr w:rsidR="00852B57" w:rsidRPr="001976BB" w:rsidTr="00633986">
        <w:trPr>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2"/>
                <w:szCs w:val="12"/>
              </w:rPr>
            </w:pPr>
            <w:r w:rsidRPr="001976BB">
              <w:rPr>
                <w:rFonts w:ascii="標楷體" w:eastAsia="標楷體" w:hAnsi="標楷體" w:cs="Arial" w:hint="eastAsia"/>
                <w:spacing w:val="-4"/>
                <w:sz w:val="18"/>
                <w:szCs w:val="18"/>
              </w:rPr>
              <w:t>勞工保險</w:t>
            </w:r>
          </w:p>
        </w:tc>
        <w:tc>
          <w:tcPr>
            <w:tcW w:w="731"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97,174</w:t>
            </w:r>
          </w:p>
        </w:tc>
        <w:tc>
          <w:tcPr>
            <w:tcW w:w="728"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97,174</w:t>
            </w:r>
          </w:p>
        </w:tc>
        <w:tc>
          <w:tcPr>
            <w:tcW w:w="625"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102,332</w:t>
            </w:r>
          </w:p>
        </w:tc>
        <w:tc>
          <w:tcPr>
            <w:tcW w:w="728"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102,332</w:t>
            </w:r>
          </w:p>
        </w:tc>
        <w:tc>
          <w:tcPr>
            <w:tcW w:w="625"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-5,158</w:t>
            </w:r>
          </w:p>
        </w:tc>
        <w:tc>
          <w:tcPr>
            <w:tcW w:w="617"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-5,158</w:t>
            </w:r>
          </w:p>
        </w:tc>
        <w:tc>
          <w:tcPr>
            <w:tcW w:w="618" w:type="dxa"/>
            <w:tcBorders>
              <w:top w:val="single" w:sz="4" w:space="0" w:color="auto"/>
              <w:left w:val="nil"/>
              <w:bottom w:val="single" w:sz="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4" w:space="0" w:color="auto"/>
              <w:left w:val="nil"/>
              <w:bottom w:val="single" w:sz="2" w:space="0" w:color="auto"/>
              <w:right w:val="single" w:sz="12" w:space="0" w:color="auto"/>
            </w:tcBorders>
            <w:vAlign w:val="center"/>
          </w:tcPr>
          <w:p w:rsidR="00852B57" w:rsidRPr="001976BB" w:rsidRDefault="00852B57" w:rsidP="00633986">
            <w:pPr>
              <w:widowControl/>
              <w:spacing w:afterLines="25" w:after="60" w:line="220" w:lineRule="exact"/>
              <w:jc w:val="both"/>
              <w:rPr>
                <w:rFonts w:eastAsia="標楷體"/>
                <w:spacing w:val="-4"/>
                <w:sz w:val="18"/>
                <w:szCs w:val="18"/>
              </w:rPr>
            </w:pPr>
            <w:r w:rsidRPr="001976BB">
              <w:rPr>
                <w:rFonts w:eastAsia="標楷體"/>
                <w:spacing w:val="-2"/>
                <w:sz w:val="18"/>
                <w:szCs w:val="18"/>
              </w:rPr>
              <w:t>本年度減少</w:t>
            </w:r>
            <w:r w:rsidRPr="001976BB">
              <w:rPr>
                <w:rFonts w:eastAsia="標楷體"/>
                <w:spacing w:val="-2"/>
                <w:sz w:val="18"/>
                <w:szCs w:val="18"/>
              </w:rPr>
              <w:t>5,158</w:t>
            </w:r>
            <w:r w:rsidRPr="001976BB">
              <w:rPr>
                <w:rFonts w:eastAsia="標楷體"/>
                <w:spacing w:val="-2"/>
                <w:sz w:val="18"/>
                <w:szCs w:val="18"/>
              </w:rPr>
              <w:t>億元，</w:t>
            </w:r>
            <w:r w:rsidRPr="001976BB">
              <w:rPr>
                <w:rFonts w:eastAsia="標楷體"/>
                <w:spacing w:val="-4"/>
                <w:sz w:val="18"/>
                <w:szCs w:val="18"/>
              </w:rPr>
              <w:t>主要係</w:t>
            </w:r>
            <w:r w:rsidRPr="001976BB">
              <w:rPr>
                <w:rFonts w:eastAsia="標楷體"/>
                <w:spacing w:val="-4"/>
                <w:sz w:val="18"/>
                <w:szCs w:val="18"/>
                <w:lang w:eastAsia="zh-HK"/>
              </w:rPr>
              <w:t>勞動部重新辦理精算</w:t>
            </w:r>
            <w:r w:rsidRPr="001976BB">
              <w:rPr>
                <w:rFonts w:eastAsia="標楷體"/>
                <w:spacing w:val="-4"/>
                <w:sz w:val="18"/>
                <w:szCs w:val="18"/>
              </w:rPr>
              <w:t>，調整精算假設（</w:t>
            </w:r>
            <w:r w:rsidRPr="001976BB">
              <w:rPr>
                <w:rFonts w:eastAsia="標楷體" w:hint="eastAsia"/>
                <w:spacing w:val="-4"/>
                <w:sz w:val="18"/>
                <w:szCs w:val="18"/>
              </w:rPr>
              <w:t>如物價指數年增率由</w:t>
            </w:r>
            <w:r w:rsidRPr="001976BB">
              <w:rPr>
                <w:rFonts w:eastAsia="標楷體" w:hint="eastAsia"/>
                <w:spacing w:val="-4"/>
                <w:sz w:val="18"/>
                <w:szCs w:val="18"/>
              </w:rPr>
              <w:t>1.4</w:t>
            </w:r>
            <w:r w:rsidRPr="001976BB">
              <w:rPr>
                <w:rFonts w:eastAsia="標楷體" w:hint="eastAsia"/>
                <w:spacing w:val="-4"/>
                <w:sz w:val="18"/>
                <w:szCs w:val="18"/>
              </w:rPr>
              <w:t>％下降至</w:t>
            </w:r>
            <w:r w:rsidRPr="001976BB">
              <w:rPr>
                <w:rFonts w:eastAsia="標楷體" w:hint="eastAsia"/>
                <w:spacing w:val="-4"/>
                <w:sz w:val="18"/>
                <w:szCs w:val="18"/>
              </w:rPr>
              <w:t>1.1</w:t>
            </w:r>
            <w:r w:rsidRPr="001976BB">
              <w:rPr>
                <w:rFonts w:eastAsia="標楷體" w:hint="eastAsia"/>
                <w:spacing w:val="-4"/>
                <w:sz w:val="18"/>
                <w:szCs w:val="18"/>
              </w:rPr>
              <w:t>％、死亡率經驗值增加等</w:t>
            </w:r>
            <w:r w:rsidRPr="001976BB">
              <w:rPr>
                <w:rFonts w:eastAsia="標楷體"/>
                <w:spacing w:val="-4"/>
                <w:sz w:val="18"/>
                <w:szCs w:val="18"/>
              </w:rPr>
              <w:t>）所致。</w:t>
            </w:r>
          </w:p>
        </w:tc>
      </w:tr>
      <w:tr w:rsidR="00852B57" w:rsidRPr="001976BB" w:rsidTr="00633986">
        <w:trPr>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8"/>
                <w:szCs w:val="18"/>
              </w:rPr>
            </w:pPr>
            <w:r w:rsidRPr="001976BB">
              <w:rPr>
                <w:rFonts w:ascii="標楷體" w:eastAsia="標楷體" w:hAnsi="標楷體" w:cs="Arial" w:hint="eastAsia"/>
                <w:spacing w:val="-4"/>
                <w:sz w:val="18"/>
                <w:szCs w:val="18"/>
              </w:rPr>
              <w:t>公教人員</w:t>
            </w:r>
            <w:r w:rsidRPr="001976BB">
              <w:rPr>
                <w:rFonts w:ascii="標楷體" w:eastAsia="標楷體" w:hAnsi="標楷體" w:cs="Arial" w:hint="eastAsia"/>
                <w:spacing w:val="-2"/>
                <w:sz w:val="18"/>
                <w:szCs w:val="18"/>
              </w:rPr>
              <w:t>保險</w:t>
            </w:r>
          </w:p>
        </w:tc>
        <w:tc>
          <w:tcPr>
            <w:tcW w:w="731"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1,060</w:t>
            </w:r>
          </w:p>
        </w:tc>
        <w:tc>
          <w:tcPr>
            <w:tcW w:w="728"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1,060</w:t>
            </w:r>
          </w:p>
        </w:tc>
        <w:tc>
          <w:tcPr>
            <w:tcW w:w="625"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1,083</w:t>
            </w:r>
          </w:p>
        </w:tc>
        <w:tc>
          <w:tcPr>
            <w:tcW w:w="728"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1,083</w:t>
            </w:r>
          </w:p>
        </w:tc>
        <w:tc>
          <w:tcPr>
            <w:tcW w:w="625"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-23</w:t>
            </w:r>
          </w:p>
        </w:tc>
        <w:tc>
          <w:tcPr>
            <w:tcW w:w="617"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-23</w:t>
            </w:r>
          </w:p>
        </w:tc>
        <w:tc>
          <w:tcPr>
            <w:tcW w:w="618" w:type="dxa"/>
            <w:tcBorders>
              <w:top w:val="single" w:sz="2"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2" w:space="0" w:color="auto"/>
              <w:left w:val="nil"/>
              <w:bottom w:val="single" w:sz="4" w:space="0" w:color="auto"/>
              <w:right w:val="single" w:sz="12" w:space="0" w:color="auto"/>
            </w:tcBorders>
          </w:tcPr>
          <w:p w:rsidR="00852B57" w:rsidRPr="001976BB" w:rsidRDefault="00852B57" w:rsidP="00633986">
            <w:pPr>
              <w:widowControl/>
              <w:spacing w:afterLines="25" w:after="60" w:line="220" w:lineRule="exact"/>
              <w:rPr>
                <w:rFonts w:eastAsia="標楷體"/>
                <w:spacing w:val="-2"/>
                <w:sz w:val="18"/>
                <w:szCs w:val="18"/>
              </w:rPr>
            </w:pPr>
            <w:r w:rsidRPr="001976BB">
              <w:rPr>
                <w:rFonts w:eastAsia="標楷體"/>
                <w:spacing w:val="-2"/>
                <w:sz w:val="18"/>
                <w:szCs w:val="18"/>
              </w:rPr>
              <w:t>本年度減少</w:t>
            </w:r>
            <w:r w:rsidRPr="001976BB">
              <w:rPr>
                <w:rFonts w:eastAsia="標楷體"/>
                <w:spacing w:val="-2"/>
                <w:sz w:val="18"/>
                <w:szCs w:val="18"/>
              </w:rPr>
              <w:t>23</w:t>
            </w:r>
            <w:r w:rsidRPr="001976BB">
              <w:rPr>
                <w:rFonts w:eastAsia="標楷體"/>
                <w:spacing w:val="-2"/>
                <w:sz w:val="18"/>
                <w:szCs w:val="18"/>
              </w:rPr>
              <w:t>億元，主要係具有</w:t>
            </w:r>
            <w:r w:rsidRPr="001976BB">
              <w:rPr>
                <w:rFonts w:eastAsia="標楷體"/>
                <w:spacing w:val="-2"/>
                <w:sz w:val="18"/>
                <w:szCs w:val="18"/>
              </w:rPr>
              <w:t>88</w:t>
            </w:r>
            <w:r w:rsidRPr="001976BB">
              <w:rPr>
                <w:rFonts w:eastAsia="標楷體"/>
                <w:spacing w:val="-2"/>
                <w:sz w:val="18"/>
                <w:szCs w:val="18"/>
              </w:rPr>
              <w:t>年</w:t>
            </w:r>
            <w:r w:rsidRPr="001976BB">
              <w:rPr>
                <w:rFonts w:eastAsia="標楷體"/>
                <w:spacing w:val="-2"/>
                <w:sz w:val="18"/>
                <w:szCs w:val="18"/>
              </w:rPr>
              <w:t>5</w:t>
            </w:r>
            <w:r w:rsidRPr="001976BB">
              <w:rPr>
                <w:rFonts w:eastAsia="標楷體"/>
                <w:spacing w:val="-2"/>
                <w:sz w:val="18"/>
                <w:szCs w:val="18"/>
              </w:rPr>
              <w:t>月</w:t>
            </w:r>
            <w:r w:rsidRPr="001976BB">
              <w:rPr>
                <w:rFonts w:eastAsia="標楷體"/>
                <w:spacing w:val="-2"/>
                <w:sz w:val="18"/>
                <w:szCs w:val="18"/>
              </w:rPr>
              <w:t>30</w:t>
            </w:r>
            <w:r w:rsidRPr="001976BB">
              <w:rPr>
                <w:rFonts w:eastAsia="標楷體"/>
                <w:spacing w:val="-2"/>
                <w:sz w:val="18"/>
                <w:szCs w:val="18"/>
              </w:rPr>
              <w:t>日以前年資之被保險人逐年</w:t>
            </w:r>
            <w:proofErr w:type="gramStart"/>
            <w:r w:rsidRPr="001976BB">
              <w:rPr>
                <w:rFonts w:eastAsia="標楷體"/>
                <w:spacing w:val="-2"/>
                <w:sz w:val="18"/>
                <w:szCs w:val="18"/>
              </w:rPr>
              <w:t>離退所致</w:t>
            </w:r>
            <w:proofErr w:type="gramEnd"/>
            <w:r w:rsidRPr="001976BB">
              <w:rPr>
                <w:rFonts w:eastAsia="標楷體"/>
                <w:spacing w:val="-2"/>
                <w:sz w:val="18"/>
                <w:szCs w:val="18"/>
              </w:rPr>
              <w:t>。</w:t>
            </w:r>
          </w:p>
        </w:tc>
      </w:tr>
      <w:tr w:rsidR="00852B57" w:rsidRPr="001976BB" w:rsidTr="00633986">
        <w:trPr>
          <w:trHeight w:val="454"/>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8"/>
                <w:szCs w:val="18"/>
              </w:rPr>
            </w:pPr>
            <w:r w:rsidRPr="001976BB">
              <w:rPr>
                <w:rFonts w:ascii="標楷體" w:eastAsia="標楷體" w:hAnsi="標楷體" w:cs="Arial" w:hint="eastAsia"/>
                <w:spacing w:val="-2"/>
                <w:sz w:val="18"/>
                <w:szCs w:val="18"/>
              </w:rPr>
              <w:t>國民</w:t>
            </w:r>
            <w:r w:rsidRPr="001976BB">
              <w:rPr>
                <w:rFonts w:ascii="標楷體" w:eastAsia="標楷體" w:hAnsi="標楷體" w:cs="Arial" w:hint="eastAsia"/>
                <w:spacing w:val="-4"/>
                <w:sz w:val="18"/>
                <w:szCs w:val="18"/>
              </w:rPr>
              <w:t>年金</w:t>
            </w:r>
            <w:r w:rsidRPr="001976BB">
              <w:rPr>
                <w:rFonts w:ascii="標楷體" w:eastAsia="標楷體" w:hAnsi="標楷體" w:cs="Arial" w:hint="eastAsia"/>
                <w:spacing w:val="-2"/>
                <w:sz w:val="18"/>
                <w:szCs w:val="18"/>
              </w:rPr>
              <w:t>保險</w:t>
            </w:r>
          </w:p>
        </w:tc>
        <w:tc>
          <w:tcPr>
            <w:tcW w:w="731"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8,214</w:t>
            </w:r>
          </w:p>
        </w:tc>
        <w:tc>
          <w:tcPr>
            <w:tcW w:w="728"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8,214</w:t>
            </w:r>
          </w:p>
          <w:p w:rsidR="00852B57" w:rsidRPr="001976BB" w:rsidRDefault="00852B57" w:rsidP="00633986">
            <w:pPr>
              <w:spacing w:line="220" w:lineRule="exact"/>
              <w:jc w:val="right"/>
              <w:rPr>
                <w:rFonts w:eastAsia="標楷體"/>
                <w:sz w:val="18"/>
                <w:szCs w:val="18"/>
              </w:rPr>
            </w:pPr>
          </w:p>
        </w:tc>
        <w:tc>
          <w:tcPr>
            <w:tcW w:w="625"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6,768</w:t>
            </w:r>
          </w:p>
        </w:tc>
        <w:tc>
          <w:tcPr>
            <w:tcW w:w="728"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6,768</w:t>
            </w:r>
          </w:p>
        </w:tc>
        <w:tc>
          <w:tcPr>
            <w:tcW w:w="625"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1,446</w:t>
            </w:r>
          </w:p>
        </w:tc>
        <w:tc>
          <w:tcPr>
            <w:tcW w:w="617"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1,446</w:t>
            </w:r>
          </w:p>
        </w:tc>
        <w:tc>
          <w:tcPr>
            <w:tcW w:w="618" w:type="dxa"/>
            <w:tcBorders>
              <w:top w:val="single" w:sz="4" w:space="0" w:color="auto"/>
              <w:left w:val="nil"/>
              <w:bottom w:val="single" w:sz="4" w:space="0" w:color="auto"/>
              <w:right w:val="single" w:sz="4" w:space="0" w:color="auto"/>
            </w:tcBorders>
            <w:shd w:val="clear" w:color="auto" w:fill="auto"/>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4" w:space="0" w:color="auto"/>
              <w:left w:val="nil"/>
              <w:bottom w:val="single" w:sz="4" w:space="0" w:color="auto"/>
              <w:right w:val="single" w:sz="12" w:space="0" w:color="auto"/>
            </w:tcBorders>
          </w:tcPr>
          <w:p w:rsidR="00852B57" w:rsidRPr="001976BB" w:rsidRDefault="00852B57" w:rsidP="00633986">
            <w:pPr>
              <w:spacing w:afterLines="25" w:after="60" w:line="220" w:lineRule="exact"/>
              <w:jc w:val="both"/>
              <w:rPr>
                <w:rFonts w:eastAsia="標楷體"/>
                <w:spacing w:val="-2"/>
                <w:sz w:val="18"/>
                <w:szCs w:val="18"/>
              </w:rPr>
            </w:pPr>
            <w:r w:rsidRPr="001976BB">
              <w:rPr>
                <w:rFonts w:eastAsia="標楷體"/>
                <w:spacing w:val="-2"/>
                <w:sz w:val="18"/>
                <w:szCs w:val="18"/>
              </w:rPr>
              <w:t>本年度增加</w:t>
            </w:r>
            <w:r w:rsidRPr="001976BB">
              <w:rPr>
                <w:rFonts w:eastAsia="標楷體"/>
                <w:spacing w:val="-2"/>
                <w:sz w:val="18"/>
                <w:szCs w:val="18"/>
              </w:rPr>
              <w:t>1,446</w:t>
            </w:r>
            <w:r w:rsidRPr="001976BB">
              <w:rPr>
                <w:rFonts w:eastAsia="標楷體"/>
                <w:spacing w:val="-2"/>
                <w:sz w:val="18"/>
                <w:szCs w:val="18"/>
              </w:rPr>
              <w:t>億元，主要係衛生福利部重新辦理精算，調整精算假設（如參加保險給付人數由原</w:t>
            </w:r>
            <w:r w:rsidRPr="001976BB">
              <w:rPr>
                <w:rFonts w:eastAsia="標楷體"/>
                <w:spacing w:val="-2"/>
                <w:sz w:val="18"/>
                <w:szCs w:val="18"/>
              </w:rPr>
              <w:t>729</w:t>
            </w:r>
            <w:r w:rsidRPr="001976BB">
              <w:rPr>
                <w:rFonts w:eastAsia="標楷體"/>
                <w:spacing w:val="-2"/>
                <w:sz w:val="18"/>
                <w:szCs w:val="18"/>
              </w:rPr>
              <w:t>萬人調整為</w:t>
            </w:r>
            <w:r w:rsidRPr="001976BB">
              <w:rPr>
                <w:rFonts w:eastAsia="標楷體"/>
                <w:spacing w:val="-2"/>
                <w:sz w:val="18"/>
                <w:szCs w:val="18"/>
              </w:rPr>
              <w:t>765</w:t>
            </w:r>
            <w:r w:rsidRPr="001976BB">
              <w:rPr>
                <w:rFonts w:eastAsia="標楷體"/>
                <w:spacing w:val="-2"/>
                <w:sz w:val="18"/>
                <w:szCs w:val="18"/>
              </w:rPr>
              <w:t>萬人），以及新增</w:t>
            </w:r>
            <w:r w:rsidRPr="001976BB">
              <w:rPr>
                <w:rFonts w:eastAsia="標楷體"/>
                <w:spacing w:val="-4"/>
                <w:sz w:val="18"/>
                <w:szCs w:val="18"/>
              </w:rPr>
              <w:t>1</w:t>
            </w:r>
            <w:r w:rsidRPr="001976BB">
              <w:rPr>
                <w:rFonts w:eastAsia="標楷體"/>
                <w:spacing w:val="-4"/>
                <w:sz w:val="18"/>
                <w:szCs w:val="18"/>
              </w:rPr>
              <w:t>年</w:t>
            </w:r>
            <w:r w:rsidRPr="001976BB">
              <w:rPr>
                <w:rFonts w:eastAsia="標楷體"/>
                <w:spacing w:val="-2"/>
                <w:sz w:val="18"/>
                <w:szCs w:val="18"/>
              </w:rPr>
              <w:t>服務年資所致。</w:t>
            </w:r>
          </w:p>
        </w:tc>
      </w:tr>
      <w:tr w:rsidR="00852B57" w:rsidRPr="001976BB" w:rsidTr="00633986">
        <w:trPr>
          <w:trHeight w:val="340"/>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8"/>
                <w:szCs w:val="18"/>
              </w:rPr>
            </w:pPr>
            <w:r w:rsidRPr="001976BB">
              <w:rPr>
                <w:rFonts w:ascii="標楷體" w:eastAsia="標楷體" w:hAnsi="標楷體" w:cs="Arial" w:hint="eastAsia"/>
                <w:spacing w:val="-2"/>
                <w:sz w:val="18"/>
                <w:szCs w:val="18"/>
              </w:rPr>
              <w:t>軍人</w:t>
            </w:r>
            <w:r w:rsidRPr="001976BB">
              <w:rPr>
                <w:rFonts w:ascii="標楷體" w:eastAsia="標楷體" w:hAnsi="標楷體" w:cs="Arial" w:hint="eastAsia"/>
                <w:spacing w:val="-4"/>
                <w:sz w:val="18"/>
                <w:szCs w:val="18"/>
              </w:rPr>
              <w:t>保險</w:t>
            </w:r>
          </w:p>
        </w:tc>
        <w:tc>
          <w:tcPr>
            <w:tcW w:w="731"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442</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442</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466</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466</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-24</w:t>
            </w:r>
          </w:p>
        </w:tc>
        <w:tc>
          <w:tcPr>
            <w:tcW w:w="617"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-24</w:t>
            </w:r>
          </w:p>
        </w:tc>
        <w:tc>
          <w:tcPr>
            <w:tcW w:w="61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4" w:space="0" w:color="auto"/>
              <w:left w:val="nil"/>
              <w:bottom w:val="single" w:sz="4" w:space="0" w:color="auto"/>
              <w:right w:val="single" w:sz="12" w:space="0" w:color="auto"/>
            </w:tcBorders>
          </w:tcPr>
          <w:p w:rsidR="00852B57" w:rsidRPr="001976BB" w:rsidRDefault="00852B57" w:rsidP="00633986">
            <w:pPr>
              <w:widowControl/>
              <w:spacing w:afterLines="25" w:after="60" w:line="220" w:lineRule="exact"/>
              <w:jc w:val="both"/>
              <w:rPr>
                <w:rFonts w:eastAsia="標楷體"/>
                <w:spacing w:val="-2"/>
                <w:sz w:val="18"/>
                <w:szCs w:val="18"/>
              </w:rPr>
            </w:pPr>
            <w:r w:rsidRPr="001976BB">
              <w:rPr>
                <w:rFonts w:eastAsia="標楷體"/>
                <w:spacing w:val="-2"/>
                <w:sz w:val="18"/>
                <w:szCs w:val="18"/>
              </w:rPr>
              <w:t>本年度</w:t>
            </w:r>
            <w:r w:rsidRPr="001976BB">
              <w:rPr>
                <w:rFonts w:eastAsia="標楷體" w:hint="eastAsia"/>
                <w:spacing w:val="-2"/>
                <w:sz w:val="18"/>
                <w:szCs w:val="18"/>
                <w:lang w:eastAsia="zh-HK"/>
              </w:rPr>
              <w:t>減</w:t>
            </w:r>
            <w:r w:rsidRPr="001976BB">
              <w:rPr>
                <w:rFonts w:eastAsia="標楷體"/>
                <w:spacing w:val="-2"/>
                <w:sz w:val="18"/>
                <w:szCs w:val="18"/>
                <w:lang w:eastAsia="zh-HK"/>
              </w:rPr>
              <w:t>少</w:t>
            </w:r>
            <w:r w:rsidRPr="001976BB">
              <w:rPr>
                <w:rFonts w:eastAsia="標楷體"/>
                <w:spacing w:val="-2"/>
                <w:sz w:val="18"/>
                <w:szCs w:val="18"/>
              </w:rPr>
              <w:t>24</w:t>
            </w:r>
            <w:r w:rsidRPr="001976BB">
              <w:rPr>
                <w:rFonts w:eastAsia="標楷體"/>
                <w:spacing w:val="-2"/>
                <w:sz w:val="18"/>
                <w:szCs w:val="18"/>
              </w:rPr>
              <w:t>億元，主要係</w:t>
            </w:r>
            <w:r w:rsidRPr="001976BB">
              <w:rPr>
                <w:rFonts w:eastAsia="標楷體"/>
                <w:spacing w:val="-2"/>
                <w:sz w:val="18"/>
                <w:szCs w:val="18"/>
                <w:lang w:eastAsia="zh-HK"/>
              </w:rPr>
              <w:t>陸海空軍軍官士官服役條例修正服役年限，產生延退效應</w:t>
            </w:r>
            <w:r w:rsidRPr="001976BB">
              <w:rPr>
                <w:rFonts w:eastAsia="標楷體"/>
                <w:spacing w:val="-2"/>
                <w:sz w:val="18"/>
                <w:szCs w:val="18"/>
              </w:rPr>
              <w:t>等所致。</w:t>
            </w:r>
          </w:p>
        </w:tc>
      </w:tr>
      <w:tr w:rsidR="00852B57" w:rsidRPr="001976BB" w:rsidTr="00633986">
        <w:trPr>
          <w:trHeight w:val="1157"/>
          <w:jc w:val="center"/>
        </w:trPr>
        <w:tc>
          <w:tcPr>
            <w:tcW w:w="1474" w:type="dxa"/>
            <w:tcBorders>
              <w:top w:val="single" w:sz="4" w:space="0" w:color="auto"/>
              <w:left w:val="single" w:sz="12" w:space="0" w:color="auto"/>
              <w:bottom w:val="single" w:sz="4"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2"/>
                <w:sz w:val="18"/>
                <w:szCs w:val="18"/>
              </w:rPr>
            </w:pPr>
            <w:r w:rsidRPr="001976BB">
              <w:rPr>
                <w:rFonts w:ascii="標楷體" w:eastAsia="標楷體" w:hAnsi="標楷體" w:cs="Arial" w:hint="eastAsia"/>
                <w:spacing w:val="-8"/>
                <w:sz w:val="18"/>
                <w:szCs w:val="18"/>
              </w:rPr>
              <w:t>農民健康</w:t>
            </w:r>
            <w:r w:rsidRPr="001976BB">
              <w:rPr>
                <w:rFonts w:ascii="標楷體" w:eastAsia="標楷體" w:hAnsi="標楷體" w:cs="Arial" w:hint="eastAsia"/>
                <w:spacing w:val="-4"/>
                <w:sz w:val="18"/>
                <w:szCs w:val="18"/>
              </w:rPr>
              <w:t>保險</w:t>
            </w:r>
          </w:p>
        </w:tc>
        <w:tc>
          <w:tcPr>
            <w:tcW w:w="731"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821</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821</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837</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837</w:t>
            </w:r>
          </w:p>
        </w:tc>
        <w:tc>
          <w:tcPr>
            <w:tcW w:w="625"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-16</w:t>
            </w:r>
          </w:p>
        </w:tc>
        <w:tc>
          <w:tcPr>
            <w:tcW w:w="617"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-16</w:t>
            </w:r>
          </w:p>
        </w:tc>
        <w:tc>
          <w:tcPr>
            <w:tcW w:w="618" w:type="dxa"/>
            <w:tcBorders>
              <w:top w:val="single" w:sz="4" w:space="0" w:color="auto"/>
              <w:left w:val="nil"/>
              <w:bottom w:val="single" w:sz="4"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2067" w:type="dxa"/>
            <w:tcBorders>
              <w:top w:val="single" w:sz="4" w:space="0" w:color="auto"/>
              <w:left w:val="nil"/>
              <w:bottom w:val="single" w:sz="4" w:space="0" w:color="auto"/>
              <w:right w:val="single" w:sz="12" w:space="0" w:color="auto"/>
            </w:tcBorders>
          </w:tcPr>
          <w:p w:rsidR="00852B57" w:rsidRPr="001976BB" w:rsidRDefault="00852B57" w:rsidP="00633986">
            <w:pPr>
              <w:widowControl/>
              <w:spacing w:afterLines="25" w:after="60" w:line="220" w:lineRule="exact"/>
              <w:rPr>
                <w:rFonts w:eastAsia="標楷體"/>
                <w:spacing w:val="-2"/>
                <w:sz w:val="18"/>
                <w:szCs w:val="18"/>
              </w:rPr>
            </w:pPr>
            <w:r w:rsidRPr="001976BB">
              <w:rPr>
                <w:rFonts w:eastAsia="標楷體"/>
                <w:spacing w:val="-2"/>
                <w:sz w:val="18"/>
                <w:szCs w:val="18"/>
              </w:rPr>
              <w:t>本年度減少</w:t>
            </w:r>
            <w:r w:rsidRPr="001976BB">
              <w:rPr>
                <w:rFonts w:eastAsia="標楷體"/>
                <w:spacing w:val="-2"/>
                <w:sz w:val="18"/>
                <w:szCs w:val="18"/>
              </w:rPr>
              <w:t>16</w:t>
            </w:r>
            <w:r w:rsidRPr="001976BB">
              <w:rPr>
                <w:rFonts w:eastAsia="標楷體"/>
                <w:spacing w:val="-2"/>
                <w:sz w:val="18"/>
                <w:szCs w:val="18"/>
              </w:rPr>
              <w:t>億元，主要係</w:t>
            </w:r>
            <w:r w:rsidRPr="001976BB">
              <w:rPr>
                <w:rFonts w:eastAsia="標楷體"/>
                <w:spacing w:val="-2"/>
                <w:sz w:val="18"/>
                <w:szCs w:val="18"/>
                <w:lang w:eastAsia="zh-HK"/>
              </w:rPr>
              <w:t>農業委員會</w:t>
            </w:r>
            <w:r w:rsidRPr="001976BB">
              <w:rPr>
                <w:rFonts w:eastAsia="標楷體"/>
                <w:spacing w:val="-2"/>
                <w:sz w:val="18"/>
                <w:szCs w:val="18"/>
              </w:rPr>
              <w:t>重新辦理精算，並調整精算假設（如投保人數由原</w:t>
            </w:r>
            <w:r w:rsidRPr="001976BB">
              <w:rPr>
                <w:rFonts w:eastAsia="標楷體"/>
                <w:spacing w:val="-2"/>
                <w:sz w:val="18"/>
                <w:szCs w:val="18"/>
              </w:rPr>
              <w:t>117</w:t>
            </w:r>
            <w:r w:rsidRPr="001976BB">
              <w:rPr>
                <w:rFonts w:eastAsia="標楷體"/>
                <w:spacing w:val="-2"/>
                <w:sz w:val="18"/>
                <w:szCs w:val="18"/>
              </w:rPr>
              <w:t>萬人調整為</w:t>
            </w:r>
            <w:r w:rsidRPr="001976BB">
              <w:rPr>
                <w:rFonts w:eastAsia="標楷體"/>
                <w:spacing w:val="-2"/>
                <w:sz w:val="18"/>
                <w:szCs w:val="18"/>
              </w:rPr>
              <w:t>113</w:t>
            </w:r>
            <w:r w:rsidRPr="001976BB">
              <w:rPr>
                <w:rFonts w:eastAsia="標楷體"/>
                <w:spacing w:val="-2"/>
                <w:sz w:val="18"/>
                <w:szCs w:val="18"/>
              </w:rPr>
              <w:t>萬人）等所致。</w:t>
            </w:r>
          </w:p>
        </w:tc>
      </w:tr>
      <w:tr w:rsidR="00852B57" w:rsidRPr="001976BB" w:rsidTr="00633986">
        <w:trPr>
          <w:trHeight w:val="240"/>
          <w:jc w:val="center"/>
        </w:trPr>
        <w:tc>
          <w:tcPr>
            <w:tcW w:w="1474" w:type="dxa"/>
            <w:tcBorders>
              <w:top w:val="single" w:sz="4" w:space="0" w:color="auto"/>
              <w:left w:val="single" w:sz="12" w:space="0" w:color="auto"/>
              <w:bottom w:val="single" w:sz="12" w:space="0" w:color="auto"/>
              <w:right w:val="single" w:sz="4" w:space="0" w:color="000000"/>
            </w:tcBorders>
          </w:tcPr>
          <w:p w:rsidR="00852B57" w:rsidRPr="001976BB" w:rsidRDefault="00852B57" w:rsidP="00633986">
            <w:pPr>
              <w:widowControl/>
              <w:numPr>
                <w:ilvl w:val="0"/>
                <w:numId w:val="8"/>
              </w:numPr>
              <w:spacing w:line="220" w:lineRule="exact"/>
              <w:ind w:left="181" w:hanging="181"/>
              <w:jc w:val="both"/>
              <w:rPr>
                <w:rFonts w:ascii="標楷體" w:eastAsia="標楷體" w:hAnsi="標楷體" w:cs="Arial"/>
                <w:spacing w:val="-4"/>
                <w:sz w:val="18"/>
                <w:szCs w:val="18"/>
              </w:rPr>
            </w:pPr>
            <w:r w:rsidRPr="001976BB">
              <w:rPr>
                <w:rFonts w:ascii="標楷體" w:eastAsia="標楷體" w:hAnsi="標楷體" w:cs="Arial" w:hint="eastAsia"/>
                <w:spacing w:val="-4"/>
                <w:sz w:val="18"/>
                <w:szCs w:val="18"/>
              </w:rPr>
              <w:t>地方政府等積欠健保等保險費</w:t>
            </w:r>
            <w:proofErr w:type="gramStart"/>
            <w:r w:rsidRPr="001976BB">
              <w:rPr>
                <w:rFonts w:ascii="標楷體" w:eastAsia="標楷體" w:hAnsi="標楷體" w:cs="Arial" w:hint="eastAsia"/>
                <w:spacing w:val="-4"/>
                <w:sz w:val="18"/>
                <w:szCs w:val="18"/>
              </w:rPr>
              <w:t>補助款暨退休</w:t>
            </w:r>
            <w:proofErr w:type="gramEnd"/>
            <w:r w:rsidRPr="001976BB">
              <w:rPr>
                <w:rFonts w:ascii="標楷體" w:eastAsia="標楷體" w:hAnsi="標楷體" w:cs="Arial" w:hint="eastAsia"/>
                <w:spacing w:val="-4"/>
                <w:sz w:val="18"/>
                <w:szCs w:val="18"/>
              </w:rPr>
              <w:t>公教人員優惠存款差額利息</w:t>
            </w:r>
          </w:p>
        </w:tc>
        <w:tc>
          <w:tcPr>
            <w:tcW w:w="731"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331</w:t>
            </w:r>
          </w:p>
        </w:tc>
        <w:tc>
          <w:tcPr>
            <w:tcW w:w="728"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625"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331</w:t>
            </w:r>
          </w:p>
        </w:tc>
        <w:tc>
          <w:tcPr>
            <w:tcW w:w="728"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442</w:t>
            </w:r>
          </w:p>
        </w:tc>
        <w:tc>
          <w:tcPr>
            <w:tcW w:w="728"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625"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442</w:t>
            </w:r>
          </w:p>
        </w:tc>
        <w:tc>
          <w:tcPr>
            <w:tcW w:w="728"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-111</w:t>
            </w:r>
          </w:p>
        </w:tc>
        <w:tc>
          <w:tcPr>
            <w:tcW w:w="617"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w:t>
            </w:r>
          </w:p>
        </w:tc>
        <w:tc>
          <w:tcPr>
            <w:tcW w:w="618" w:type="dxa"/>
            <w:tcBorders>
              <w:top w:val="single" w:sz="4" w:space="0" w:color="auto"/>
              <w:left w:val="nil"/>
              <w:bottom w:val="single" w:sz="12" w:space="0" w:color="auto"/>
              <w:right w:val="single" w:sz="4" w:space="0" w:color="auto"/>
            </w:tcBorders>
          </w:tcPr>
          <w:p w:rsidR="00852B57" w:rsidRPr="001976BB" w:rsidRDefault="00852B57" w:rsidP="00633986">
            <w:pPr>
              <w:spacing w:line="220" w:lineRule="exact"/>
              <w:jc w:val="right"/>
              <w:rPr>
                <w:rFonts w:eastAsia="標楷體"/>
                <w:sz w:val="18"/>
                <w:szCs w:val="18"/>
              </w:rPr>
            </w:pPr>
            <w:r w:rsidRPr="001976BB">
              <w:rPr>
                <w:rFonts w:eastAsia="標楷體"/>
                <w:sz w:val="18"/>
                <w:szCs w:val="18"/>
              </w:rPr>
              <w:t>-111</w:t>
            </w:r>
          </w:p>
        </w:tc>
        <w:tc>
          <w:tcPr>
            <w:tcW w:w="2067" w:type="dxa"/>
            <w:tcBorders>
              <w:top w:val="single" w:sz="4" w:space="0" w:color="auto"/>
              <w:left w:val="nil"/>
              <w:bottom w:val="single" w:sz="12" w:space="0" w:color="auto"/>
              <w:right w:val="single" w:sz="12" w:space="0" w:color="auto"/>
            </w:tcBorders>
          </w:tcPr>
          <w:p w:rsidR="00852B57" w:rsidRPr="001976BB" w:rsidRDefault="00852B57" w:rsidP="00633986">
            <w:pPr>
              <w:widowControl/>
              <w:spacing w:afterLines="25" w:after="60" w:line="220" w:lineRule="exact"/>
              <w:jc w:val="both"/>
              <w:rPr>
                <w:rFonts w:eastAsia="標楷體"/>
                <w:spacing w:val="-2"/>
                <w:sz w:val="18"/>
                <w:szCs w:val="18"/>
              </w:rPr>
            </w:pPr>
            <w:r w:rsidRPr="001976BB">
              <w:rPr>
                <w:rFonts w:eastAsia="標楷體"/>
                <w:spacing w:val="-2"/>
                <w:sz w:val="18"/>
                <w:szCs w:val="18"/>
              </w:rPr>
              <w:t>本年度減少</w:t>
            </w:r>
            <w:r w:rsidRPr="001976BB">
              <w:rPr>
                <w:rFonts w:eastAsia="標楷體"/>
                <w:spacing w:val="-2"/>
                <w:sz w:val="18"/>
                <w:szCs w:val="18"/>
              </w:rPr>
              <w:t>111</w:t>
            </w:r>
            <w:r w:rsidRPr="001976BB">
              <w:rPr>
                <w:rFonts w:eastAsia="標楷體"/>
                <w:spacing w:val="-2"/>
                <w:sz w:val="18"/>
                <w:szCs w:val="18"/>
              </w:rPr>
              <w:t>億元，主要係各級政府持續償還欠款所致</w:t>
            </w:r>
            <w:r w:rsidRPr="001976BB">
              <w:rPr>
                <w:rFonts w:eastAsia="新細明體"/>
                <w:spacing w:val="-2"/>
                <w:sz w:val="18"/>
                <w:szCs w:val="18"/>
              </w:rPr>
              <w:t>。</w:t>
            </w:r>
          </w:p>
        </w:tc>
      </w:tr>
    </w:tbl>
    <w:p w:rsidR="00852B57" w:rsidRPr="001976BB" w:rsidRDefault="00852B57" w:rsidP="00852B57">
      <w:pPr>
        <w:pStyle w:val="5"/>
        <w:spacing w:line="200" w:lineRule="exact"/>
        <w:ind w:left="475" w:hangingChars="264" w:hanging="475"/>
        <w:rPr>
          <w:rFonts w:ascii="標楷體" w:eastAsia="標楷體" w:hAnsi="標楷體"/>
          <w:sz w:val="18"/>
          <w:szCs w:val="18"/>
        </w:rPr>
      </w:pPr>
      <w:proofErr w:type="gramStart"/>
      <w:r w:rsidRPr="001976BB">
        <w:rPr>
          <w:rFonts w:ascii="標楷體" w:eastAsia="標楷體" w:hAnsi="標楷體" w:hint="eastAsia"/>
          <w:sz w:val="18"/>
          <w:szCs w:val="18"/>
        </w:rPr>
        <w:t>註</w:t>
      </w:r>
      <w:proofErr w:type="gramEnd"/>
      <w:r w:rsidRPr="001976BB">
        <w:rPr>
          <w:rFonts w:ascii="標楷體" w:eastAsia="標楷體" w:hAnsi="標楷體" w:hint="eastAsia"/>
          <w:sz w:val="18"/>
          <w:szCs w:val="18"/>
        </w:rPr>
        <w:t>1：因公務人員退休資遣撫</w:t>
      </w:r>
      <w:proofErr w:type="gramStart"/>
      <w:r w:rsidRPr="001976BB">
        <w:rPr>
          <w:rFonts w:ascii="標楷體" w:eastAsia="標楷體" w:hAnsi="標楷體" w:hint="eastAsia"/>
          <w:sz w:val="18"/>
          <w:szCs w:val="18"/>
        </w:rPr>
        <w:t>卹</w:t>
      </w:r>
      <w:proofErr w:type="gramEnd"/>
      <w:r w:rsidRPr="001976BB">
        <w:rPr>
          <w:rFonts w:ascii="標楷體" w:eastAsia="標楷體" w:hAnsi="標楷體" w:hint="eastAsia"/>
          <w:sz w:val="18"/>
          <w:szCs w:val="18"/>
        </w:rPr>
        <w:t>法自本年7月1日起施行，公務人員退休法亦同步停止適用，本年度處於新、舊法交替過渡期間，考量相關精算模式之條件須改依退撫法規定辦理，為使未來或有給付責任之預估</w:t>
      </w:r>
      <w:proofErr w:type="gramStart"/>
      <w:r w:rsidRPr="001976BB">
        <w:rPr>
          <w:rFonts w:ascii="標楷體" w:eastAsia="標楷體" w:hAnsi="標楷體" w:hint="eastAsia"/>
          <w:sz w:val="18"/>
          <w:szCs w:val="18"/>
        </w:rPr>
        <w:t>臻</w:t>
      </w:r>
      <w:proofErr w:type="gramEnd"/>
      <w:r w:rsidRPr="001976BB">
        <w:rPr>
          <w:rFonts w:ascii="標楷體" w:eastAsia="標楷體" w:hAnsi="標楷體" w:hint="eastAsia"/>
          <w:sz w:val="18"/>
          <w:szCs w:val="18"/>
        </w:rPr>
        <w:t>具正確性，舊制公務人員退休金未來或有給付責任之精算預定於</w:t>
      </w:r>
      <w:proofErr w:type="gramStart"/>
      <w:r w:rsidRPr="001976BB">
        <w:rPr>
          <w:rFonts w:ascii="標楷體" w:eastAsia="標楷體" w:hAnsi="標楷體" w:hint="eastAsia"/>
          <w:sz w:val="18"/>
          <w:szCs w:val="18"/>
        </w:rPr>
        <w:t>108</w:t>
      </w:r>
      <w:proofErr w:type="gramEnd"/>
      <w:r w:rsidRPr="001976BB">
        <w:rPr>
          <w:rFonts w:ascii="標楷體" w:eastAsia="標楷體" w:hAnsi="標楷體" w:hint="eastAsia"/>
          <w:sz w:val="18"/>
          <w:szCs w:val="18"/>
        </w:rPr>
        <w:t>年度完成重新精算，</w:t>
      </w:r>
      <w:proofErr w:type="gramStart"/>
      <w:r w:rsidRPr="001976BB">
        <w:rPr>
          <w:rFonts w:ascii="標楷體" w:eastAsia="標楷體" w:hAnsi="標楷體" w:hint="eastAsia"/>
          <w:sz w:val="18"/>
          <w:szCs w:val="18"/>
        </w:rPr>
        <w:t>爰</w:t>
      </w:r>
      <w:proofErr w:type="gramEnd"/>
      <w:r w:rsidRPr="001976BB">
        <w:rPr>
          <w:rFonts w:ascii="標楷體" w:eastAsia="標楷體" w:hAnsi="標楷體" w:hint="eastAsia"/>
          <w:sz w:val="18"/>
          <w:szCs w:val="18"/>
        </w:rPr>
        <w:t>表列舊制軍公教人員退休金有關公務人員之未來或有給付責任仍依</w:t>
      </w:r>
      <w:proofErr w:type="gramStart"/>
      <w:r w:rsidRPr="001976BB">
        <w:rPr>
          <w:rFonts w:ascii="標楷體" w:eastAsia="標楷體" w:hAnsi="標楷體" w:hint="eastAsia"/>
          <w:sz w:val="18"/>
          <w:szCs w:val="18"/>
        </w:rPr>
        <w:t>106</w:t>
      </w:r>
      <w:proofErr w:type="gramEnd"/>
      <w:r w:rsidRPr="001976BB">
        <w:rPr>
          <w:rFonts w:ascii="標楷體" w:eastAsia="標楷體" w:hAnsi="標楷體" w:hint="eastAsia"/>
          <w:sz w:val="18"/>
          <w:szCs w:val="18"/>
        </w:rPr>
        <w:t>年度精算資料揭露。</w:t>
      </w:r>
    </w:p>
    <w:p w:rsidR="00852B57" w:rsidRPr="001976BB" w:rsidRDefault="00852B57" w:rsidP="00852B57">
      <w:pPr>
        <w:pStyle w:val="5"/>
        <w:spacing w:line="200" w:lineRule="exact"/>
        <w:ind w:left="475" w:hangingChars="264" w:hanging="475"/>
        <w:rPr>
          <w:rFonts w:ascii="標楷體" w:eastAsia="標楷體" w:hAnsi="標楷體"/>
          <w:sz w:val="18"/>
          <w:szCs w:val="18"/>
        </w:rPr>
      </w:pPr>
      <w:proofErr w:type="gramStart"/>
      <w:r w:rsidRPr="001976BB">
        <w:rPr>
          <w:rFonts w:ascii="標楷體" w:eastAsia="標楷體" w:hAnsi="標楷體" w:hint="eastAsia"/>
          <w:sz w:val="18"/>
          <w:szCs w:val="18"/>
        </w:rPr>
        <w:t>註</w:t>
      </w:r>
      <w:proofErr w:type="gramEnd"/>
      <w:r w:rsidRPr="001976BB">
        <w:rPr>
          <w:rFonts w:ascii="標楷體" w:eastAsia="標楷體" w:hAnsi="標楷體" w:hint="eastAsia"/>
          <w:sz w:val="18"/>
          <w:szCs w:val="18"/>
        </w:rPr>
        <w:t>2：依公務人員退休資遣撫</w:t>
      </w:r>
      <w:proofErr w:type="gramStart"/>
      <w:r w:rsidRPr="001976BB">
        <w:rPr>
          <w:rFonts w:ascii="標楷體" w:eastAsia="標楷體" w:hAnsi="標楷體" w:hint="eastAsia"/>
          <w:sz w:val="18"/>
          <w:szCs w:val="18"/>
        </w:rPr>
        <w:t>卹</w:t>
      </w:r>
      <w:proofErr w:type="gramEnd"/>
      <w:r w:rsidRPr="001976BB">
        <w:rPr>
          <w:rFonts w:ascii="標楷體" w:eastAsia="標楷體" w:hAnsi="標楷體" w:hint="eastAsia"/>
          <w:sz w:val="18"/>
          <w:szCs w:val="18"/>
        </w:rPr>
        <w:t>法第40條、公立學校教職員退休資遣撫</w:t>
      </w:r>
      <w:proofErr w:type="gramStart"/>
      <w:r w:rsidRPr="001976BB">
        <w:rPr>
          <w:rFonts w:ascii="標楷體" w:eastAsia="標楷體" w:hAnsi="標楷體" w:hint="eastAsia"/>
          <w:sz w:val="18"/>
          <w:szCs w:val="18"/>
        </w:rPr>
        <w:t>卹</w:t>
      </w:r>
      <w:proofErr w:type="gramEnd"/>
      <w:r w:rsidRPr="001976BB">
        <w:rPr>
          <w:rFonts w:ascii="標楷體" w:eastAsia="標楷體" w:hAnsi="標楷體" w:hint="eastAsia"/>
          <w:sz w:val="18"/>
          <w:szCs w:val="18"/>
        </w:rPr>
        <w:t>條例第40條、陸海空軍軍官士官服役條例第54條及其施行細則第59條規定，各級政府應將退休軍、公、教人員退休所得調降金額編列預算撥付退撫基金，又軍職人員之退撫基金財務缺口由國軍退除役官兵輔導委員會分10年編列預算1,000億元</w:t>
      </w:r>
      <w:proofErr w:type="gramStart"/>
      <w:r w:rsidRPr="001976BB">
        <w:rPr>
          <w:rFonts w:ascii="標楷體" w:eastAsia="標楷體" w:hAnsi="標楷體" w:hint="eastAsia"/>
          <w:sz w:val="18"/>
          <w:szCs w:val="18"/>
        </w:rPr>
        <w:t>挹</w:t>
      </w:r>
      <w:proofErr w:type="gramEnd"/>
      <w:r w:rsidRPr="001976BB">
        <w:rPr>
          <w:rFonts w:ascii="標楷體" w:eastAsia="標楷體" w:hAnsi="標楷體" w:hint="eastAsia"/>
          <w:sz w:val="18"/>
          <w:szCs w:val="18"/>
        </w:rPr>
        <w:t>注。惟因上開法令自本年7月1日起施行，本年度尚未編列預算提存基金，</w:t>
      </w:r>
      <w:proofErr w:type="gramStart"/>
      <w:r w:rsidRPr="001976BB">
        <w:rPr>
          <w:rFonts w:ascii="標楷體" w:eastAsia="標楷體" w:hAnsi="標楷體" w:hint="eastAsia"/>
          <w:sz w:val="18"/>
          <w:szCs w:val="18"/>
        </w:rPr>
        <w:t>爰</w:t>
      </w:r>
      <w:proofErr w:type="gramEnd"/>
      <w:r w:rsidRPr="001976BB">
        <w:rPr>
          <w:rFonts w:ascii="標楷體" w:eastAsia="標楷體" w:hAnsi="標楷體" w:hint="eastAsia"/>
          <w:sz w:val="18"/>
          <w:szCs w:val="18"/>
        </w:rPr>
        <w:t>公務人員退休撫卹金之未來或有給付責任尚未扣除。</w:t>
      </w:r>
    </w:p>
    <w:p w:rsidR="00852B57" w:rsidRPr="001976BB" w:rsidRDefault="00852B57" w:rsidP="00852B57">
      <w:pPr>
        <w:pStyle w:val="5"/>
        <w:spacing w:line="200" w:lineRule="exact"/>
        <w:ind w:left="0" w:firstLine="0"/>
        <w:rPr>
          <w:rFonts w:ascii="標楷體" w:eastAsia="標楷體" w:hAnsi="標楷體"/>
          <w:sz w:val="18"/>
          <w:szCs w:val="18"/>
        </w:rPr>
      </w:pPr>
      <w:proofErr w:type="gramStart"/>
      <w:r w:rsidRPr="001976BB">
        <w:rPr>
          <w:rFonts w:ascii="標楷體" w:eastAsia="標楷體" w:hAnsi="標楷體" w:hint="eastAsia"/>
          <w:sz w:val="18"/>
          <w:szCs w:val="18"/>
        </w:rPr>
        <w:t>註</w:t>
      </w:r>
      <w:proofErr w:type="gramEnd"/>
      <w:r w:rsidRPr="001976BB">
        <w:rPr>
          <w:rFonts w:ascii="標楷體" w:eastAsia="標楷體" w:hAnsi="標楷體" w:hint="eastAsia"/>
          <w:sz w:val="18"/>
          <w:szCs w:val="18"/>
        </w:rPr>
        <w:t>3：</w:t>
      </w:r>
      <w:r w:rsidRPr="001976BB">
        <w:rPr>
          <w:rFonts w:ascii="標楷體" w:eastAsia="標楷體" w:hAnsi="標楷體"/>
          <w:sz w:val="18"/>
          <w:szCs w:val="18"/>
        </w:rPr>
        <w:t>資料來源</w:t>
      </w:r>
      <w:r w:rsidRPr="001976BB">
        <w:rPr>
          <w:rFonts w:ascii="標楷體" w:eastAsia="標楷體" w:hAnsi="標楷體" w:hint="eastAsia"/>
          <w:sz w:val="18"/>
          <w:szCs w:val="18"/>
        </w:rPr>
        <w:t>：</w:t>
      </w:r>
      <w:proofErr w:type="gramStart"/>
      <w:r w:rsidRPr="001976BB">
        <w:rPr>
          <w:rFonts w:ascii="標楷體" w:eastAsia="標楷體" w:hAnsi="標楷體" w:hint="eastAsia"/>
          <w:sz w:val="18"/>
          <w:szCs w:val="18"/>
        </w:rPr>
        <w:t>均</w:t>
      </w:r>
      <w:r w:rsidRPr="001976BB">
        <w:rPr>
          <w:rFonts w:ascii="標楷體" w:eastAsia="標楷體" w:hAnsi="標楷體"/>
          <w:sz w:val="18"/>
          <w:szCs w:val="18"/>
        </w:rPr>
        <w:t>係依據</w:t>
      </w:r>
      <w:proofErr w:type="gramEnd"/>
      <w:r w:rsidRPr="001976BB">
        <w:rPr>
          <w:rFonts w:ascii="標楷體" w:eastAsia="標楷體" w:hAnsi="標楷體"/>
          <w:sz w:val="18"/>
          <w:szCs w:val="18"/>
        </w:rPr>
        <w:t>各</w:t>
      </w:r>
      <w:r w:rsidRPr="001976BB">
        <w:rPr>
          <w:rFonts w:ascii="標楷體" w:eastAsia="標楷體" w:hAnsi="標楷體" w:hint="eastAsia"/>
          <w:sz w:val="18"/>
          <w:szCs w:val="18"/>
        </w:rPr>
        <w:t>主管</w:t>
      </w:r>
      <w:r w:rsidRPr="001976BB">
        <w:rPr>
          <w:rFonts w:ascii="標楷體" w:eastAsia="標楷體" w:hAnsi="標楷體"/>
          <w:sz w:val="18"/>
          <w:szCs w:val="18"/>
        </w:rPr>
        <w:t>機關提供之精(估)算等資料。</w:t>
      </w:r>
    </w:p>
    <w:p w:rsidR="00852B57" w:rsidRPr="001976BB" w:rsidRDefault="00852B57" w:rsidP="00852B57">
      <w:pPr>
        <w:pStyle w:val="5"/>
        <w:spacing w:before="60" w:line="480" w:lineRule="exact"/>
        <w:ind w:left="0" w:firstLine="567"/>
        <w:rPr>
          <w:rFonts w:ascii="標楷體" w:eastAsia="標楷體" w:hAnsi="標楷體"/>
          <w:sz w:val="28"/>
          <w:szCs w:val="28"/>
        </w:rPr>
      </w:pPr>
      <w:r w:rsidRPr="001976BB">
        <w:rPr>
          <w:rFonts w:ascii="標楷體" w:eastAsia="標楷體" w:hAnsi="標楷體" w:hint="eastAsia"/>
          <w:sz w:val="28"/>
          <w:szCs w:val="28"/>
        </w:rPr>
        <w:lastRenderedPageBreak/>
        <w:t>上述</w:t>
      </w:r>
      <w:r w:rsidRPr="001976BB">
        <w:rPr>
          <w:rFonts w:ascii="標楷體" w:eastAsia="標楷體" w:hAnsi="標楷體" w:hint="eastAsia"/>
          <w:kern w:val="2"/>
          <w:sz w:val="28"/>
          <w:szCs w:val="28"/>
        </w:rPr>
        <w:t>揭露</w:t>
      </w:r>
      <w:r w:rsidRPr="001976BB">
        <w:rPr>
          <w:rFonts w:ascii="標楷體" w:eastAsia="標楷體" w:hAnsi="標楷體" w:hint="eastAsia"/>
          <w:sz w:val="28"/>
          <w:szCs w:val="28"/>
        </w:rPr>
        <w:t>事項，或因屬政府未來應負擔之法定給付義務，以編列年度預算方式支應；或因屬</w:t>
      </w:r>
      <w:r w:rsidRPr="001976BB">
        <w:rPr>
          <w:rFonts w:eastAsia="標楷體" w:hAnsi="標楷體" w:hint="eastAsia"/>
          <w:sz w:val="28"/>
          <w:szCs w:val="28"/>
        </w:rPr>
        <w:t>未來</w:t>
      </w:r>
      <w:r w:rsidRPr="001976BB">
        <w:rPr>
          <w:rFonts w:ascii="標楷體" w:eastAsia="標楷體" w:hAnsi="標楷體" w:hint="eastAsia"/>
          <w:sz w:val="28"/>
          <w:szCs w:val="28"/>
        </w:rPr>
        <w:t>社會安全給付事項，可藉由費率調整機制等</w:t>
      </w:r>
      <w:proofErr w:type="gramStart"/>
      <w:r w:rsidRPr="001976BB">
        <w:rPr>
          <w:rFonts w:ascii="標楷體" w:eastAsia="標楷體" w:hAnsi="標楷體" w:hint="eastAsia"/>
          <w:sz w:val="28"/>
          <w:szCs w:val="28"/>
        </w:rPr>
        <w:t>挹</w:t>
      </w:r>
      <w:proofErr w:type="gramEnd"/>
      <w:r w:rsidRPr="001976BB">
        <w:rPr>
          <w:rFonts w:ascii="標楷體" w:eastAsia="標楷體" w:hAnsi="標楷體" w:hint="eastAsia"/>
          <w:sz w:val="28"/>
          <w:szCs w:val="28"/>
        </w:rPr>
        <w:t>注，故與公共債務法管制政府融資行為所舉借之債務不同。</w:t>
      </w:r>
      <w:proofErr w:type="gramStart"/>
      <w:r w:rsidRPr="001976BB">
        <w:rPr>
          <w:rFonts w:ascii="標楷體" w:eastAsia="標楷體" w:hAnsi="標楷體" w:hint="eastAsia"/>
          <w:sz w:val="28"/>
          <w:szCs w:val="28"/>
        </w:rPr>
        <w:t>茲逐項</w:t>
      </w:r>
      <w:proofErr w:type="gramEnd"/>
      <w:r w:rsidRPr="001976BB">
        <w:rPr>
          <w:rFonts w:ascii="標楷體" w:eastAsia="標楷體" w:hAnsi="標楷體" w:hint="eastAsia"/>
          <w:sz w:val="28"/>
          <w:szCs w:val="28"/>
        </w:rPr>
        <w:t>說明如下：</w:t>
      </w:r>
    </w:p>
    <w:p w:rsidR="00852B57" w:rsidRPr="001976BB" w:rsidRDefault="00852B57" w:rsidP="00852B57">
      <w:pPr>
        <w:pStyle w:val="14"/>
        <w:spacing w:line="480" w:lineRule="exact"/>
        <w:ind w:left="854" w:hangingChars="305" w:hanging="854"/>
        <w:rPr>
          <w:rFonts w:hAnsi="標楷體"/>
          <w:szCs w:val="28"/>
        </w:rPr>
      </w:pPr>
      <w:r w:rsidRPr="001976BB">
        <w:rPr>
          <w:rFonts w:hAnsi="標楷體" w:hint="eastAsia"/>
          <w:szCs w:val="28"/>
        </w:rPr>
        <w:t>（一）未來30年需由政府編列預算支應之舊制</w:t>
      </w:r>
      <w:smartTag w:uri="urn:schemas-microsoft-com:office:smarttags" w:element="chsdate">
        <w:smartTagPr>
          <w:attr w:name="Year" w:val="1984"/>
          <w:attr w:name="Month" w:val="7"/>
          <w:attr w:name="Day" w:val="1"/>
          <w:attr w:name="IsLunarDate" w:val="False"/>
          <w:attr w:name="IsROCDate" w:val="False"/>
        </w:smartTagPr>
        <w:r w:rsidRPr="001976BB">
          <w:rPr>
            <w:rFonts w:hAnsi="標楷體" w:hint="eastAsia"/>
            <w:szCs w:val="28"/>
          </w:rPr>
          <w:t>（</w:t>
        </w:r>
        <w:smartTag w:uri="urn:schemas-microsoft-com:office:smarttags" w:element="chsdate">
          <w:smartTagPr>
            <w:attr w:name="IsROCDate" w:val="False"/>
            <w:attr w:name="IsLunarDate" w:val="False"/>
            <w:attr w:name="Day" w:val="1"/>
            <w:attr w:name="Month" w:val="7"/>
            <w:attr w:name="Year" w:val="1984"/>
          </w:smartTagPr>
          <w:r w:rsidRPr="001976BB">
            <w:rPr>
              <w:rFonts w:hAnsi="標楷體" w:hint="eastAsia"/>
              <w:szCs w:val="28"/>
            </w:rPr>
            <w:t>84年7月1日</w:t>
          </w:r>
        </w:smartTag>
      </w:smartTag>
      <w:r w:rsidRPr="001976BB">
        <w:rPr>
          <w:rFonts w:hAnsi="標楷體" w:hint="eastAsia"/>
          <w:szCs w:val="28"/>
        </w:rPr>
        <w:t>實施公務人員退休撫</w:t>
      </w:r>
      <w:proofErr w:type="gramStart"/>
      <w:r w:rsidRPr="001976BB">
        <w:rPr>
          <w:rFonts w:hAnsi="標楷體" w:hint="eastAsia"/>
          <w:szCs w:val="28"/>
        </w:rPr>
        <w:t>卹</w:t>
      </w:r>
      <w:proofErr w:type="gramEnd"/>
      <w:r w:rsidRPr="001976BB">
        <w:rPr>
          <w:rFonts w:hAnsi="標楷體" w:hint="eastAsia"/>
          <w:szCs w:val="28"/>
        </w:rPr>
        <w:t>新制）軍公教人員退休金</w:t>
      </w:r>
    </w:p>
    <w:p w:rsidR="00852B57" w:rsidRPr="00F37BC8" w:rsidRDefault="00852B57" w:rsidP="00852B57">
      <w:pPr>
        <w:pStyle w:val="7"/>
        <w:spacing w:line="480" w:lineRule="exact"/>
        <w:ind w:leftChars="215" w:left="810" w:hangingChars="105" w:hanging="294"/>
        <w:textAlignment w:val="auto"/>
        <w:rPr>
          <w:rFonts w:ascii="標楷體" w:eastAsia="標楷體" w:hAnsi="標楷體"/>
          <w:sz w:val="28"/>
        </w:rPr>
      </w:pPr>
      <w:r>
        <w:rPr>
          <w:rFonts w:ascii="標楷體" w:eastAsia="標楷體" w:hAnsi="標楷體" w:hint="eastAsia"/>
          <w:sz w:val="28"/>
          <w:szCs w:val="28"/>
        </w:rPr>
        <w:t>1.</w:t>
      </w:r>
      <w:r w:rsidRPr="00F37BC8">
        <w:rPr>
          <w:rFonts w:ascii="標楷體" w:eastAsia="標楷體" w:hAnsi="標楷體" w:hint="eastAsia"/>
          <w:sz w:val="28"/>
        </w:rPr>
        <w:t>法令依據：公務人員退休法第</w:t>
      </w:r>
      <w:r w:rsidRPr="00F37BC8">
        <w:rPr>
          <w:rFonts w:ascii="標楷體" w:eastAsia="標楷體" w:hAnsi="標楷體"/>
          <w:sz w:val="28"/>
        </w:rPr>
        <w:t>29</w:t>
      </w:r>
      <w:r w:rsidRPr="00F37BC8">
        <w:rPr>
          <w:rFonts w:ascii="標楷體" w:eastAsia="標楷體" w:hAnsi="標楷體" w:hint="eastAsia"/>
          <w:sz w:val="28"/>
        </w:rPr>
        <w:t>條及其施行細則第</w:t>
      </w:r>
      <w:r w:rsidRPr="00F37BC8">
        <w:rPr>
          <w:rFonts w:ascii="標楷體" w:eastAsia="標楷體" w:hAnsi="標楷體"/>
          <w:sz w:val="28"/>
        </w:rPr>
        <w:t>30</w:t>
      </w:r>
      <w:r w:rsidRPr="00F37BC8">
        <w:rPr>
          <w:rFonts w:ascii="標楷體" w:eastAsia="標楷體" w:hAnsi="標楷體" w:hint="eastAsia"/>
          <w:sz w:val="28"/>
        </w:rPr>
        <w:t>條與學校教職員退休條例第</w:t>
      </w:r>
      <w:r w:rsidRPr="00F37BC8">
        <w:rPr>
          <w:rFonts w:ascii="標楷體" w:eastAsia="標楷體" w:hAnsi="標楷體"/>
          <w:sz w:val="28"/>
        </w:rPr>
        <w:t>21</w:t>
      </w:r>
      <w:r w:rsidRPr="00F37BC8">
        <w:rPr>
          <w:rFonts w:ascii="標楷體" w:eastAsia="標楷體" w:hAnsi="標楷體" w:hint="eastAsia"/>
          <w:sz w:val="28"/>
        </w:rPr>
        <w:t>條之</w:t>
      </w:r>
      <w:r w:rsidRPr="00F37BC8">
        <w:rPr>
          <w:rFonts w:ascii="標楷體" w:eastAsia="標楷體" w:hAnsi="標楷體"/>
          <w:sz w:val="28"/>
        </w:rPr>
        <w:t>1</w:t>
      </w:r>
      <w:r w:rsidRPr="00F37BC8">
        <w:rPr>
          <w:rFonts w:ascii="標楷體" w:eastAsia="標楷體" w:hAnsi="標楷體" w:hint="eastAsia"/>
          <w:sz w:val="28"/>
        </w:rPr>
        <w:t>及其施行細則第</w:t>
      </w:r>
      <w:r w:rsidRPr="00F37BC8">
        <w:rPr>
          <w:rFonts w:ascii="標楷體" w:eastAsia="標楷體" w:hAnsi="標楷體"/>
          <w:sz w:val="28"/>
        </w:rPr>
        <w:t>33</w:t>
      </w:r>
      <w:r w:rsidRPr="00F37BC8">
        <w:rPr>
          <w:rFonts w:ascii="標楷體" w:eastAsia="標楷體" w:hAnsi="標楷體" w:hint="eastAsia"/>
          <w:sz w:val="28"/>
        </w:rPr>
        <w:t>條（本年6月30日以前適用）、公務人員退休資遣撫</w:t>
      </w:r>
      <w:proofErr w:type="gramStart"/>
      <w:r w:rsidRPr="00F37BC8">
        <w:rPr>
          <w:rFonts w:ascii="標楷體" w:eastAsia="標楷體" w:hAnsi="標楷體" w:hint="eastAsia"/>
          <w:sz w:val="28"/>
        </w:rPr>
        <w:t>卹</w:t>
      </w:r>
      <w:proofErr w:type="gramEnd"/>
      <w:r w:rsidRPr="00F37BC8">
        <w:rPr>
          <w:rFonts w:ascii="標楷體" w:eastAsia="標楷體" w:hAnsi="標楷體" w:hint="eastAsia"/>
          <w:sz w:val="28"/>
        </w:rPr>
        <w:t>法第</w:t>
      </w:r>
      <w:r w:rsidRPr="00F37BC8">
        <w:rPr>
          <w:rFonts w:ascii="標楷體" w:eastAsia="標楷體" w:hAnsi="標楷體"/>
          <w:sz w:val="28"/>
        </w:rPr>
        <w:t>6</w:t>
      </w:r>
      <w:r w:rsidRPr="00F37BC8">
        <w:rPr>
          <w:rFonts w:ascii="標楷體" w:eastAsia="標楷體" w:hAnsi="標楷體" w:hint="eastAsia"/>
          <w:sz w:val="28"/>
        </w:rPr>
        <w:t>條與公立學校教職員退休資遣撫</w:t>
      </w:r>
      <w:proofErr w:type="gramStart"/>
      <w:r w:rsidRPr="00F37BC8">
        <w:rPr>
          <w:rFonts w:ascii="標楷體" w:eastAsia="標楷體" w:hAnsi="標楷體" w:hint="eastAsia"/>
          <w:sz w:val="28"/>
        </w:rPr>
        <w:t>卹</w:t>
      </w:r>
      <w:proofErr w:type="gramEnd"/>
      <w:r w:rsidRPr="00F37BC8">
        <w:rPr>
          <w:rFonts w:ascii="標楷體" w:eastAsia="標楷體" w:hAnsi="標楷體" w:hint="eastAsia"/>
          <w:sz w:val="28"/>
        </w:rPr>
        <w:t>條例第</w:t>
      </w:r>
      <w:r w:rsidRPr="00F37BC8">
        <w:rPr>
          <w:rFonts w:ascii="標楷體" w:eastAsia="標楷體" w:hAnsi="標楷體"/>
          <w:sz w:val="28"/>
        </w:rPr>
        <w:t>6</w:t>
      </w:r>
      <w:r w:rsidRPr="00F37BC8">
        <w:rPr>
          <w:rFonts w:ascii="標楷體" w:eastAsia="標楷體" w:hAnsi="標楷體" w:hint="eastAsia"/>
          <w:sz w:val="28"/>
        </w:rPr>
        <w:t>條（自本</w:t>
      </w:r>
      <w:r w:rsidRPr="00F37BC8">
        <w:rPr>
          <w:rFonts w:ascii="標楷體" w:eastAsia="標楷體" w:hAnsi="標楷體"/>
          <w:sz w:val="28"/>
        </w:rPr>
        <w:t>年7</w:t>
      </w:r>
      <w:r w:rsidRPr="00F37BC8">
        <w:rPr>
          <w:rFonts w:ascii="標楷體" w:eastAsia="標楷體" w:hAnsi="標楷體" w:hint="eastAsia"/>
          <w:sz w:val="28"/>
        </w:rPr>
        <w:t>月</w:t>
      </w:r>
      <w:r w:rsidRPr="00F37BC8">
        <w:rPr>
          <w:rFonts w:ascii="標楷體" w:eastAsia="標楷體" w:hAnsi="標楷體"/>
          <w:sz w:val="28"/>
        </w:rPr>
        <w:t>1</w:t>
      </w:r>
      <w:r w:rsidRPr="00F37BC8">
        <w:rPr>
          <w:rFonts w:ascii="標楷體" w:eastAsia="標楷體" w:hAnsi="標楷體" w:hint="eastAsia"/>
          <w:sz w:val="28"/>
        </w:rPr>
        <w:t>日起施行，以下分別簡稱退撫法及退撫條例）、陸海空軍軍官士官服役條例第54條及其施行細則第58條與第59條等規定。</w:t>
      </w:r>
    </w:p>
    <w:p w:rsidR="00852B57" w:rsidRPr="00FC34BC" w:rsidRDefault="00852B57" w:rsidP="00852B57">
      <w:pPr>
        <w:pStyle w:val="7"/>
        <w:spacing w:line="480" w:lineRule="exact"/>
        <w:ind w:leftChars="183" w:left="744" w:hangingChars="109" w:hanging="305"/>
        <w:textAlignment w:val="auto"/>
        <w:rPr>
          <w:rFonts w:ascii="標楷體" w:eastAsia="標楷體" w:hAnsi="標楷體"/>
          <w:spacing w:val="-2"/>
          <w:sz w:val="28"/>
          <w:szCs w:val="28"/>
        </w:rPr>
      </w:pPr>
      <w:r>
        <w:rPr>
          <w:rFonts w:ascii="標楷體" w:eastAsia="標楷體" w:hAnsi="標楷體" w:hint="eastAsia"/>
          <w:sz w:val="28"/>
          <w:szCs w:val="28"/>
        </w:rPr>
        <w:t>2.</w:t>
      </w:r>
      <w:r w:rsidRPr="00FC34BC">
        <w:rPr>
          <w:rFonts w:ascii="標楷體" w:eastAsia="標楷體" w:hAnsi="標楷體" w:hint="eastAsia"/>
          <w:spacing w:val="-2"/>
          <w:sz w:val="28"/>
          <w:szCs w:val="28"/>
        </w:rPr>
        <w:t>依據各權責機關精（估）算報告，精（估）算未來</w:t>
      </w:r>
      <w:r w:rsidRPr="00FC34BC">
        <w:rPr>
          <w:rFonts w:ascii="標楷體" w:eastAsia="標楷體" w:hAnsi="標楷體"/>
          <w:spacing w:val="-2"/>
          <w:sz w:val="28"/>
          <w:szCs w:val="28"/>
        </w:rPr>
        <w:t>30</w:t>
      </w:r>
      <w:r w:rsidRPr="00FC34BC">
        <w:rPr>
          <w:rFonts w:ascii="標楷體" w:eastAsia="標楷體" w:hAnsi="標楷體" w:hint="eastAsia"/>
          <w:spacing w:val="-2"/>
          <w:sz w:val="28"/>
          <w:szCs w:val="28"/>
        </w:rPr>
        <w:t>年需由中央政府負擔之舊制軍公教人員退休金為</w:t>
      </w:r>
      <w:r w:rsidRPr="00FC34BC">
        <w:rPr>
          <w:rFonts w:ascii="標楷體" w:eastAsia="標楷體" w:hAnsi="標楷體"/>
          <w:spacing w:val="-2"/>
          <w:sz w:val="28"/>
          <w:szCs w:val="28"/>
        </w:rPr>
        <w:t>3</w:t>
      </w:r>
      <w:r w:rsidRPr="00FC34BC">
        <w:rPr>
          <w:rFonts w:ascii="標楷體" w:eastAsia="標楷體" w:hAnsi="標楷體" w:hint="eastAsia"/>
          <w:spacing w:val="-2"/>
          <w:sz w:val="28"/>
          <w:szCs w:val="28"/>
        </w:rPr>
        <w:t>兆1,899億元（另地方政府為</w:t>
      </w:r>
      <w:r w:rsidRPr="00FC34BC">
        <w:rPr>
          <w:rFonts w:ascii="標楷體" w:eastAsia="標楷體" w:hAnsi="標楷體"/>
          <w:spacing w:val="-2"/>
          <w:sz w:val="28"/>
          <w:szCs w:val="28"/>
        </w:rPr>
        <w:t>1</w:t>
      </w:r>
      <w:r w:rsidRPr="00FC34BC">
        <w:rPr>
          <w:rFonts w:ascii="標楷體" w:eastAsia="標楷體" w:hAnsi="標楷體" w:hint="eastAsia"/>
          <w:spacing w:val="-2"/>
          <w:sz w:val="28"/>
          <w:szCs w:val="28"/>
        </w:rPr>
        <w:t>兆</w:t>
      </w:r>
      <w:r w:rsidRPr="00FC34BC">
        <w:rPr>
          <w:rFonts w:ascii="標楷體" w:eastAsia="標楷體" w:hAnsi="標楷體"/>
          <w:spacing w:val="-2"/>
          <w:sz w:val="28"/>
          <w:szCs w:val="28"/>
        </w:rPr>
        <w:t>3,595</w:t>
      </w:r>
      <w:r w:rsidRPr="00FC34BC">
        <w:rPr>
          <w:rFonts w:ascii="標楷體" w:eastAsia="標楷體" w:hAnsi="標楷體" w:hint="eastAsia"/>
          <w:spacing w:val="-2"/>
          <w:sz w:val="28"/>
          <w:szCs w:val="28"/>
        </w:rPr>
        <w:t>億元）。本項法定義務負擔依法由各級政府估算各年</w:t>
      </w:r>
      <w:proofErr w:type="gramStart"/>
      <w:r w:rsidRPr="00FC34BC">
        <w:rPr>
          <w:rFonts w:ascii="標楷體" w:eastAsia="標楷體" w:hAnsi="標楷體" w:hint="eastAsia"/>
          <w:spacing w:val="-2"/>
          <w:sz w:val="28"/>
          <w:szCs w:val="28"/>
        </w:rPr>
        <w:t>請領額</w:t>
      </w:r>
      <w:proofErr w:type="gramEnd"/>
      <w:r w:rsidRPr="00FC34BC">
        <w:rPr>
          <w:rFonts w:ascii="標楷體" w:eastAsia="標楷體" w:hAnsi="標楷體" w:hint="eastAsia"/>
          <w:spacing w:val="-2"/>
          <w:sz w:val="28"/>
          <w:szCs w:val="28"/>
        </w:rPr>
        <w:t>，逐年編列預算支應，尚未有積欠情事。相關精（估）算條件如下：</w:t>
      </w:r>
    </w:p>
    <w:p w:rsidR="00852B57" w:rsidRPr="00FC34BC" w:rsidRDefault="00852B57" w:rsidP="00852B57">
      <w:pPr>
        <w:pStyle w:val="aff6"/>
        <w:numPr>
          <w:ilvl w:val="2"/>
          <w:numId w:val="10"/>
        </w:numPr>
        <w:spacing w:line="520" w:lineRule="exact"/>
        <w:ind w:leftChars="0" w:left="1190" w:hanging="481"/>
        <w:jc w:val="both"/>
        <w:rPr>
          <w:rFonts w:ascii="標楷體" w:eastAsia="標楷體" w:hAnsi="標楷體"/>
          <w:spacing w:val="-2"/>
          <w:sz w:val="28"/>
          <w:szCs w:val="28"/>
        </w:rPr>
      </w:pPr>
      <w:r w:rsidRPr="00FC34BC">
        <w:rPr>
          <w:rFonts w:ascii="標楷體" w:eastAsia="標楷體" w:hAnsi="標楷體" w:hint="eastAsia"/>
          <w:sz w:val="28"/>
          <w:szCs w:val="28"/>
        </w:rPr>
        <w:t>公務人員</w:t>
      </w:r>
      <w:r w:rsidRPr="00FC34BC">
        <w:rPr>
          <w:rFonts w:ascii="標楷體" w:eastAsia="標楷體" w:hAnsi="標楷體" w:hint="eastAsia"/>
          <w:spacing w:val="-2"/>
          <w:sz w:val="28"/>
          <w:szCs w:val="28"/>
        </w:rPr>
        <w:t>：依據</w:t>
      </w:r>
      <w:proofErr w:type="gramStart"/>
      <w:r w:rsidRPr="00FC34BC">
        <w:rPr>
          <w:rFonts w:ascii="標楷體" w:eastAsia="標楷體" w:hAnsi="標楷體" w:hint="eastAsia"/>
          <w:spacing w:val="-2"/>
          <w:sz w:val="28"/>
          <w:szCs w:val="28"/>
        </w:rPr>
        <w:t>銓敘部以106年12月31日</w:t>
      </w:r>
      <w:proofErr w:type="gramEnd"/>
      <w:r w:rsidRPr="00FC34BC">
        <w:rPr>
          <w:rFonts w:ascii="標楷體" w:eastAsia="標楷體" w:hAnsi="標楷體" w:hint="eastAsia"/>
          <w:spacing w:val="-2"/>
          <w:sz w:val="28"/>
          <w:szCs w:val="28"/>
        </w:rPr>
        <w:t>為基準日，具有退撫舊制年資且領取定期給付之公務人員及遺族計17萬4,169人，現職人員中具有退撫舊制年資之公務人員計10萬651人，平均退撫舊制年資為6.18年，支領一次退休金與月退休金（含兼領）之比率分別為3％及97％，折現率1.64％等假設條件，並依前開規定，估算未來30年（本年至136年）中央政府應負擔之支出為5,072億元（另地方政府為4,481億元），相關精算資訊及說明業於考試院主管決算書中揭露。</w:t>
      </w:r>
    </w:p>
    <w:p w:rsidR="00852B57" w:rsidRPr="001976BB" w:rsidRDefault="00852B57" w:rsidP="00852B57">
      <w:pPr>
        <w:pStyle w:val="aff6"/>
        <w:numPr>
          <w:ilvl w:val="2"/>
          <w:numId w:val="10"/>
        </w:numPr>
        <w:spacing w:line="520" w:lineRule="exact"/>
        <w:ind w:leftChars="0" w:left="1190" w:hanging="481"/>
        <w:jc w:val="both"/>
        <w:rPr>
          <w:rFonts w:ascii="標楷體" w:eastAsia="標楷體" w:hAnsi="標楷體"/>
          <w:spacing w:val="-2"/>
          <w:sz w:val="28"/>
          <w:szCs w:val="28"/>
        </w:rPr>
      </w:pPr>
      <w:r w:rsidRPr="001976BB">
        <w:rPr>
          <w:rFonts w:ascii="標楷體" w:eastAsia="標楷體" w:hAnsi="標楷體" w:hint="eastAsia"/>
          <w:spacing w:val="-2"/>
          <w:sz w:val="28"/>
          <w:szCs w:val="28"/>
        </w:rPr>
        <w:t>教職人員：</w:t>
      </w:r>
      <w:r w:rsidRPr="00FC34BC">
        <w:rPr>
          <w:rFonts w:ascii="標楷體" w:eastAsia="標楷體" w:hAnsi="標楷體" w:hint="eastAsia"/>
          <w:spacing w:val="-2"/>
          <w:sz w:val="28"/>
          <w:szCs w:val="28"/>
        </w:rPr>
        <w:t>依據教育部以</w:t>
      </w:r>
      <w:r w:rsidRPr="00FC34BC">
        <w:rPr>
          <w:rFonts w:ascii="標楷體" w:eastAsia="標楷體" w:hAnsi="標楷體"/>
          <w:spacing w:val="-2"/>
          <w:sz w:val="28"/>
          <w:szCs w:val="28"/>
        </w:rPr>
        <w:t>106</w:t>
      </w:r>
      <w:r w:rsidRPr="00FC34BC">
        <w:rPr>
          <w:rFonts w:ascii="標楷體" w:eastAsia="標楷體" w:hAnsi="標楷體" w:hint="eastAsia"/>
          <w:spacing w:val="-2"/>
          <w:sz w:val="28"/>
          <w:szCs w:val="28"/>
        </w:rPr>
        <w:t>年12月31日為基準日，具有退撫舊制年資且領取定期給付之教育人員及遺族計</w:t>
      </w:r>
      <w:r w:rsidRPr="00FC34BC">
        <w:rPr>
          <w:rFonts w:ascii="標楷體" w:eastAsia="標楷體" w:hAnsi="標楷體"/>
          <w:spacing w:val="-2"/>
          <w:sz w:val="28"/>
          <w:szCs w:val="28"/>
        </w:rPr>
        <w:t>16</w:t>
      </w:r>
      <w:r w:rsidRPr="00FC34BC">
        <w:rPr>
          <w:rFonts w:ascii="標楷體" w:eastAsia="標楷體" w:hAnsi="標楷體" w:hint="eastAsia"/>
          <w:spacing w:val="-2"/>
          <w:sz w:val="28"/>
          <w:szCs w:val="28"/>
        </w:rPr>
        <w:t>萬</w:t>
      </w:r>
      <w:r w:rsidRPr="00FC34BC">
        <w:rPr>
          <w:rFonts w:ascii="標楷體" w:eastAsia="標楷體" w:hAnsi="標楷體"/>
          <w:spacing w:val="-2"/>
          <w:sz w:val="28"/>
          <w:szCs w:val="28"/>
        </w:rPr>
        <w:t>5,506</w:t>
      </w:r>
      <w:r w:rsidRPr="00FC34BC">
        <w:rPr>
          <w:rFonts w:ascii="標楷體" w:eastAsia="標楷體" w:hAnsi="標楷體" w:hint="eastAsia"/>
          <w:spacing w:val="-2"/>
          <w:sz w:val="28"/>
          <w:szCs w:val="28"/>
        </w:rPr>
        <w:t>人，現職人員中具有舊制年資之教育人員計</w:t>
      </w:r>
      <w:r w:rsidRPr="00FC34BC">
        <w:rPr>
          <w:rFonts w:ascii="標楷體" w:eastAsia="標楷體" w:hAnsi="標楷體"/>
          <w:spacing w:val="-2"/>
          <w:sz w:val="28"/>
          <w:szCs w:val="28"/>
        </w:rPr>
        <w:t>6</w:t>
      </w:r>
      <w:r w:rsidRPr="00FC34BC">
        <w:rPr>
          <w:rFonts w:ascii="標楷體" w:eastAsia="標楷體" w:hAnsi="標楷體" w:hint="eastAsia"/>
          <w:spacing w:val="-2"/>
          <w:sz w:val="28"/>
          <w:szCs w:val="28"/>
        </w:rPr>
        <w:t>萬</w:t>
      </w:r>
      <w:r w:rsidRPr="00FC34BC">
        <w:rPr>
          <w:rFonts w:ascii="標楷體" w:eastAsia="標楷體" w:hAnsi="標楷體"/>
          <w:spacing w:val="-2"/>
          <w:sz w:val="28"/>
          <w:szCs w:val="28"/>
        </w:rPr>
        <w:t>695</w:t>
      </w:r>
      <w:r w:rsidRPr="00FC34BC">
        <w:rPr>
          <w:rFonts w:ascii="標楷體" w:eastAsia="標楷體" w:hAnsi="標楷體" w:hint="eastAsia"/>
          <w:spacing w:val="-2"/>
          <w:sz w:val="28"/>
          <w:szCs w:val="28"/>
        </w:rPr>
        <w:t>人，平均退撫舊制年資為</w:t>
      </w:r>
      <w:r w:rsidRPr="00FC34BC">
        <w:rPr>
          <w:rFonts w:ascii="標楷體" w:eastAsia="標楷體" w:hAnsi="標楷體"/>
          <w:spacing w:val="-2"/>
          <w:sz w:val="28"/>
          <w:szCs w:val="28"/>
        </w:rPr>
        <w:t>4.54</w:t>
      </w:r>
      <w:r w:rsidRPr="00FC34BC">
        <w:rPr>
          <w:rFonts w:ascii="標楷體" w:eastAsia="標楷體" w:hAnsi="標楷體" w:hint="eastAsia"/>
          <w:spacing w:val="-2"/>
          <w:sz w:val="28"/>
          <w:szCs w:val="28"/>
        </w:rPr>
        <w:t>年，支領一次退休金與月退休金（含兼領）之比率分別為</w:t>
      </w:r>
      <w:r w:rsidRPr="00FC34BC">
        <w:rPr>
          <w:rFonts w:ascii="標楷體" w:eastAsia="標楷體" w:hAnsi="標楷體"/>
          <w:spacing w:val="-2"/>
          <w:sz w:val="28"/>
          <w:szCs w:val="28"/>
        </w:rPr>
        <w:t>2</w:t>
      </w:r>
      <w:r w:rsidRPr="00FC34BC">
        <w:rPr>
          <w:rFonts w:ascii="標楷體" w:eastAsia="標楷體" w:hAnsi="標楷體" w:hint="eastAsia"/>
          <w:spacing w:val="-2"/>
          <w:sz w:val="28"/>
          <w:szCs w:val="28"/>
        </w:rPr>
        <w:t>％及</w:t>
      </w:r>
      <w:r w:rsidRPr="00FC34BC">
        <w:rPr>
          <w:rFonts w:ascii="標楷體" w:eastAsia="標楷體" w:hAnsi="標楷體"/>
          <w:spacing w:val="-2"/>
          <w:sz w:val="28"/>
          <w:szCs w:val="28"/>
        </w:rPr>
        <w:t>98</w:t>
      </w:r>
      <w:r w:rsidRPr="00FC34BC">
        <w:rPr>
          <w:rFonts w:ascii="標楷體" w:eastAsia="標楷體" w:hAnsi="標楷體" w:hint="eastAsia"/>
          <w:spacing w:val="-2"/>
          <w:sz w:val="28"/>
          <w:szCs w:val="28"/>
        </w:rPr>
        <w:t>％，折現率</w:t>
      </w:r>
      <w:r w:rsidRPr="00FC34BC">
        <w:rPr>
          <w:rFonts w:ascii="標楷體" w:eastAsia="標楷體" w:hAnsi="標楷體"/>
          <w:spacing w:val="-2"/>
          <w:sz w:val="28"/>
          <w:szCs w:val="28"/>
        </w:rPr>
        <w:t>1.64</w:t>
      </w:r>
      <w:r w:rsidRPr="00FC34BC">
        <w:rPr>
          <w:rFonts w:ascii="標楷體" w:eastAsia="標楷體" w:hAnsi="標楷體" w:hint="eastAsia"/>
          <w:spacing w:val="-2"/>
          <w:sz w:val="28"/>
          <w:szCs w:val="28"/>
        </w:rPr>
        <w:t>％等假設條件，估算未來30年（</w:t>
      </w:r>
      <w:r w:rsidRPr="00FC34BC">
        <w:rPr>
          <w:rFonts w:ascii="標楷體" w:eastAsia="標楷體" w:hAnsi="標楷體"/>
          <w:spacing w:val="-2"/>
          <w:sz w:val="28"/>
          <w:szCs w:val="28"/>
        </w:rPr>
        <w:t>本年</w:t>
      </w:r>
      <w:r w:rsidRPr="00FC34BC">
        <w:rPr>
          <w:rFonts w:ascii="標楷體" w:eastAsia="標楷體" w:hAnsi="標楷體" w:hint="eastAsia"/>
          <w:spacing w:val="-2"/>
          <w:sz w:val="28"/>
          <w:szCs w:val="28"/>
        </w:rPr>
        <w:t>至</w:t>
      </w:r>
      <w:r w:rsidRPr="00FC34BC">
        <w:rPr>
          <w:rFonts w:ascii="標楷體" w:eastAsia="標楷體" w:hAnsi="標楷體"/>
          <w:spacing w:val="-2"/>
          <w:sz w:val="28"/>
          <w:szCs w:val="28"/>
        </w:rPr>
        <w:t>136</w:t>
      </w:r>
      <w:r w:rsidRPr="00FC34BC">
        <w:rPr>
          <w:rFonts w:ascii="標楷體" w:eastAsia="標楷體" w:hAnsi="標楷體" w:hint="eastAsia"/>
          <w:spacing w:val="-2"/>
          <w:sz w:val="28"/>
          <w:szCs w:val="28"/>
        </w:rPr>
        <w:t>年）</w:t>
      </w:r>
      <w:r w:rsidRPr="00FC34BC">
        <w:rPr>
          <w:rFonts w:ascii="標楷體" w:eastAsia="標楷體" w:hAnsi="標楷體" w:hint="eastAsia"/>
          <w:spacing w:val="-2"/>
          <w:sz w:val="28"/>
          <w:szCs w:val="28"/>
        </w:rPr>
        <w:lastRenderedPageBreak/>
        <w:t>中央政府應</w:t>
      </w:r>
      <w:r w:rsidRPr="001976BB">
        <w:rPr>
          <w:rFonts w:ascii="標楷體" w:eastAsia="標楷體" w:hAnsi="標楷體" w:hint="eastAsia"/>
          <w:sz w:val="28"/>
          <w:szCs w:val="28"/>
        </w:rPr>
        <w:t>負擔之支出為</w:t>
      </w:r>
      <w:r w:rsidRPr="001976BB">
        <w:rPr>
          <w:rFonts w:ascii="標楷體" w:eastAsia="標楷體" w:hAnsi="標楷體"/>
          <w:sz w:val="28"/>
          <w:szCs w:val="28"/>
        </w:rPr>
        <w:t>2,126</w:t>
      </w:r>
      <w:r w:rsidRPr="001976BB">
        <w:rPr>
          <w:rFonts w:ascii="標楷體" w:eastAsia="標楷體" w:hAnsi="標楷體" w:hint="eastAsia"/>
          <w:sz w:val="28"/>
          <w:szCs w:val="28"/>
        </w:rPr>
        <w:t>億元（另地方政府為</w:t>
      </w:r>
      <w:r w:rsidRPr="001976BB">
        <w:rPr>
          <w:rFonts w:ascii="標楷體" w:eastAsia="標楷體" w:hAnsi="標楷體"/>
          <w:sz w:val="28"/>
          <w:szCs w:val="28"/>
        </w:rPr>
        <w:t>9,114</w:t>
      </w:r>
      <w:r w:rsidRPr="001976BB">
        <w:rPr>
          <w:rFonts w:ascii="標楷體" w:eastAsia="標楷體" w:hAnsi="標楷體" w:hint="eastAsia"/>
          <w:sz w:val="28"/>
          <w:szCs w:val="28"/>
        </w:rPr>
        <w:t>億元），扣除本年度已支付數</w:t>
      </w:r>
      <w:r w:rsidRPr="001976BB">
        <w:rPr>
          <w:rFonts w:ascii="標楷體" w:eastAsia="標楷體" w:hAnsi="標楷體"/>
          <w:sz w:val="28"/>
          <w:szCs w:val="28"/>
        </w:rPr>
        <w:t>17</w:t>
      </w:r>
      <w:r w:rsidRPr="001976BB">
        <w:rPr>
          <w:rFonts w:ascii="標楷體" w:eastAsia="標楷體" w:hAnsi="標楷體" w:hint="eastAsia"/>
          <w:sz w:val="28"/>
          <w:szCs w:val="28"/>
        </w:rPr>
        <w:t>0億元後，未來應負擔約1</w:t>
      </w:r>
      <w:r w:rsidRPr="001976BB">
        <w:rPr>
          <w:rFonts w:ascii="標楷體" w:eastAsia="標楷體" w:hAnsi="標楷體"/>
          <w:sz w:val="28"/>
          <w:szCs w:val="28"/>
        </w:rPr>
        <w:t>,95</w:t>
      </w:r>
      <w:r w:rsidRPr="001976BB">
        <w:rPr>
          <w:rFonts w:ascii="標楷體" w:eastAsia="標楷體" w:hAnsi="標楷體" w:hint="eastAsia"/>
          <w:sz w:val="28"/>
          <w:szCs w:val="28"/>
        </w:rPr>
        <w:t>6億元，相關精算資訊及說明業於教育部主管決算書中揭露。</w:t>
      </w:r>
    </w:p>
    <w:p w:rsidR="00852B57" w:rsidRPr="001976BB" w:rsidRDefault="00852B57" w:rsidP="00852B57">
      <w:pPr>
        <w:pStyle w:val="aff6"/>
        <w:numPr>
          <w:ilvl w:val="2"/>
          <w:numId w:val="10"/>
        </w:numPr>
        <w:spacing w:line="520" w:lineRule="exact"/>
        <w:ind w:leftChars="0" w:left="1190" w:hanging="481"/>
        <w:jc w:val="both"/>
        <w:rPr>
          <w:rFonts w:ascii="標楷體" w:eastAsia="標楷體" w:hAnsi="標楷體"/>
          <w:sz w:val="28"/>
          <w:szCs w:val="28"/>
        </w:rPr>
      </w:pPr>
      <w:r w:rsidRPr="001976BB">
        <w:rPr>
          <w:rFonts w:ascii="標楷體" w:eastAsia="標楷體" w:hAnsi="標楷體" w:hint="eastAsia"/>
          <w:spacing w:val="-2"/>
          <w:sz w:val="28"/>
          <w:szCs w:val="28"/>
        </w:rPr>
        <w:t>退伍軍人：依據國軍退除役官兵輔導委員會以106年12月31日為基準日，軍職退伍人員平均死亡年齡87歲（配偶89歲），支領一次退休金與月退休金之比率分別為1％及99％，</w:t>
      </w:r>
      <w:proofErr w:type="gramStart"/>
      <w:r w:rsidRPr="001976BB">
        <w:rPr>
          <w:rFonts w:ascii="標楷體" w:eastAsia="標楷體" w:hAnsi="標楷體" w:hint="eastAsia"/>
          <w:spacing w:val="-2"/>
          <w:sz w:val="28"/>
          <w:szCs w:val="28"/>
        </w:rPr>
        <w:t>俸</w:t>
      </w:r>
      <w:proofErr w:type="gramEnd"/>
      <w:r w:rsidRPr="001976BB">
        <w:rPr>
          <w:rFonts w:ascii="標楷體" w:eastAsia="標楷體" w:hAnsi="標楷體" w:hint="eastAsia"/>
          <w:spacing w:val="-2"/>
          <w:sz w:val="28"/>
          <w:szCs w:val="28"/>
        </w:rPr>
        <w:t>額調增率每6年調增3％，折現率1.64％等假設條件，精算未來30年（本年至136年）中央政府應負擔之支出為</w:t>
      </w:r>
      <w:r w:rsidRPr="001976BB">
        <w:rPr>
          <w:rFonts w:ascii="標楷體" w:eastAsia="標楷體" w:hAnsi="標楷體"/>
          <w:spacing w:val="-2"/>
          <w:sz w:val="28"/>
          <w:szCs w:val="28"/>
        </w:rPr>
        <w:t>2</w:t>
      </w:r>
      <w:r w:rsidRPr="001976BB">
        <w:rPr>
          <w:rFonts w:ascii="標楷體" w:eastAsia="標楷體" w:hAnsi="標楷體" w:hint="eastAsia"/>
          <w:spacing w:val="-2"/>
          <w:sz w:val="28"/>
          <w:szCs w:val="28"/>
        </w:rPr>
        <w:t>兆</w:t>
      </w:r>
      <w:r w:rsidRPr="001976BB">
        <w:rPr>
          <w:rFonts w:ascii="標楷體" w:eastAsia="標楷體" w:hAnsi="標楷體"/>
          <w:spacing w:val="-2"/>
          <w:sz w:val="28"/>
          <w:szCs w:val="28"/>
        </w:rPr>
        <w:t>5,664</w:t>
      </w:r>
      <w:r w:rsidRPr="001976BB">
        <w:rPr>
          <w:rFonts w:ascii="標楷體" w:eastAsia="標楷體" w:hAnsi="標楷體" w:hint="eastAsia"/>
          <w:spacing w:val="-2"/>
          <w:sz w:val="28"/>
          <w:szCs w:val="28"/>
        </w:rPr>
        <w:t>億元，扣除本年度已支付數</w:t>
      </w:r>
      <w:r w:rsidRPr="001976BB">
        <w:rPr>
          <w:rFonts w:ascii="標楷體" w:eastAsia="標楷體" w:hAnsi="標楷體"/>
          <w:spacing w:val="-2"/>
          <w:sz w:val="28"/>
          <w:szCs w:val="28"/>
        </w:rPr>
        <w:t>793</w:t>
      </w:r>
      <w:r w:rsidRPr="001976BB">
        <w:rPr>
          <w:rFonts w:ascii="標楷體" w:eastAsia="標楷體" w:hAnsi="標楷體" w:hint="eastAsia"/>
          <w:spacing w:val="-2"/>
          <w:sz w:val="28"/>
          <w:szCs w:val="28"/>
        </w:rPr>
        <w:t>億元後，未來應負擔約</w:t>
      </w:r>
      <w:r w:rsidRPr="001976BB">
        <w:rPr>
          <w:rFonts w:ascii="標楷體" w:eastAsia="標楷體" w:hAnsi="標楷體"/>
          <w:spacing w:val="-2"/>
          <w:sz w:val="28"/>
          <w:szCs w:val="28"/>
        </w:rPr>
        <w:t>2</w:t>
      </w:r>
      <w:r w:rsidRPr="001976BB">
        <w:rPr>
          <w:rFonts w:ascii="標楷體" w:eastAsia="標楷體" w:hAnsi="標楷體" w:hint="eastAsia"/>
          <w:spacing w:val="-2"/>
          <w:sz w:val="28"/>
          <w:szCs w:val="28"/>
        </w:rPr>
        <w:t>兆</w:t>
      </w:r>
      <w:r w:rsidRPr="001976BB">
        <w:rPr>
          <w:rFonts w:ascii="標楷體" w:eastAsia="標楷體" w:hAnsi="標楷體"/>
          <w:spacing w:val="-2"/>
          <w:sz w:val="28"/>
          <w:szCs w:val="28"/>
        </w:rPr>
        <w:t>4,871</w:t>
      </w:r>
      <w:r w:rsidRPr="001976BB">
        <w:rPr>
          <w:rFonts w:ascii="標楷體" w:eastAsia="標楷體" w:hAnsi="標楷體" w:hint="eastAsia"/>
          <w:spacing w:val="-2"/>
          <w:sz w:val="28"/>
          <w:szCs w:val="28"/>
        </w:rPr>
        <w:t>億元，相關精算資訊及說明業於國軍退除役官兵輔導委員會決算書中揭露。</w:t>
      </w:r>
    </w:p>
    <w:p w:rsidR="00852B57" w:rsidRPr="001976BB" w:rsidRDefault="00852B57" w:rsidP="00852B57">
      <w:pPr>
        <w:pStyle w:val="14"/>
        <w:spacing w:line="480" w:lineRule="exact"/>
        <w:ind w:left="518" w:hangingChars="185" w:hanging="518"/>
        <w:rPr>
          <w:rFonts w:hAnsi="標楷體"/>
          <w:szCs w:val="28"/>
        </w:rPr>
      </w:pPr>
      <w:r>
        <w:rPr>
          <w:rFonts w:hAnsi="標楷體" w:hint="eastAsia"/>
          <w:szCs w:val="28"/>
        </w:rPr>
        <w:t>（</w:t>
      </w:r>
      <w:r>
        <w:rPr>
          <w:rFonts w:hAnsi="標楷體" w:hint="eastAsia"/>
          <w:szCs w:val="28"/>
          <w:lang w:eastAsia="zh-HK"/>
        </w:rPr>
        <w:t>二</w:t>
      </w:r>
      <w:r w:rsidRPr="001976BB">
        <w:rPr>
          <w:rFonts w:hAnsi="標楷體" w:hint="eastAsia"/>
          <w:szCs w:val="28"/>
        </w:rPr>
        <w:t>）公務人員退休撫</w:t>
      </w:r>
      <w:proofErr w:type="gramStart"/>
      <w:r w:rsidRPr="001976BB">
        <w:rPr>
          <w:rFonts w:hAnsi="標楷體" w:hint="eastAsia"/>
          <w:szCs w:val="28"/>
        </w:rPr>
        <w:t>卹</w:t>
      </w:r>
      <w:proofErr w:type="gramEnd"/>
      <w:r w:rsidRPr="001976BB">
        <w:rPr>
          <w:rFonts w:hAnsi="標楷體" w:hint="eastAsia"/>
          <w:szCs w:val="28"/>
        </w:rPr>
        <w:t>基金新制未來給付</w:t>
      </w:r>
      <w:proofErr w:type="gramStart"/>
      <w:r w:rsidRPr="001976BB">
        <w:rPr>
          <w:rFonts w:hAnsi="標楷體" w:hint="eastAsia"/>
          <w:szCs w:val="28"/>
        </w:rPr>
        <w:t>精算現值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法令依據：公務人員退休撫</w:t>
      </w:r>
      <w:proofErr w:type="gramStart"/>
      <w:r w:rsidRPr="001976BB">
        <w:rPr>
          <w:rFonts w:ascii="標楷體" w:eastAsia="標楷體" w:hAnsi="標楷體" w:hint="eastAsia"/>
          <w:sz w:val="28"/>
          <w:szCs w:val="28"/>
        </w:rPr>
        <w:t>卹</w:t>
      </w:r>
      <w:proofErr w:type="gramEnd"/>
      <w:r w:rsidRPr="001976BB">
        <w:rPr>
          <w:rFonts w:ascii="標楷體" w:eastAsia="標楷體" w:hAnsi="標楷體" w:hint="eastAsia"/>
          <w:sz w:val="28"/>
          <w:szCs w:val="28"/>
        </w:rPr>
        <w:t>基金管理條例第8條。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pacing w:val="-2"/>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依據公務人員退休撫</w:t>
      </w:r>
      <w:proofErr w:type="gramStart"/>
      <w:r w:rsidRPr="001976BB">
        <w:rPr>
          <w:rFonts w:ascii="標楷體" w:eastAsia="標楷體" w:hAnsi="標楷體" w:hint="eastAsia"/>
          <w:sz w:val="28"/>
          <w:szCs w:val="28"/>
        </w:rPr>
        <w:t>卹</w:t>
      </w:r>
      <w:proofErr w:type="gramEnd"/>
      <w:r w:rsidRPr="001976BB">
        <w:rPr>
          <w:rFonts w:ascii="標楷體" w:eastAsia="標楷體" w:hAnsi="標楷體" w:hint="eastAsia"/>
          <w:sz w:val="28"/>
          <w:szCs w:val="28"/>
        </w:rPr>
        <w:t>基金管理委員會以</w:t>
      </w:r>
      <w:r w:rsidRPr="001976BB">
        <w:rPr>
          <w:rFonts w:ascii="標楷體" w:eastAsia="標楷體" w:hAnsi="標楷體"/>
          <w:sz w:val="28"/>
          <w:szCs w:val="28"/>
        </w:rPr>
        <w:t>本年12</w:t>
      </w:r>
      <w:r w:rsidRPr="001976BB">
        <w:rPr>
          <w:rFonts w:ascii="標楷體" w:eastAsia="標楷體" w:hAnsi="標楷體" w:hint="eastAsia"/>
          <w:sz w:val="28"/>
          <w:szCs w:val="28"/>
        </w:rPr>
        <w:t>月</w:t>
      </w:r>
      <w:r w:rsidRPr="001976BB">
        <w:rPr>
          <w:rFonts w:ascii="標楷體" w:eastAsia="標楷體" w:hAnsi="標楷體"/>
          <w:sz w:val="28"/>
          <w:szCs w:val="28"/>
        </w:rPr>
        <w:t>31</w:t>
      </w:r>
      <w:r w:rsidRPr="001976BB">
        <w:rPr>
          <w:rFonts w:ascii="標楷體" w:eastAsia="標楷體" w:hAnsi="標楷體" w:hint="eastAsia"/>
          <w:sz w:val="28"/>
          <w:szCs w:val="28"/>
        </w:rPr>
        <w:t>日為基準日，參加基金人數</w:t>
      </w:r>
      <w:r w:rsidRPr="001976BB">
        <w:rPr>
          <w:rFonts w:ascii="標楷體" w:eastAsia="標楷體" w:hAnsi="標楷體"/>
          <w:sz w:val="28"/>
          <w:szCs w:val="28"/>
        </w:rPr>
        <w:t>65</w:t>
      </w:r>
      <w:r w:rsidRPr="001976BB">
        <w:rPr>
          <w:rFonts w:ascii="標楷體" w:eastAsia="標楷體" w:hAnsi="標楷體" w:hint="eastAsia"/>
          <w:sz w:val="28"/>
          <w:szCs w:val="28"/>
        </w:rPr>
        <w:t>萬人，精算</w:t>
      </w:r>
      <w:r w:rsidRPr="001976BB">
        <w:rPr>
          <w:rFonts w:ascii="標楷體" w:eastAsia="標楷體" w:hAnsi="標楷體"/>
          <w:sz w:val="28"/>
          <w:szCs w:val="28"/>
        </w:rPr>
        <w:t>50</w:t>
      </w:r>
      <w:r w:rsidRPr="001976BB">
        <w:rPr>
          <w:rFonts w:ascii="標楷體" w:eastAsia="標楷體" w:hAnsi="標楷體" w:hint="eastAsia"/>
          <w:sz w:val="28"/>
          <w:szCs w:val="28"/>
        </w:rPr>
        <w:t>年，折現率</w:t>
      </w:r>
      <w:r w:rsidRPr="001976BB">
        <w:rPr>
          <w:rFonts w:ascii="標楷體" w:eastAsia="標楷體" w:hAnsi="標楷體"/>
          <w:sz w:val="28"/>
          <w:szCs w:val="28"/>
        </w:rPr>
        <w:t>4</w:t>
      </w:r>
      <w:r w:rsidRPr="001976BB">
        <w:rPr>
          <w:rFonts w:ascii="標楷體" w:eastAsia="標楷體" w:hAnsi="標楷體" w:hint="eastAsia"/>
          <w:sz w:val="28"/>
          <w:szCs w:val="28"/>
        </w:rPr>
        <w:t>％，通膨相關調薪率</w:t>
      </w:r>
      <w:r w:rsidRPr="001976BB">
        <w:rPr>
          <w:rFonts w:ascii="標楷體" w:eastAsia="標楷體" w:hAnsi="標楷體"/>
          <w:sz w:val="28"/>
          <w:szCs w:val="28"/>
        </w:rPr>
        <w:t>0.5</w:t>
      </w:r>
      <w:r w:rsidRPr="001976BB">
        <w:rPr>
          <w:rFonts w:ascii="標楷體" w:eastAsia="標楷體" w:hAnsi="標楷體" w:hint="eastAsia"/>
          <w:sz w:val="28"/>
          <w:szCs w:val="28"/>
        </w:rPr>
        <w:t>％等假設條件，</w:t>
      </w:r>
      <w:proofErr w:type="gramStart"/>
      <w:r w:rsidRPr="001976BB">
        <w:rPr>
          <w:rFonts w:ascii="標楷體" w:eastAsia="標楷體" w:hAnsi="標楷體" w:hint="eastAsia"/>
          <w:sz w:val="28"/>
          <w:szCs w:val="28"/>
        </w:rPr>
        <w:t>採</w:t>
      </w:r>
      <w:proofErr w:type="gramEnd"/>
      <w:r w:rsidRPr="001976BB">
        <w:rPr>
          <w:rFonts w:ascii="標楷體" w:eastAsia="標楷體" w:hAnsi="標楷體" w:hint="eastAsia"/>
          <w:sz w:val="28"/>
          <w:szCs w:val="28"/>
        </w:rPr>
        <w:t>加入年齡精算成本法評價，精算中央政府應負擔之支出為</w:t>
      </w:r>
      <w:r w:rsidRPr="001976BB">
        <w:rPr>
          <w:rFonts w:ascii="標楷體" w:eastAsia="標楷體" w:hAnsi="標楷體"/>
          <w:sz w:val="28"/>
          <w:szCs w:val="28"/>
        </w:rPr>
        <w:t>1</w:t>
      </w:r>
      <w:r w:rsidRPr="001976BB">
        <w:rPr>
          <w:rFonts w:ascii="標楷體" w:eastAsia="標楷體" w:hAnsi="標楷體" w:hint="eastAsia"/>
          <w:sz w:val="28"/>
          <w:szCs w:val="28"/>
        </w:rPr>
        <w:t>兆</w:t>
      </w:r>
      <w:r w:rsidRPr="001976BB">
        <w:rPr>
          <w:rFonts w:ascii="標楷體" w:eastAsia="標楷體" w:hAnsi="標楷體"/>
          <w:sz w:val="28"/>
          <w:szCs w:val="28"/>
        </w:rPr>
        <w:t>1,891</w:t>
      </w:r>
      <w:r w:rsidRPr="001976BB">
        <w:rPr>
          <w:rFonts w:ascii="標楷體" w:eastAsia="標楷體" w:hAnsi="標楷體" w:hint="eastAsia"/>
          <w:sz w:val="28"/>
          <w:szCs w:val="28"/>
        </w:rPr>
        <w:t>億元（另地方政府為</w:t>
      </w:r>
      <w:r w:rsidRPr="001976BB">
        <w:rPr>
          <w:rFonts w:ascii="標楷體" w:eastAsia="標楷體" w:hAnsi="標楷體"/>
          <w:sz w:val="28"/>
          <w:szCs w:val="28"/>
        </w:rPr>
        <w:t>1</w:t>
      </w:r>
      <w:r w:rsidRPr="001976BB">
        <w:rPr>
          <w:rFonts w:ascii="標楷體" w:eastAsia="標楷體" w:hAnsi="標楷體" w:hint="eastAsia"/>
          <w:sz w:val="28"/>
          <w:szCs w:val="28"/>
        </w:rPr>
        <w:t>兆</w:t>
      </w:r>
      <w:r w:rsidRPr="001976BB">
        <w:rPr>
          <w:rFonts w:ascii="標楷體" w:eastAsia="標楷體" w:hAnsi="標楷體"/>
          <w:sz w:val="28"/>
          <w:szCs w:val="28"/>
        </w:rPr>
        <w:t>8,427</w:t>
      </w:r>
      <w:r w:rsidRPr="001976BB">
        <w:rPr>
          <w:rFonts w:ascii="標楷體" w:eastAsia="標楷體" w:hAnsi="標楷體" w:hint="eastAsia"/>
          <w:sz w:val="28"/>
          <w:szCs w:val="28"/>
        </w:rPr>
        <w:t>億元），扣除已提存基金數</w:t>
      </w:r>
      <w:r w:rsidRPr="001976BB">
        <w:rPr>
          <w:rFonts w:ascii="標楷體" w:eastAsia="標楷體" w:hAnsi="標楷體"/>
          <w:sz w:val="28"/>
          <w:szCs w:val="28"/>
        </w:rPr>
        <w:t>1,757</w:t>
      </w:r>
      <w:r w:rsidRPr="001976BB">
        <w:rPr>
          <w:rFonts w:ascii="標楷體" w:eastAsia="標楷體" w:hAnsi="標楷體" w:hint="eastAsia"/>
          <w:sz w:val="28"/>
          <w:szCs w:val="28"/>
        </w:rPr>
        <w:t>億元（另地方政府為</w:t>
      </w:r>
      <w:r w:rsidRPr="001976BB">
        <w:rPr>
          <w:rFonts w:ascii="標楷體" w:eastAsia="標楷體" w:hAnsi="標楷體"/>
          <w:sz w:val="28"/>
          <w:szCs w:val="28"/>
        </w:rPr>
        <w:t>3,844</w:t>
      </w:r>
      <w:r w:rsidRPr="001976BB">
        <w:rPr>
          <w:rFonts w:ascii="標楷體" w:eastAsia="標楷體" w:hAnsi="標楷體" w:hint="eastAsia"/>
          <w:sz w:val="28"/>
          <w:szCs w:val="28"/>
        </w:rPr>
        <w:t>億元）後，未提存金額為</w:t>
      </w:r>
      <w:r w:rsidRPr="001976BB">
        <w:rPr>
          <w:rFonts w:ascii="標楷體" w:eastAsia="標楷體" w:hAnsi="標楷體"/>
          <w:sz w:val="28"/>
          <w:szCs w:val="28"/>
        </w:rPr>
        <w:t>1</w:t>
      </w:r>
      <w:r w:rsidRPr="001976BB">
        <w:rPr>
          <w:rFonts w:ascii="標楷體" w:eastAsia="標楷體" w:hAnsi="標楷體" w:hint="eastAsia"/>
          <w:sz w:val="28"/>
          <w:szCs w:val="28"/>
        </w:rPr>
        <w:t>兆</w:t>
      </w:r>
      <w:r w:rsidRPr="001976BB">
        <w:rPr>
          <w:rFonts w:ascii="標楷體" w:eastAsia="標楷體" w:hAnsi="標楷體"/>
          <w:sz w:val="28"/>
          <w:szCs w:val="28"/>
        </w:rPr>
        <w:t>134</w:t>
      </w:r>
      <w:r w:rsidRPr="001976BB">
        <w:rPr>
          <w:rFonts w:ascii="標楷體" w:eastAsia="標楷體" w:hAnsi="標楷體" w:hint="eastAsia"/>
          <w:sz w:val="28"/>
          <w:szCs w:val="28"/>
        </w:rPr>
        <w:t>億元（另地方政府為</w:t>
      </w:r>
      <w:r w:rsidRPr="001976BB">
        <w:rPr>
          <w:rFonts w:ascii="標楷體" w:eastAsia="標楷體" w:hAnsi="標楷體"/>
          <w:sz w:val="28"/>
          <w:szCs w:val="28"/>
        </w:rPr>
        <w:t>1</w:t>
      </w:r>
      <w:r w:rsidRPr="001976BB">
        <w:rPr>
          <w:rFonts w:ascii="標楷體" w:eastAsia="標楷體" w:hAnsi="標楷體" w:hint="eastAsia"/>
          <w:sz w:val="28"/>
          <w:szCs w:val="28"/>
        </w:rPr>
        <w:t>兆</w:t>
      </w:r>
      <w:r w:rsidRPr="001976BB">
        <w:rPr>
          <w:rFonts w:ascii="標楷體" w:eastAsia="標楷體" w:hAnsi="標楷體"/>
          <w:sz w:val="28"/>
          <w:szCs w:val="28"/>
        </w:rPr>
        <w:t>4,583</w:t>
      </w:r>
      <w:r w:rsidRPr="001976BB">
        <w:rPr>
          <w:rFonts w:ascii="標楷體" w:eastAsia="標楷體" w:hAnsi="標楷體" w:hint="eastAsia"/>
          <w:sz w:val="28"/>
          <w:szCs w:val="28"/>
        </w:rPr>
        <w:t>億元），相關精算資訊及說明業於考試院主管決算書中揭露。</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3.</w:t>
      </w:r>
      <w:r w:rsidRPr="001976BB">
        <w:rPr>
          <w:rFonts w:ascii="標楷體" w:eastAsia="標楷體" w:hAnsi="標楷體" w:hint="eastAsia"/>
          <w:spacing w:val="-2"/>
          <w:sz w:val="28"/>
          <w:szCs w:val="28"/>
        </w:rPr>
        <w:t>另</w:t>
      </w:r>
      <w:r w:rsidRPr="001976BB">
        <w:rPr>
          <w:rFonts w:ascii="標楷體" w:eastAsia="標楷體" w:hAnsi="標楷體" w:hint="eastAsia"/>
          <w:sz w:val="28"/>
          <w:szCs w:val="28"/>
        </w:rPr>
        <w:t>依退撫法第40條、退撫條例第40條、陸海空軍軍官士官服役條例第54條及其施行細則第59條規定，各級政府每年所節省之退休軍、公、教人員退撫經費支出，應全數</w:t>
      </w:r>
      <w:proofErr w:type="gramStart"/>
      <w:r w:rsidRPr="001976BB">
        <w:rPr>
          <w:rFonts w:ascii="標楷體" w:eastAsia="標楷體" w:hAnsi="標楷體" w:hint="eastAsia"/>
          <w:sz w:val="28"/>
          <w:szCs w:val="28"/>
        </w:rPr>
        <w:t>挹</w:t>
      </w:r>
      <w:proofErr w:type="gramEnd"/>
      <w:r w:rsidRPr="001976BB">
        <w:rPr>
          <w:rFonts w:ascii="標楷體" w:eastAsia="標楷體" w:hAnsi="標楷體" w:hint="eastAsia"/>
          <w:sz w:val="28"/>
          <w:szCs w:val="28"/>
        </w:rPr>
        <w:t>注退撫基金，不得挪作他用，其數額於退休人員每月退休所得調降後之次年3月1日確定，再依預算程序編列下年度預算撥付；又軍職人員之退撫基金財務缺口由國軍退除役官兵輔導委員會分10年編列預算1,000億元</w:t>
      </w:r>
      <w:proofErr w:type="gramStart"/>
      <w:r w:rsidRPr="001976BB">
        <w:rPr>
          <w:rFonts w:ascii="標楷體" w:eastAsia="標楷體" w:hAnsi="標楷體" w:hint="eastAsia"/>
          <w:sz w:val="28"/>
          <w:szCs w:val="28"/>
        </w:rPr>
        <w:t>挹</w:t>
      </w:r>
      <w:proofErr w:type="gramEnd"/>
      <w:r w:rsidRPr="001976BB">
        <w:rPr>
          <w:rFonts w:ascii="標楷體" w:eastAsia="標楷體" w:hAnsi="標楷體" w:hint="eastAsia"/>
          <w:sz w:val="28"/>
          <w:szCs w:val="28"/>
        </w:rPr>
        <w:t>注，並於次年3月底撥付。茲因上開年金改革法案係於本年7月1日起施行，</w:t>
      </w:r>
      <w:proofErr w:type="gramStart"/>
      <w:r w:rsidRPr="001976BB">
        <w:rPr>
          <w:rFonts w:ascii="標楷體" w:eastAsia="標楷體" w:hAnsi="標楷體" w:hint="eastAsia"/>
          <w:sz w:val="28"/>
          <w:szCs w:val="28"/>
        </w:rPr>
        <w:t>爰</w:t>
      </w:r>
      <w:proofErr w:type="gramEnd"/>
      <w:r w:rsidRPr="001976BB">
        <w:rPr>
          <w:rFonts w:ascii="標楷體" w:eastAsia="標楷體" w:hAnsi="標楷體" w:hint="eastAsia"/>
          <w:sz w:val="28"/>
          <w:szCs w:val="28"/>
        </w:rPr>
        <w:t>有關</w:t>
      </w:r>
      <w:proofErr w:type="gramStart"/>
      <w:r w:rsidRPr="001976BB">
        <w:rPr>
          <w:rFonts w:ascii="標楷體" w:eastAsia="標楷體" w:hAnsi="標楷體" w:hint="eastAsia"/>
          <w:sz w:val="28"/>
          <w:szCs w:val="28"/>
        </w:rPr>
        <w:t>挹</w:t>
      </w:r>
      <w:proofErr w:type="gramEnd"/>
      <w:r w:rsidRPr="001976BB">
        <w:rPr>
          <w:rFonts w:ascii="標楷體" w:eastAsia="標楷體" w:hAnsi="標楷體" w:hint="eastAsia"/>
          <w:sz w:val="28"/>
          <w:szCs w:val="28"/>
        </w:rPr>
        <w:t>注退撫基金之金額，因本年度尚未編列預算提存基金，故未扣除。</w:t>
      </w:r>
    </w:p>
    <w:p w:rsidR="00852B57" w:rsidRPr="001976BB" w:rsidRDefault="00852B57" w:rsidP="00852B57">
      <w:pPr>
        <w:pStyle w:val="14"/>
        <w:spacing w:line="480" w:lineRule="exact"/>
        <w:ind w:left="798" w:hangingChars="285" w:hanging="798"/>
        <w:rPr>
          <w:rFonts w:hAnsi="標楷體"/>
          <w:szCs w:val="28"/>
        </w:rPr>
      </w:pPr>
      <w:r>
        <w:rPr>
          <w:rFonts w:hAnsi="標楷體" w:hint="eastAsia"/>
          <w:szCs w:val="28"/>
        </w:rPr>
        <w:t>（</w:t>
      </w:r>
      <w:r>
        <w:rPr>
          <w:rFonts w:hAnsi="標楷體" w:hint="eastAsia"/>
          <w:szCs w:val="28"/>
          <w:lang w:eastAsia="zh-HK"/>
        </w:rPr>
        <w:t>三</w:t>
      </w:r>
      <w:r w:rsidRPr="001976BB">
        <w:rPr>
          <w:rFonts w:hAnsi="標楷體" w:hint="eastAsia"/>
          <w:szCs w:val="28"/>
        </w:rPr>
        <w:t>）勞工保險（普通事故老年、失能及死亡給付）過去服務應計給付</w:t>
      </w:r>
      <w:proofErr w:type="gramStart"/>
      <w:r w:rsidRPr="001976BB">
        <w:rPr>
          <w:rFonts w:hAnsi="標楷體" w:hint="eastAsia"/>
          <w:szCs w:val="28"/>
        </w:rPr>
        <w:t>精算現</w:t>
      </w:r>
      <w:r w:rsidRPr="001976BB">
        <w:rPr>
          <w:rFonts w:hAnsi="標楷體" w:hint="eastAsia"/>
          <w:szCs w:val="28"/>
        </w:rPr>
        <w:lastRenderedPageBreak/>
        <w:t>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法令依據：勞工保險條例第13條、第15條、第66條及第69條。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依據勞工保險局以本年</w:t>
      </w:r>
      <w:smartTag w:uri="urn:schemas-microsoft-com:office:smarttags" w:element="chsdate">
        <w:smartTagPr>
          <w:attr w:name="Year" w:val="2017"/>
          <w:attr w:name="Month" w:val="12"/>
          <w:attr w:name="Day" w:val="31"/>
          <w:attr w:name="IsLunarDate" w:val="False"/>
          <w:attr w:name="IsROCDate" w:val="False"/>
        </w:smartTagPr>
        <w:r w:rsidRPr="001976BB">
          <w:rPr>
            <w:rFonts w:ascii="標楷體" w:eastAsia="標楷體" w:hAnsi="標楷體" w:hint="eastAsia"/>
            <w:sz w:val="28"/>
            <w:szCs w:val="28"/>
          </w:rPr>
          <w:t>12月31日</w:t>
        </w:r>
      </w:smartTag>
      <w:r w:rsidRPr="001976BB">
        <w:rPr>
          <w:rFonts w:ascii="標楷體" w:eastAsia="標楷體" w:hAnsi="標楷體" w:hint="eastAsia"/>
          <w:sz w:val="28"/>
          <w:szCs w:val="28"/>
        </w:rPr>
        <w:t>為基準日，投保人數991萬人，折現率3.5％、物價指數年增率1.1％與投保薪資調整率1.5％等假設條件，精算本年12月底勞保普通事故老年、失能及死亡給付之過去服務應計給付</w:t>
      </w:r>
      <w:proofErr w:type="gramStart"/>
      <w:r w:rsidRPr="001976BB">
        <w:rPr>
          <w:rFonts w:ascii="標楷體" w:eastAsia="標楷體" w:hAnsi="標楷體" w:hint="eastAsia"/>
          <w:sz w:val="28"/>
          <w:szCs w:val="28"/>
        </w:rPr>
        <w:t>精算現值</w:t>
      </w:r>
      <w:proofErr w:type="gramEnd"/>
      <w:r w:rsidRPr="001976BB">
        <w:rPr>
          <w:rFonts w:ascii="標楷體" w:eastAsia="標楷體" w:hAnsi="標楷體" w:hint="eastAsia"/>
          <w:sz w:val="28"/>
          <w:szCs w:val="28"/>
        </w:rPr>
        <w:t>約10兆4,547億元，扣除截至本年12月底止已提存普通事故責任準備7,373億元，未提存金額為9兆7,174億元，相關精算資訊及說明業於勞動部主管決算書中揭露。</w:t>
      </w:r>
    </w:p>
    <w:p w:rsidR="00852B57" w:rsidRPr="001976BB" w:rsidRDefault="00852B57" w:rsidP="00852B57">
      <w:pPr>
        <w:pStyle w:val="14"/>
        <w:spacing w:line="480" w:lineRule="exact"/>
        <w:ind w:left="518" w:hangingChars="185" w:hanging="518"/>
        <w:rPr>
          <w:rFonts w:hAnsi="標楷體"/>
          <w:szCs w:val="28"/>
        </w:rPr>
      </w:pPr>
      <w:r>
        <w:rPr>
          <w:rFonts w:hAnsi="標楷體" w:hint="eastAsia"/>
          <w:szCs w:val="28"/>
        </w:rPr>
        <w:t>（</w:t>
      </w:r>
      <w:r>
        <w:rPr>
          <w:rFonts w:hAnsi="標楷體" w:hint="eastAsia"/>
          <w:szCs w:val="28"/>
          <w:lang w:eastAsia="zh-HK"/>
        </w:rPr>
        <w:t>四</w:t>
      </w:r>
      <w:r w:rsidRPr="001976BB">
        <w:rPr>
          <w:rFonts w:hAnsi="標楷體" w:hint="eastAsia"/>
          <w:szCs w:val="28"/>
        </w:rPr>
        <w:t>）政府應負擔公教人員保險</w:t>
      </w:r>
      <w:smartTag w:uri="urn:schemas-microsoft-com:office:smarttags" w:element="chsdate">
        <w:smartTagPr>
          <w:attr w:name="Year" w:val="1988"/>
          <w:attr w:name="Month" w:val="5"/>
          <w:attr w:name="Day" w:val="30"/>
          <w:attr w:name="IsLunarDate" w:val="False"/>
          <w:attr w:name="IsROCDate" w:val="False"/>
        </w:smartTagPr>
        <w:r w:rsidRPr="001976BB">
          <w:rPr>
            <w:rFonts w:hAnsi="標楷體" w:hint="eastAsia"/>
            <w:szCs w:val="28"/>
          </w:rPr>
          <w:t>（</w:t>
        </w:r>
        <w:smartTag w:uri="urn:schemas-microsoft-com:office:smarttags" w:element="chsdate">
          <w:smartTagPr>
            <w:attr w:name="IsROCDate" w:val="False"/>
            <w:attr w:name="IsLunarDate" w:val="False"/>
            <w:attr w:name="Day" w:val="30"/>
            <w:attr w:name="Month" w:val="5"/>
            <w:attr w:name="Year" w:val="1988"/>
          </w:smartTagPr>
          <w:r w:rsidRPr="001976BB">
            <w:rPr>
              <w:rFonts w:hAnsi="標楷體" w:hint="eastAsia"/>
              <w:szCs w:val="28"/>
            </w:rPr>
            <w:t>88年5月30日</w:t>
          </w:r>
        </w:smartTag>
      </w:smartTag>
      <w:r w:rsidRPr="001976BB">
        <w:rPr>
          <w:rFonts w:hAnsi="標楷體" w:hint="eastAsia"/>
          <w:szCs w:val="28"/>
        </w:rPr>
        <w:t>以前）之給付義務現值</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法令依據：公教人員保險法第5條及其施行細則第3條。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依據臺灣銀行以本</w:t>
      </w:r>
      <w:r w:rsidRPr="001976BB">
        <w:rPr>
          <w:rFonts w:ascii="標楷體" w:eastAsia="標楷體" w:hAnsi="標楷體"/>
          <w:sz w:val="28"/>
          <w:szCs w:val="28"/>
        </w:rPr>
        <w:t>年</w:t>
      </w:r>
      <w:smartTag w:uri="urn:schemas-microsoft-com:office:smarttags" w:element="chsdate">
        <w:smartTagPr>
          <w:attr w:name="IsROCDate" w:val="False"/>
          <w:attr w:name="IsLunarDate" w:val="False"/>
          <w:attr w:name="Day" w:val="31"/>
          <w:attr w:name="Month" w:val="12"/>
          <w:attr w:name="Year" w:val="2017"/>
        </w:smartTagPr>
        <w:r w:rsidRPr="001976BB">
          <w:rPr>
            <w:rFonts w:ascii="標楷體" w:eastAsia="標楷體" w:hAnsi="標楷體" w:hint="eastAsia"/>
            <w:sz w:val="28"/>
            <w:szCs w:val="28"/>
          </w:rPr>
          <w:t>12月31日</w:t>
        </w:r>
      </w:smartTag>
      <w:r w:rsidRPr="001976BB">
        <w:rPr>
          <w:rFonts w:ascii="標楷體" w:eastAsia="標楷體" w:hAnsi="標楷體" w:hint="eastAsia"/>
          <w:sz w:val="28"/>
          <w:szCs w:val="28"/>
        </w:rPr>
        <w:t>為基準日，折現率及資產報酬率</w:t>
      </w:r>
      <w:r w:rsidRPr="001976BB">
        <w:rPr>
          <w:rFonts w:ascii="標楷體" w:eastAsia="標楷體" w:hAnsi="標楷體"/>
          <w:sz w:val="28"/>
          <w:szCs w:val="28"/>
        </w:rPr>
        <w:t>4.0</w:t>
      </w:r>
      <w:r w:rsidRPr="001976BB">
        <w:rPr>
          <w:rFonts w:ascii="標楷體" w:eastAsia="標楷體" w:hAnsi="標楷體" w:hint="eastAsia"/>
          <w:sz w:val="28"/>
          <w:szCs w:val="28"/>
        </w:rPr>
        <w:t>％、待遇調整產生之保險</w:t>
      </w:r>
      <w:proofErr w:type="gramStart"/>
      <w:r w:rsidRPr="001976BB">
        <w:rPr>
          <w:rFonts w:ascii="標楷體" w:eastAsia="標楷體" w:hAnsi="標楷體" w:hint="eastAsia"/>
          <w:sz w:val="28"/>
          <w:szCs w:val="28"/>
        </w:rPr>
        <w:t>俸</w:t>
      </w:r>
      <w:proofErr w:type="gramEnd"/>
      <w:r w:rsidRPr="001976BB">
        <w:rPr>
          <w:rFonts w:ascii="標楷體" w:eastAsia="標楷體" w:hAnsi="標楷體" w:hint="eastAsia"/>
          <w:sz w:val="28"/>
          <w:szCs w:val="28"/>
        </w:rPr>
        <w:t>（薪）給增加率</w:t>
      </w:r>
      <w:r w:rsidRPr="001976BB">
        <w:rPr>
          <w:rFonts w:ascii="標楷體" w:eastAsia="標楷體" w:hAnsi="標楷體"/>
          <w:sz w:val="28"/>
          <w:szCs w:val="28"/>
        </w:rPr>
        <w:t>0.5</w:t>
      </w:r>
      <w:r w:rsidRPr="001976BB">
        <w:rPr>
          <w:rFonts w:ascii="標楷體" w:eastAsia="標楷體" w:hAnsi="標楷體" w:hint="eastAsia"/>
          <w:sz w:val="28"/>
          <w:szCs w:val="28"/>
        </w:rPr>
        <w:t>％及職級變動產生之保險</w:t>
      </w:r>
      <w:proofErr w:type="gramStart"/>
      <w:r w:rsidRPr="001976BB">
        <w:rPr>
          <w:rFonts w:ascii="標楷體" w:eastAsia="標楷體" w:hAnsi="標楷體" w:hint="eastAsia"/>
          <w:sz w:val="28"/>
          <w:szCs w:val="28"/>
        </w:rPr>
        <w:t>俸</w:t>
      </w:r>
      <w:proofErr w:type="gramEnd"/>
      <w:r w:rsidRPr="001976BB">
        <w:rPr>
          <w:rFonts w:ascii="標楷體" w:eastAsia="標楷體" w:hAnsi="標楷體" w:hint="eastAsia"/>
          <w:sz w:val="28"/>
          <w:szCs w:val="28"/>
        </w:rPr>
        <w:t>（薪）給調整率</w:t>
      </w:r>
      <w:r w:rsidRPr="001976BB">
        <w:rPr>
          <w:rFonts w:ascii="標楷體" w:eastAsia="標楷體" w:hAnsi="標楷體"/>
          <w:sz w:val="28"/>
          <w:szCs w:val="28"/>
        </w:rPr>
        <w:t>0</w:t>
      </w:r>
      <w:r w:rsidRPr="001976BB">
        <w:rPr>
          <w:rFonts w:ascii="標楷體" w:eastAsia="標楷體" w:hAnsi="標楷體" w:hint="eastAsia"/>
          <w:sz w:val="28"/>
          <w:szCs w:val="28"/>
        </w:rPr>
        <w:t>％至</w:t>
      </w:r>
      <w:r w:rsidRPr="001976BB">
        <w:rPr>
          <w:rFonts w:ascii="標楷體" w:eastAsia="標楷體" w:hAnsi="標楷體"/>
          <w:sz w:val="28"/>
          <w:szCs w:val="28"/>
        </w:rPr>
        <w:t>3.6</w:t>
      </w:r>
      <w:r w:rsidRPr="001976BB">
        <w:rPr>
          <w:rFonts w:ascii="標楷體" w:eastAsia="標楷體" w:hAnsi="標楷體" w:hint="eastAsia"/>
          <w:sz w:val="28"/>
          <w:szCs w:val="28"/>
        </w:rPr>
        <w:t>％等假設條件，估算所有在保被保險人屬</w:t>
      </w:r>
      <w:smartTag w:uri="urn:schemas-microsoft-com:office:smarttags" w:element="chsdate">
        <w:smartTagPr>
          <w:attr w:name="IsROCDate" w:val="False"/>
          <w:attr w:name="IsLunarDate" w:val="False"/>
          <w:attr w:name="Day" w:val="30"/>
          <w:attr w:name="Month" w:val="5"/>
          <w:attr w:name="Year" w:val="1988"/>
        </w:smartTagPr>
        <w:r w:rsidRPr="001976BB">
          <w:rPr>
            <w:rFonts w:ascii="標楷體" w:eastAsia="標楷體" w:hAnsi="標楷體" w:hint="eastAsia"/>
            <w:sz w:val="28"/>
            <w:szCs w:val="28"/>
          </w:rPr>
          <w:t>88年5月30日</w:t>
        </w:r>
      </w:smartTag>
      <w:r w:rsidRPr="001976BB">
        <w:rPr>
          <w:rFonts w:ascii="標楷體" w:eastAsia="標楷體" w:hAnsi="標楷體" w:hint="eastAsia"/>
          <w:sz w:val="28"/>
          <w:szCs w:val="28"/>
        </w:rPr>
        <w:t>以前保險年資折算至基準日之政府</w:t>
      </w:r>
      <w:proofErr w:type="gramStart"/>
      <w:r w:rsidRPr="001976BB">
        <w:rPr>
          <w:rFonts w:ascii="標楷體" w:eastAsia="標楷體" w:hAnsi="標楷體" w:hint="eastAsia"/>
          <w:sz w:val="28"/>
          <w:szCs w:val="28"/>
        </w:rPr>
        <w:t>應計給之</w:t>
      </w:r>
      <w:proofErr w:type="gramEnd"/>
      <w:r w:rsidRPr="001976BB">
        <w:rPr>
          <w:rFonts w:ascii="標楷體" w:eastAsia="標楷體" w:hAnsi="標楷體" w:hint="eastAsia"/>
          <w:sz w:val="28"/>
          <w:szCs w:val="28"/>
        </w:rPr>
        <w:t>養老給付金額約</w:t>
      </w:r>
      <w:r w:rsidRPr="001976BB">
        <w:rPr>
          <w:rFonts w:ascii="標楷體" w:eastAsia="標楷體" w:hAnsi="標楷體"/>
          <w:sz w:val="28"/>
          <w:szCs w:val="28"/>
        </w:rPr>
        <w:t>1,060</w:t>
      </w:r>
      <w:r w:rsidRPr="001976BB">
        <w:rPr>
          <w:rFonts w:ascii="標楷體" w:eastAsia="標楷體" w:hAnsi="標楷體" w:hint="eastAsia"/>
          <w:sz w:val="28"/>
          <w:szCs w:val="28"/>
        </w:rPr>
        <w:t>億元，相關精算資訊及說明業於財政部主管決算書中揭露。</w:t>
      </w:r>
    </w:p>
    <w:p w:rsidR="00852B57" w:rsidRPr="001976BB" w:rsidRDefault="00852B57" w:rsidP="00852B57">
      <w:pPr>
        <w:pStyle w:val="14"/>
        <w:spacing w:line="480" w:lineRule="exact"/>
        <w:ind w:left="518" w:hangingChars="185" w:hanging="518"/>
        <w:rPr>
          <w:rFonts w:hAnsi="標楷體"/>
          <w:szCs w:val="28"/>
        </w:rPr>
      </w:pPr>
      <w:r>
        <w:rPr>
          <w:rFonts w:hAnsi="標楷體" w:hint="eastAsia"/>
          <w:szCs w:val="28"/>
        </w:rPr>
        <w:t>（</w:t>
      </w:r>
      <w:r>
        <w:rPr>
          <w:rFonts w:hAnsi="標楷體" w:hint="eastAsia"/>
          <w:szCs w:val="28"/>
          <w:lang w:eastAsia="zh-HK"/>
        </w:rPr>
        <w:t>五</w:t>
      </w:r>
      <w:r w:rsidRPr="001976BB">
        <w:rPr>
          <w:rFonts w:hAnsi="標楷體" w:hint="eastAsia"/>
          <w:szCs w:val="28"/>
        </w:rPr>
        <w:t>）國民年金保險未來保險給付</w:t>
      </w:r>
      <w:proofErr w:type="gramStart"/>
      <w:r w:rsidRPr="001976BB">
        <w:rPr>
          <w:rFonts w:hAnsi="標楷體" w:hint="eastAsia"/>
          <w:szCs w:val="28"/>
        </w:rPr>
        <w:t>精算現值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法令依據：國民年金法第12條及第45條。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依據勞工保險局以本年</w:t>
      </w:r>
      <w:smartTag w:uri="urn:schemas-microsoft-com:office:smarttags" w:element="chsdate">
        <w:smartTagPr>
          <w:attr w:name="IsROCDate" w:val="False"/>
          <w:attr w:name="IsLunarDate" w:val="False"/>
          <w:attr w:name="Day" w:val="31"/>
          <w:attr w:name="Month" w:val="12"/>
          <w:attr w:name="Year" w:val="2017"/>
        </w:smartTagPr>
        <w:r w:rsidRPr="001976BB">
          <w:rPr>
            <w:rFonts w:ascii="標楷體" w:eastAsia="標楷體" w:hAnsi="標楷體" w:hint="eastAsia"/>
            <w:sz w:val="28"/>
            <w:szCs w:val="28"/>
          </w:rPr>
          <w:t>12月31日</w:t>
        </w:r>
      </w:smartTag>
      <w:r w:rsidRPr="001976BB">
        <w:rPr>
          <w:rFonts w:ascii="標楷體" w:eastAsia="標楷體" w:hAnsi="標楷體" w:hint="eastAsia"/>
          <w:sz w:val="28"/>
          <w:szCs w:val="28"/>
        </w:rPr>
        <w:t>為基準日，參加人數765萬人，月投保金額1萬8,282元，折現率3.5％，消費者物價指數年增率1.35％等假設條件，精算本年</w:t>
      </w:r>
      <w:smartTag w:uri="urn:schemas-microsoft-com:office:smarttags" w:element="chsdate">
        <w:smartTagPr>
          <w:attr w:name="IsROCDate" w:val="False"/>
          <w:attr w:name="IsLunarDate" w:val="False"/>
          <w:attr w:name="Day" w:val="31"/>
          <w:attr w:name="Month" w:val="12"/>
          <w:attr w:name="Year" w:val="2017"/>
        </w:smartTagPr>
        <w:r w:rsidRPr="001976BB">
          <w:rPr>
            <w:rFonts w:ascii="標楷體" w:eastAsia="標楷體" w:hAnsi="標楷體" w:hint="eastAsia"/>
            <w:sz w:val="28"/>
            <w:szCs w:val="28"/>
          </w:rPr>
          <w:t>12月31日</w:t>
        </w:r>
      </w:smartTag>
      <w:r w:rsidRPr="001976BB">
        <w:rPr>
          <w:rFonts w:ascii="標楷體" w:eastAsia="標楷體" w:hAnsi="標楷體" w:hint="eastAsia"/>
          <w:sz w:val="28"/>
          <w:szCs w:val="28"/>
        </w:rPr>
        <w:t>之未來淨保險給付現值約1兆2,579億元，扣除截至本年12月底止已提存安全準備4,365億元，未提存金額為8,214億元，相關精算資訊及說明業於衛生福利部主管決算書中揭露。</w:t>
      </w:r>
    </w:p>
    <w:p w:rsidR="00852B57" w:rsidRPr="001976BB" w:rsidRDefault="00852B57" w:rsidP="00852B57">
      <w:pPr>
        <w:pStyle w:val="14"/>
        <w:spacing w:line="480" w:lineRule="exact"/>
        <w:ind w:left="518" w:hangingChars="185" w:hanging="518"/>
        <w:rPr>
          <w:rFonts w:hAnsi="標楷體"/>
          <w:szCs w:val="28"/>
        </w:rPr>
      </w:pPr>
      <w:r>
        <w:rPr>
          <w:rFonts w:hAnsi="標楷體" w:hint="eastAsia"/>
          <w:szCs w:val="28"/>
        </w:rPr>
        <w:t>（</w:t>
      </w:r>
      <w:r>
        <w:rPr>
          <w:rFonts w:hAnsi="標楷體" w:hint="eastAsia"/>
          <w:szCs w:val="28"/>
          <w:lang w:eastAsia="zh-HK"/>
        </w:rPr>
        <w:t>六</w:t>
      </w:r>
      <w:r w:rsidRPr="001976BB">
        <w:rPr>
          <w:rFonts w:hAnsi="標楷體" w:hint="eastAsia"/>
          <w:szCs w:val="28"/>
        </w:rPr>
        <w:t>）軍人保險未來保險給付</w:t>
      </w:r>
      <w:proofErr w:type="gramStart"/>
      <w:r w:rsidRPr="001976BB">
        <w:rPr>
          <w:rFonts w:hAnsi="標楷體" w:hint="eastAsia"/>
          <w:szCs w:val="28"/>
        </w:rPr>
        <w:t>精算現值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法令依據；軍人保險條例第</w:t>
      </w:r>
      <w:r w:rsidRPr="001976BB">
        <w:rPr>
          <w:rFonts w:ascii="標楷體" w:eastAsia="標楷體" w:hAnsi="標楷體"/>
          <w:sz w:val="28"/>
          <w:szCs w:val="28"/>
        </w:rPr>
        <w:t>5</w:t>
      </w:r>
      <w:r w:rsidRPr="001976BB">
        <w:rPr>
          <w:rFonts w:ascii="標楷體" w:eastAsia="標楷體" w:hAnsi="標楷體" w:hint="eastAsia"/>
          <w:sz w:val="28"/>
          <w:szCs w:val="28"/>
        </w:rPr>
        <w:t>條及第10條。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w:t>
      </w:r>
      <w:proofErr w:type="gramStart"/>
      <w:r w:rsidRPr="001976BB">
        <w:rPr>
          <w:rFonts w:ascii="標楷體" w:eastAsia="標楷體" w:hAnsi="標楷體" w:hint="eastAsia"/>
          <w:sz w:val="28"/>
          <w:szCs w:val="28"/>
        </w:rPr>
        <w:t>臺</w:t>
      </w:r>
      <w:proofErr w:type="gramEnd"/>
      <w:r w:rsidRPr="001976BB">
        <w:rPr>
          <w:rFonts w:ascii="標楷體" w:eastAsia="標楷體" w:hAnsi="標楷體" w:hint="eastAsia"/>
          <w:sz w:val="28"/>
          <w:szCs w:val="28"/>
        </w:rPr>
        <w:t>銀人壽保險股份有限公司以</w:t>
      </w:r>
      <w:r w:rsidRPr="001976BB">
        <w:rPr>
          <w:rFonts w:ascii="標楷體" w:eastAsia="標楷體" w:hAnsi="標楷體"/>
          <w:sz w:val="28"/>
          <w:szCs w:val="28"/>
        </w:rPr>
        <w:t>106</w:t>
      </w:r>
      <w:r w:rsidRPr="001976BB">
        <w:rPr>
          <w:rFonts w:ascii="標楷體" w:eastAsia="標楷體" w:hAnsi="標楷體" w:hint="eastAsia"/>
          <w:sz w:val="28"/>
          <w:szCs w:val="28"/>
        </w:rPr>
        <w:t>年</w:t>
      </w:r>
      <w:r w:rsidRPr="001976BB">
        <w:rPr>
          <w:rFonts w:ascii="標楷體" w:eastAsia="標楷體" w:hAnsi="標楷體"/>
          <w:sz w:val="28"/>
          <w:szCs w:val="28"/>
        </w:rPr>
        <w:t>12</w:t>
      </w:r>
      <w:r w:rsidRPr="001976BB">
        <w:rPr>
          <w:rFonts w:ascii="標楷體" w:eastAsia="標楷體" w:hAnsi="標楷體" w:hint="eastAsia"/>
          <w:sz w:val="28"/>
          <w:szCs w:val="28"/>
        </w:rPr>
        <w:t>月</w:t>
      </w:r>
      <w:r w:rsidRPr="001976BB">
        <w:rPr>
          <w:rFonts w:ascii="標楷體" w:eastAsia="標楷體" w:hAnsi="標楷體"/>
          <w:sz w:val="28"/>
          <w:szCs w:val="28"/>
        </w:rPr>
        <w:t>31</w:t>
      </w:r>
      <w:r w:rsidRPr="001976BB">
        <w:rPr>
          <w:rFonts w:ascii="標楷體" w:eastAsia="標楷體" w:hAnsi="標楷體" w:hint="eastAsia"/>
          <w:sz w:val="28"/>
          <w:szCs w:val="28"/>
        </w:rPr>
        <w:t>日為基準日，投保人數</w:t>
      </w:r>
      <w:r w:rsidRPr="001976BB">
        <w:rPr>
          <w:rFonts w:ascii="標楷體" w:eastAsia="標楷體" w:hAnsi="標楷體"/>
          <w:sz w:val="28"/>
          <w:szCs w:val="28"/>
        </w:rPr>
        <w:t>21</w:t>
      </w:r>
      <w:r w:rsidRPr="001976BB">
        <w:rPr>
          <w:rFonts w:ascii="標楷體" w:eastAsia="標楷體" w:hAnsi="標楷體" w:hint="eastAsia"/>
          <w:sz w:val="28"/>
          <w:szCs w:val="28"/>
        </w:rPr>
        <w:t>萬人，折現率</w:t>
      </w:r>
      <w:r w:rsidRPr="001976BB">
        <w:rPr>
          <w:rFonts w:ascii="標楷體" w:eastAsia="標楷體" w:hAnsi="標楷體"/>
          <w:sz w:val="28"/>
          <w:szCs w:val="28"/>
        </w:rPr>
        <w:t>2.5</w:t>
      </w:r>
      <w:r w:rsidRPr="001976BB">
        <w:rPr>
          <w:rFonts w:ascii="標楷體" w:eastAsia="標楷體" w:hAnsi="標楷體" w:hint="eastAsia"/>
          <w:sz w:val="28"/>
          <w:szCs w:val="28"/>
        </w:rPr>
        <w:t>％、投保薪資增長率</w:t>
      </w:r>
      <w:r w:rsidRPr="001976BB">
        <w:rPr>
          <w:rFonts w:ascii="標楷體" w:eastAsia="標楷體" w:hAnsi="標楷體"/>
          <w:sz w:val="28"/>
          <w:szCs w:val="28"/>
        </w:rPr>
        <w:t>0.5</w:t>
      </w:r>
      <w:r w:rsidRPr="001976BB">
        <w:rPr>
          <w:rFonts w:ascii="標楷體" w:eastAsia="標楷體" w:hAnsi="標楷體" w:hint="eastAsia"/>
          <w:sz w:val="28"/>
          <w:szCs w:val="28"/>
        </w:rPr>
        <w:t>％，並採用加入年齡成本法與預計單位福利法等假設條件，精算</w:t>
      </w:r>
      <w:r w:rsidRPr="001976BB">
        <w:rPr>
          <w:rFonts w:ascii="標楷體" w:eastAsia="標楷體" w:hAnsi="標楷體"/>
          <w:sz w:val="28"/>
          <w:szCs w:val="28"/>
        </w:rPr>
        <w:t>106</w:t>
      </w:r>
      <w:r w:rsidRPr="001976BB">
        <w:rPr>
          <w:rFonts w:ascii="標楷體" w:eastAsia="標楷體" w:hAnsi="標楷體" w:hint="eastAsia"/>
          <w:sz w:val="28"/>
          <w:szCs w:val="28"/>
        </w:rPr>
        <w:t>年</w:t>
      </w:r>
      <w:r w:rsidRPr="001976BB">
        <w:rPr>
          <w:rFonts w:ascii="標楷體" w:eastAsia="標楷體" w:hAnsi="標楷體"/>
          <w:sz w:val="28"/>
          <w:szCs w:val="28"/>
        </w:rPr>
        <w:t>12</w:t>
      </w:r>
      <w:r w:rsidRPr="001976BB">
        <w:rPr>
          <w:rFonts w:ascii="標楷體" w:eastAsia="標楷體" w:hAnsi="標楷體" w:hint="eastAsia"/>
          <w:sz w:val="28"/>
          <w:szCs w:val="28"/>
        </w:rPr>
        <w:t>月</w:t>
      </w:r>
      <w:r w:rsidRPr="001976BB">
        <w:rPr>
          <w:rFonts w:ascii="標楷體" w:eastAsia="標楷體" w:hAnsi="標楷體"/>
          <w:sz w:val="28"/>
          <w:szCs w:val="28"/>
        </w:rPr>
        <w:t>31</w:t>
      </w:r>
      <w:r w:rsidRPr="001976BB">
        <w:rPr>
          <w:rFonts w:ascii="標楷體" w:eastAsia="標楷體" w:hAnsi="標楷體" w:hint="eastAsia"/>
          <w:sz w:val="28"/>
          <w:szCs w:val="28"/>
        </w:rPr>
        <w:t>日之死</w:t>
      </w:r>
      <w:r w:rsidRPr="001976BB">
        <w:rPr>
          <w:rFonts w:ascii="標楷體" w:eastAsia="標楷體" w:hAnsi="標楷體" w:hint="eastAsia"/>
          <w:sz w:val="28"/>
          <w:szCs w:val="28"/>
        </w:rPr>
        <w:lastRenderedPageBreak/>
        <w:t>亡、殘廢、退伍等保險給付之</w:t>
      </w:r>
      <w:proofErr w:type="gramStart"/>
      <w:r w:rsidRPr="001976BB">
        <w:rPr>
          <w:rFonts w:ascii="標楷體" w:eastAsia="標楷體" w:hAnsi="標楷體" w:hint="eastAsia"/>
          <w:sz w:val="28"/>
          <w:szCs w:val="28"/>
        </w:rPr>
        <w:t>應計給付現</w:t>
      </w:r>
      <w:proofErr w:type="gramEnd"/>
      <w:r w:rsidRPr="001976BB">
        <w:rPr>
          <w:rFonts w:ascii="標楷體" w:eastAsia="標楷體" w:hAnsi="標楷體" w:hint="eastAsia"/>
          <w:sz w:val="28"/>
          <w:szCs w:val="28"/>
        </w:rPr>
        <w:t>值約</w:t>
      </w:r>
      <w:r w:rsidRPr="001976BB">
        <w:rPr>
          <w:rFonts w:ascii="標楷體" w:eastAsia="標楷體" w:hAnsi="標楷體"/>
          <w:sz w:val="28"/>
          <w:szCs w:val="28"/>
        </w:rPr>
        <w:t>504</w:t>
      </w:r>
      <w:r w:rsidRPr="001976BB">
        <w:rPr>
          <w:rFonts w:ascii="標楷體" w:eastAsia="標楷體" w:hAnsi="標楷體" w:hint="eastAsia"/>
          <w:sz w:val="28"/>
          <w:szCs w:val="28"/>
        </w:rPr>
        <w:t>億元，扣除截至本年</w:t>
      </w:r>
      <w:r w:rsidRPr="001976BB">
        <w:rPr>
          <w:rFonts w:ascii="標楷體" w:eastAsia="標楷體" w:hAnsi="標楷體"/>
          <w:sz w:val="28"/>
          <w:szCs w:val="28"/>
        </w:rPr>
        <w:t>12</w:t>
      </w:r>
      <w:r w:rsidRPr="001976BB">
        <w:rPr>
          <w:rFonts w:ascii="標楷體" w:eastAsia="標楷體" w:hAnsi="標楷體" w:hint="eastAsia"/>
          <w:sz w:val="28"/>
          <w:szCs w:val="28"/>
        </w:rPr>
        <w:t>月底止已提存保險責任準備</w:t>
      </w:r>
      <w:r w:rsidRPr="001976BB">
        <w:rPr>
          <w:rFonts w:ascii="標楷體" w:eastAsia="標楷體" w:hAnsi="標楷體"/>
          <w:sz w:val="28"/>
          <w:szCs w:val="28"/>
        </w:rPr>
        <w:t>62</w:t>
      </w:r>
      <w:r w:rsidRPr="001976BB">
        <w:rPr>
          <w:rFonts w:ascii="標楷體" w:eastAsia="標楷體" w:hAnsi="標楷體" w:hint="eastAsia"/>
          <w:sz w:val="28"/>
          <w:szCs w:val="28"/>
        </w:rPr>
        <w:t>億元，未提存金額為</w:t>
      </w:r>
      <w:r w:rsidRPr="001976BB">
        <w:rPr>
          <w:rFonts w:ascii="標楷體" w:eastAsia="標楷體" w:hAnsi="標楷體"/>
          <w:sz w:val="28"/>
          <w:szCs w:val="28"/>
        </w:rPr>
        <w:t>442</w:t>
      </w:r>
      <w:r w:rsidRPr="001976BB">
        <w:rPr>
          <w:rFonts w:ascii="標楷體" w:eastAsia="標楷體" w:hAnsi="標楷體" w:hint="eastAsia"/>
          <w:sz w:val="28"/>
          <w:szCs w:val="28"/>
        </w:rPr>
        <w:t>億元，相關精算資訊及說明業於國防部主管決算書中揭露。</w:t>
      </w:r>
    </w:p>
    <w:p w:rsidR="00852B57" w:rsidRPr="001976BB" w:rsidRDefault="00852B57" w:rsidP="00852B57">
      <w:pPr>
        <w:pStyle w:val="14"/>
        <w:spacing w:line="500" w:lineRule="exact"/>
        <w:ind w:left="518" w:hangingChars="185" w:hanging="518"/>
        <w:rPr>
          <w:rFonts w:hAnsi="標楷體"/>
          <w:szCs w:val="28"/>
        </w:rPr>
      </w:pPr>
      <w:r>
        <w:rPr>
          <w:rFonts w:hAnsi="標楷體" w:hint="eastAsia"/>
          <w:szCs w:val="28"/>
        </w:rPr>
        <w:t>（</w:t>
      </w:r>
      <w:r>
        <w:rPr>
          <w:rFonts w:hAnsi="標楷體" w:hint="eastAsia"/>
          <w:szCs w:val="28"/>
          <w:lang w:eastAsia="zh-HK"/>
        </w:rPr>
        <w:t>七</w:t>
      </w:r>
      <w:r w:rsidRPr="001976BB">
        <w:rPr>
          <w:rFonts w:hAnsi="標楷體" w:hint="eastAsia"/>
          <w:szCs w:val="28"/>
        </w:rPr>
        <w:t>）農民健康保險未來保險給付</w:t>
      </w:r>
      <w:proofErr w:type="gramStart"/>
      <w:r w:rsidRPr="001976BB">
        <w:rPr>
          <w:rFonts w:hAnsi="標楷體" w:hint="eastAsia"/>
          <w:szCs w:val="28"/>
        </w:rPr>
        <w:t>精算現值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法令依據：農民健康保險條例第12條及第44條。</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依據農業委員會以本年</w:t>
      </w:r>
      <w:smartTag w:uri="urn:schemas-microsoft-com:office:smarttags" w:element="chsdate">
        <w:smartTagPr>
          <w:attr w:name="Year" w:val="2017"/>
          <w:attr w:name="Month" w:val="12"/>
          <w:attr w:name="Day" w:val="31"/>
          <w:attr w:name="IsLunarDate" w:val="False"/>
          <w:attr w:name="IsROCDate" w:val="False"/>
        </w:smartTagPr>
        <w:r w:rsidRPr="001976BB">
          <w:rPr>
            <w:rFonts w:ascii="標楷體" w:eastAsia="標楷體" w:hAnsi="標楷體" w:hint="eastAsia"/>
            <w:sz w:val="28"/>
            <w:szCs w:val="28"/>
          </w:rPr>
          <w:t>12月31日</w:t>
        </w:r>
      </w:smartTag>
      <w:r w:rsidRPr="001976BB">
        <w:rPr>
          <w:rFonts w:ascii="標楷體" w:eastAsia="標楷體" w:hAnsi="標楷體" w:hint="eastAsia"/>
          <w:sz w:val="28"/>
          <w:szCs w:val="28"/>
        </w:rPr>
        <w:t>為基準日，投保人數113萬人，月投保金額1萬200元，精算50年，折現率3％</w:t>
      </w:r>
      <w:proofErr w:type="gramStart"/>
      <w:r w:rsidRPr="001976BB">
        <w:rPr>
          <w:rFonts w:ascii="標楷體" w:eastAsia="標楷體" w:hAnsi="標楷體" w:hint="eastAsia"/>
          <w:sz w:val="28"/>
          <w:szCs w:val="28"/>
        </w:rPr>
        <w:t>等精算</w:t>
      </w:r>
      <w:proofErr w:type="gramEnd"/>
      <w:r w:rsidRPr="001976BB">
        <w:rPr>
          <w:rFonts w:ascii="標楷體" w:eastAsia="標楷體" w:hAnsi="標楷體" w:hint="eastAsia"/>
          <w:sz w:val="28"/>
          <w:szCs w:val="28"/>
        </w:rPr>
        <w:t>假設條件，精算未來淨保險給付現值為821億元，相關精算資訊及說明業於農業委員會主管決算書中揭露。</w:t>
      </w:r>
    </w:p>
    <w:p w:rsidR="00852B57" w:rsidRPr="001976BB" w:rsidRDefault="00852B57" w:rsidP="00852B57">
      <w:pPr>
        <w:pStyle w:val="14"/>
        <w:spacing w:line="500" w:lineRule="exact"/>
        <w:ind w:left="840" w:hangingChars="300" w:hanging="840"/>
        <w:rPr>
          <w:rFonts w:hAnsi="標楷體"/>
          <w:szCs w:val="28"/>
        </w:rPr>
      </w:pPr>
      <w:r>
        <w:rPr>
          <w:rFonts w:hAnsi="標楷體" w:hint="eastAsia"/>
          <w:szCs w:val="28"/>
        </w:rPr>
        <w:t>（</w:t>
      </w:r>
      <w:r>
        <w:rPr>
          <w:rFonts w:hAnsi="標楷體" w:hint="eastAsia"/>
          <w:szCs w:val="28"/>
          <w:lang w:eastAsia="zh-HK"/>
        </w:rPr>
        <w:t>八</w:t>
      </w:r>
      <w:r w:rsidRPr="001976BB">
        <w:rPr>
          <w:rFonts w:hAnsi="標楷體" w:hint="eastAsia"/>
          <w:szCs w:val="28"/>
        </w:rPr>
        <w:t>）各級政府積欠全民健康保險、勞工保險、就業保險之保險費補助款，以及中央、地方退休公教人員優惠存款差額利息</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全民健康保險部分</w:t>
      </w:r>
    </w:p>
    <w:p w:rsidR="00852B57" w:rsidRPr="00FA6989" w:rsidRDefault="00852B57" w:rsidP="00852B57">
      <w:pPr>
        <w:pStyle w:val="aff6"/>
        <w:numPr>
          <w:ilvl w:val="0"/>
          <w:numId w:val="31"/>
        </w:numPr>
        <w:spacing w:line="520" w:lineRule="exact"/>
        <w:ind w:leftChars="0" w:left="1134" w:hanging="425"/>
        <w:jc w:val="both"/>
        <w:rPr>
          <w:rFonts w:ascii="標楷體" w:eastAsia="標楷體" w:hAnsi="標楷體"/>
          <w:spacing w:val="-2"/>
          <w:sz w:val="28"/>
          <w:szCs w:val="28"/>
        </w:rPr>
      </w:pPr>
      <w:r w:rsidRPr="001976BB">
        <w:rPr>
          <w:rFonts w:ascii="標楷體" w:eastAsia="標楷體" w:hAnsi="標楷體" w:hint="eastAsia"/>
          <w:sz w:val="28"/>
          <w:szCs w:val="28"/>
        </w:rPr>
        <w:t>法令依據：全民健康保</w:t>
      </w:r>
      <w:r w:rsidRPr="00FA6989">
        <w:rPr>
          <w:rFonts w:ascii="標楷體" w:eastAsia="標楷體" w:hAnsi="標楷體" w:hint="eastAsia"/>
          <w:spacing w:val="-2"/>
          <w:sz w:val="28"/>
          <w:szCs w:val="28"/>
        </w:rPr>
        <w:t>險法第27條、第30條及其施行細則第50條。</w:t>
      </w:r>
    </w:p>
    <w:p w:rsidR="00852B57" w:rsidRPr="001976BB" w:rsidRDefault="00852B57" w:rsidP="00852B57">
      <w:pPr>
        <w:pStyle w:val="aff6"/>
        <w:numPr>
          <w:ilvl w:val="0"/>
          <w:numId w:val="31"/>
        </w:numPr>
        <w:spacing w:line="520" w:lineRule="exact"/>
        <w:ind w:leftChars="0" w:left="1134" w:hanging="425"/>
        <w:jc w:val="both"/>
        <w:rPr>
          <w:rFonts w:ascii="標楷體" w:eastAsia="標楷體" w:hAnsi="標楷體"/>
          <w:spacing w:val="-2"/>
          <w:sz w:val="28"/>
          <w:szCs w:val="28"/>
        </w:rPr>
      </w:pPr>
      <w:r w:rsidRPr="00FA6989">
        <w:rPr>
          <w:rFonts w:ascii="標楷體" w:eastAsia="標楷體" w:hAnsi="標楷體" w:hint="eastAsia"/>
          <w:spacing w:val="-2"/>
          <w:sz w:val="28"/>
          <w:szCs w:val="28"/>
        </w:rPr>
        <w:t>依據衛生福利部提供資料，截至本年12月底，中央及地方政府累積待撥付之健保費為95億元，扣除尚未屆繳款期限9億元，逾期欠費86億元，全數為地方政</w:t>
      </w:r>
      <w:r w:rsidRPr="001976BB">
        <w:rPr>
          <w:rFonts w:ascii="標楷體" w:eastAsia="標楷體" w:hAnsi="標楷體" w:hint="eastAsia"/>
          <w:sz w:val="28"/>
          <w:szCs w:val="28"/>
        </w:rPr>
        <w:t>府欠費，相關說明業於衛生福利部主管決算書中揭露。</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勞工保險及就業保險部分</w:t>
      </w:r>
    </w:p>
    <w:p w:rsidR="00852B57" w:rsidRPr="00FA6989" w:rsidRDefault="00852B57" w:rsidP="00852B57">
      <w:pPr>
        <w:pStyle w:val="aff6"/>
        <w:numPr>
          <w:ilvl w:val="0"/>
          <w:numId w:val="32"/>
        </w:numPr>
        <w:spacing w:line="520" w:lineRule="exact"/>
        <w:ind w:leftChars="0" w:left="1134" w:hanging="425"/>
        <w:jc w:val="both"/>
        <w:rPr>
          <w:rFonts w:ascii="標楷體" w:eastAsia="標楷體" w:hAnsi="標楷體"/>
          <w:spacing w:val="-2"/>
          <w:sz w:val="28"/>
          <w:szCs w:val="28"/>
        </w:rPr>
      </w:pPr>
      <w:r w:rsidRPr="001976BB">
        <w:rPr>
          <w:rFonts w:ascii="標楷體" w:eastAsia="標楷體" w:hAnsi="標楷體" w:hint="eastAsia"/>
          <w:sz w:val="28"/>
          <w:szCs w:val="28"/>
        </w:rPr>
        <w:t>法令</w:t>
      </w:r>
      <w:r w:rsidRPr="001976BB">
        <w:rPr>
          <w:rFonts w:ascii="標楷體" w:eastAsia="標楷體" w:hAnsi="標楷體" w:hint="eastAsia"/>
          <w:spacing w:val="-2"/>
          <w:sz w:val="28"/>
          <w:szCs w:val="28"/>
        </w:rPr>
        <w:t>依</w:t>
      </w:r>
      <w:r w:rsidRPr="001976BB">
        <w:rPr>
          <w:rFonts w:ascii="標楷體" w:eastAsia="標楷體" w:hAnsi="標楷體" w:hint="eastAsia"/>
          <w:sz w:val="28"/>
          <w:szCs w:val="28"/>
        </w:rPr>
        <w:t>據</w:t>
      </w:r>
      <w:r w:rsidRPr="00FA6989">
        <w:rPr>
          <w:rFonts w:ascii="標楷體" w:eastAsia="標楷體" w:hAnsi="標楷體" w:hint="eastAsia"/>
          <w:spacing w:val="-2"/>
          <w:sz w:val="28"/>
          <w:szCs w:val="28"/>
        </w:rPr>
        <w:t>：勞工保險條例第15條及其施行細則第 36 條、就業保險法第40條等規定。</w:t>
      </w:r>
    </w:p>
    <w:p w:rsidR="00852B57" w:rsidRPr="001976BB" w:rsidRDefault="00852B57" w:rsidP="00852B57">
      <w:pPr>
        <w:pStyle w:val="aff6"/>
        <w:numPr>
          <w:ilvl w:val="0"/>
          <w:numId w:val="32"/>
        </w:numPr>
        <w:spacing w:line="520" w:lineRule="exact"/>
        <w:ind w:leftChars="0" w:left="1134" w:hanging="425"/>
        <w:jc w:val="both"/>
        <w:rPr>
          <w:rFonts w:ascii="標楷體" w:eastAsia="標楷體" w:hAnsi="標楷體"/>
          <w:spacing w:val="-2"/>
          <w:sz w:val="28"/>
          <w:szCs w:val="28"/>
        </w:rPr>
      </w:pPr>
      <w:r w:rsidRPr="00FA6989">
        <w:rPr>
          <w:rFonts w:ascii="標楷體" w:eastAsia="標楷體" w:hAnsi="標楷體" w:hint="eastAsia"/>
          <w:spacing w:val="-2"/>
          <w:sz w:val="28"/>
          <w:szCs w:val="28"/>
        </w:rPr>
        <w:t>依據勞</w:t>
      </w:r>
      <w:r w:rsidRPr="001976BB">
        <w:rPr>
          <w:rFonts w:ascii="標楷體" w:eastAsia="標楷體" w:hAnsi="標楷體" w:hint="eastAsia"/>
          <w:spacing w:val="-2"/>
          <w:sz w:val="28"/>
          <w:szCs w:val="28"/>
        </w:rPr>
        <w:t>工保險局提供之資料，截至本年12月底，中央及地方政府累計待撥付之勞工保險及就業保險費為199億元，扣除尚未屆繳款期限115億元，逾期欠費84億元，全數為地方政府欠費，相關說明業於勞動部主管決算書中揭露。</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3.</w:t>
      </w:r>
      <w:r w:rsidRPr="001976BB">
        <w:rPr>
          <w:rFonts w:ascii="標楷體" w:eastAsia="標楷體" w:hAnsi="標楷體" w:hint="eastAsia"/>
          <w:sz w:val="28"/>
          <w:szCs w:val="28"/>
        </w:rPr>
        <w:t>退休公教人員優惠存款差額利息部分</w:t>
      </w:r>
    </w:p>
    <w:p w:rsidR="00852B57" w:rsidRPr="001976BB" w:rsidRDefault="00852B57" w:rsidP="00852B57">
      <w:pPr>
        <w:pStyle w:val="aff6"/>
        <w:numPr>
          <w:ilvl w:val="0"/>
          <w:numId w:val="33"/>
        </w:numPr>
        <w:spacing w:line="520" w:lineRule="exact"/>
        <w:ind w:leftChars="0" w:left="1134" w:hanging="425"/>
        <w:jc w:val="both"/>
        <w:rPr>
          <w:rFonts w:ascii="標楷體" w:eastAsia="標楷體" w:hAnsi="標楷體"/>
          <w:spacing w:val="-2"/>
          <w:sz w:val="28"/>
          <w:szCs w:val="28"/>
        </w:rPr>
      </w:pPr>
      <w:r w:rsidRPr="001976BB">
        <w:rPr>
          <w:rFonts w:ascii="標楷體" w:eastAsia="標楷體" w:hAnsi="標楷體" w:hint="eastAsia"/>
          <w:sz w:val="28"/>
          <w:szCs w:val="28"/>
        </w:rPr>
        <w:t>法</w:t>
      </w:r>
      <w:r w:rsidRPr="0092708C">
        <w:rPr>
          <w:rFonts w:ascii="標楷體" w:eastAsia="標楷體" w:hAnsi="標楷體" w:hint="eastAsia"/>
          <w:spacing w:val="-2"/>
          <w:sz w:val="28"/>
          <w:szCs w:val="28"/>
        </w:rPr>
        <w:t>令</w:t>
      </w:r>
      <w:r w:rsidRPr="001976BB">
        <w:rPr>
          <w:rFonts w:ascii="標楷體" w:eastAsia="標楷體" w:hAnsi="標楷體" w:hint="eastAsia"/>
          <w:spacing w:val="-2"/>
          <w:sz w:val="28"/>
          <w:szCs w:val="28"/>
        </w:rPr>
        <w:t>依據：退休公務人員一次退休金與養老給付優惠存款辦法、公立學校退休教職員一次退休金及養老給付優惠存款辦法。</w:t>
      </w:r>
    </w:p>
    <w:p w:rsidR="00852B57" w:rsidRPr="001976BB" w:rsidRDefault="00852B57" w:rsidP="00852B57">
      <w:pPr>
        <w:pStyle w:val="aff6"/>
        <w:numPr>
          <w:ilvl w:val="0"/>
          <w:numId w:val="33"/>
        </w:numPr>
        <w:spacing w:line="520" w:lineRule="exact"/>
        <w:ind w:leftChars="0" w:left="1134" w:hanging="425"/>
        <w:jc w:val="both"/>
        <w:rPr>
          <w:rFonts w:ascii="標楷體" w:eastAsia="標楷體" w:hAnsi="標楷體"/>
          <w:spacing w:val="-2"/>
          <w:sz w:val="28"/>
          <w:szCs w:val="28"/>
        </w:rPr>
      </w:pPr>
      <w:r w:rsidRPr="001976BB">
        <w:rPr>
          <w:rFonts w:ascii="標楷體" w:eastAsia="標楷體" w:hAnsi="標楷體" w:hint="eastAsia"/>
          <w:spacing w:val="-2"/>
          <w:sz w:val="28"/>
          <w:szCs w:val="28"/>
        </w:rPr>
        <w:t>依據臺灣銀行提供之資料，截至本年12月底，中央及</w:t>
      </w:r>
      <w:proofErr w:type="gramStart"/>
      <w:r w:rsidRPr="001976BB">
        <w:rPr>
          <w:rFonts w:ascii="標楷體" w:eastAsia="標楷體" w:hAnsi="標楷體" w:hint="eastAsia"/>
          <w:spacing w:val="-2"/>
          <w:sz w:val="28"/>
          <w:szCs w:val="28"/>
        </w:rPr>
        <w:t>地方政府待歸</w:t>
      </w:r>
      <w:r w:rsidRPr="001976BB">
        <w:rPr>
          <w:rFonts w:ascii="標楷體" w:eastAsia="標楷體" w:hAnsi="標楷體" w:hint="eastAsia"/>
          <w:spacing w:val="-2"/>
          <w:sz w:val="28"/>
          <w:szCs w:val="28"/>
        </w:rPr>
        <w:lastRenderedPageBreak/>
        <w:t>墊</w:t>
      </w:r>
      <w:proofErr w:type="gramEnd"/>
      <w:r w:rsidRPr="001976BB">
        <w:rPr>
          <w:rFonts w:ascii="標楷體" w:eastAsia="標楷體" w:hAnsi="標楷體" w:hint="eastAsia"/>
          <w:spacing w:val="-2"/>
          <w:sz w:val="28"/>
          <w:szCs w:val="28"/>
        </w:rPr>
        <w:t>之優惠存款差額利息為518億元，扣除</w:t>
      </w:r>
      <w:proofErr w:type="gramStart"/>
      <w:r w:rsidRPr="001976BB">
        <w:rPr>
          <w:rFonts w:ascii="標楷體" w:eastAsia="標楷體" w:hAnsi="標楷體" w:hint="eastAsia"/>
          <w:spacing w:val="-2"/>
          <w:sz w:val="28"/>
          <w:szCs w:val="28"/>
        </w:rPr>
        <w:t>尚未屆歸墊</w:t>
      </w:r>
      <w:proofErr w:type="gramEnd"/>
      <w:r w:rsidRPr="001976BB">
        <w:rPr>
          <w:rFonts w:ascii="標楷體" w:eastAsia="標楷體" w:hAnsi="標楷體" w:hint="eastAsia"/>
          <w:spacing w:val="-2"/>
          <w:sz w:val="28"/>
          <w:szCs w:val="28"/>
        </w:rPr>
        <w:t>期限部分357億元，逾期未</w:t>
      </w:r>
      <w:proofErr w:type="gramStart"/>
      <w:r w:rsidRPr="001976BB">
        <w:rPr>
          <w:rFonts w:ascii="標楷體" w:eastAsia="標楷體" w:hAnsi="標楷體" w:hint="eastAsia"/>
          <w:spacing w:val="-2"/>
          <w:sz w:val="28"/>
          <w:szCs w:val="28"/>
        </w:rPr>
        <w:t>歸墊數161億元</w:t>
      </w:r>
      <w:proofErr w:type="gramEnd"/>
      <w:r w:rsidRPr="001976BB">
        <w:rPr>
          <w:rFonts w:ascii="標楷體" w:eastAsia="標楷體" w:hAnsi="標楷體" w:hint="eastAsia"/>
          <w:spacing w:val="-2"/>
          <w:sz w:val="28"/>
          <w:szCs w:val="28"/>
        </w:rPr>
        <w:t>，全數為地方政府積欠款項，相關說明業於考試院主管決算書中揭露。</w:t>
      </w:r>
    </w:p>
    <w:p w:rsidR="00852B57" w:rsidRPr="001976BB" w:rsidRDefault="00852B57" w:rsidP="00852B57">
      <w:pPr>
        <w:pStyle w:val="5"/>
        <w:spacing w:before="240" w:line="500" w:lineRule="exact"/>
        <w:ind w:left="0" w:firstLine="567"/>
        <w:rPr>
          <w:rFonts w:ascii="標楷體" w:eastAsia="標楷體" w:hAnsi="標楷體"/>
          <w:sz w:val="28"/>
          <w:szCs w:val="28"/>
        </w:rPr>
      </w:pPr>
      <w:r w:rsidRPr="001976BB">
        <w:rPr>
          <w:rFonts w:ascii="標楷體" w:eastAsia="標楷體" w:hAnsi="標楷體" w:hint="eastAsia"/>
          <w:sz w:val="28"/>
          <w:szCs w:val="28"/>
        </w:rPr>
        <w:t>至外界關注非屬前揭中央政府未來或有給付責任事項，包括全國尚未取得之既成道路（市區道路部分）及公共設施保留地徵收補償，以及行政院公營事業民營化基金支應公營事業移轉民營未來所需支出給付</w:t>
      </w:r>
      <w:proofErr w:type="gramStart"/>
      <w:r w:rsidRPr="001976BB">
        <w:rPr>
          <w:rFonts w:ascii="標楷體" w:eastAsia="標楷體" w:hAnsi="標楷體" w:hint="eastAsia"/>
          <w:sz w:val="28"/>
          <w:szCs w:val="28"/>
        </w:rPr>
        <w:t>精算現值</w:t>
      </w:r>
      <w:proofErr w:type="gramEnd"/>
      <w:r w:rsidRPr="001976BB">
        <w:rPr>
          <w:rFonts w:ascii="標楷體" w:eastAsia="標楷體" w:hAnsi="標楷體" w:hint="eastAsia"/>
          <w:sz w:val="28"/>
          <w:szCs w:val="28"/>
        </w:rPr>
        <w:t>等，說明如下：</w:t>
      </w:r>
    </w:p>
    <w:p w:rsidR="00852B57" w:rsidRPr="001976BB" w:rsidRDefault="00852B57" w:rsidP="00852B57">
      <w:pPr>
        <w:pStyle w:val="14"/>
        <w:spacing w:line="500" w:lineRule="exact"/>
        <w:ind w:left="798" w:hangingChars="285" w:hanging="798"/>
        <w:rPr>
          <w:rFonts w:hAnsi="標楷體"/>
          <w:szCs w:val="28"/>
        </w:rPr>
      </w:pPr>
      <w:r w:rsidRPr="001976BB">
        <w:rPr>
          <w:rFonts w:hAnsi="標楷體" w:hint="eastAsia"/>
          <w:szCs w:val="28"/>
        </w:rPr>
        <w:t>（一）全國尚未取得之既成道路（市區道路部分）及公共設施保留地徵收補償</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法令依據：土地法第14條、第208條及第209條，都市計畫法第48條，土地徵收條例第30條，地方制度法第18條、第19條及司法院大法官會議第336號、第400號解釋。</w:t>
      </w:r>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據內政部統計，截至本年12月底，都市計畫既成道路尚未取得面積約5千7</w:t>
      </w:r>
      <w:proofErr w:type="gramStart"/>
      <w:r w:rsidRPr="001976BB">
        <w:rPr>
          <w:rFonts w:ascii="標楷體" w:eastAsia="標楷體" w:hAnsi="標楷體" w:hint="eastAsia"/>
          <w:sz w:val="28"/>
          <w:szCs w:val="28"/>
        </w:rPr>
        <w:t>百</w:t>
      </w:r>
      <w:proofErr w:type="gramEnd"/>
      <w:r w:rsidRPr="001976BB">
        <w:rPr>
          <w:rFonts w:ascii="標楷體" w:eastAsia="標楷體" w:hAnsi="標楷體" w:hint="eastAsia"/>
          <w:sz w:val="28"/>
          <w:szCs w:val="28"/>
        </w:rPr>
        <w:t>公頃，如全部以徵收方式取得，所需徵收經費約3兆元；另各直轄市及縣（市）待取得都市計畫公共設施保留地面積約</w:t>
      </w:r>
      <w:r w:rsidRPr="001976BB">
        <w:rPr>
          <w:rFonts w:ascii="標楷體" w:eastAsia="標楷體" w:hAnsi="標楷體"/>
          <w:sz w:val="28"/>
          <w:szCs w:val="28"/>
        </w:rPr>
        <w:t>2</w:t>
      </w:r>
      <w:r w:rsidRPr="001976BB">
        <w:rPr>
          <w:rFonts w:ascii="標楷體" w:eastAsia="標楷體" w:hAnsi="標楷體" w:hint="eastAsia"/>
          <w:sz w:val="28"/>
          <w:szCs w:val="28"/>
        </w:rPr>
        <w:t>萬6千公頃，以公告</w:t>
      </w:r>
      <w:proofErr w:type="gramStart"/>
      <w:r w:rsidRPr="001976BB">
        <w:rPr>
          <w:rFonts w:ascii="標楷體" w:eastAsia="標楷體" w:hAnsi="標楷體" w:hint="eastAsia"/>
          <w:sz w:val="28"/>
          <w:szCs w:val="28"/>
        </w:rPr>
        <w:t>現值估約</w:t>
      </w:r>
      <w:proofErr w:type="gramEnd"/>
      <w:r w:rsidRPr="001976BB">
        <w:rPr>
          <w:rFonts w:ascii="標楷體" w:eastAsia="標楷體" w:hAnsi="標楷體" w:hint="eastAsia"/>
          <w:sz w:val="28"/>
          <w:szCs w:val="28"/>
        </w:rPr>
        <w:t>6兆元，因該等用地除可以徵收方式辦理外，尚可由競標收購或檢討變更使用等地政方法解決，係屬政府未來應辦事項，非屬過去義務，且依現行法令規定該等用地之取得屬地方政府權責，中央政府係基於協助之立場，在財政許可</w:t>
      </w:r>
      <w:proofErr w:type="gramStart"/>
      <w:r w:rsidRPr="001976BB">
        <w:rPr>
          <w:rFonts w:ascii="標楷體" w:eastAsia="標楷體" w:hAnsi="標楷體" w:hint="eastAsia"/>
          <w:sz w:val="28"/>
          <w:szCs w:val="28"/>
        </w:rPr>
        <w:t>狀況下酌予</w:t>
      </w:r>
      <w:proofErr w:type="gramEnd"/>
      <w:r w:rsidRPr="001976BB">
        <w:rPr>
          <w:rFonts w:ascii="標楷體" w:eastAsia="標楷體" w:hAnsi="標楷體" w:hint="eastAsia"/>
          <w:sz w:val="28"/>
          <w:szCs w:val="28"/>
        </w:rPr>
        <w:t>補助辦理。考量其所有權目前仍屬於民眾，</w:t>
      </w:r>
      <w:proofErr w:type="gramStart"/>
      <w:r w:rsidRPr="001976BB">
        <w:rPr>
          <w:rFonts w:ascii="標楷體" w:eastAsia="標楷體" w:hAnsi="標楷體" w:hint="eastAsia"/>
          <w:sz w:val="28"/>
          <w:szCs w:val="28"/>
        </w:rPr>
        <w:t>未來倘確需</w:t>
      </w:r>
      <w:proofErr w:type="gramEnd"/>
      <w:r w:rsidRPr="001976BB">
        <w:rPr>
          <w:rFonts w:ascii="標楷體" w:eastAsia="標楷體" w:hAnsi="標楷體" w:hint="eastAsia"/>
          <w:sz w:val="28"/>
          <w:szCs w:val="28"/>
        </w:rPr>
        <w:t>由政府編列預算辦理收購或徵收，政府亦可相對取得同額資產，不致產生減損情形，相關說明業於內政部主管決算書中揭露。</w:t>
      </w:r>
    </w:p>
    <w:p w:rsidR="00852B57" w:rsidRPr="001976BB" w:rsidRDefault="00852B57" w:rsidP="00852B57">
      <w:pPr>
        <w:pStyle w:val="14"/>
        <w:spacing w:line="500" w:lineRule="exact"/>
        <w:ind w:left="798" w:hangingChars="285" w:hanging="798"/>
        <w:rPr>
          <w:rFonts w:hAnsi="標楷體"/>
          <w:szCs w:val="28"/>
        </w:rPr>
      </w:pPr>
      <w:r>
        <w:rPr>
          <w:rFonts w:hAnsi="標楷體" w:hint="eastAsia"/>
          <w:szCs w:val="28"/>
        </w:rPr>
        <w:t>（</w:t>
      </w:r>
      <w:r>
        <w:rPr>
          <w:rFonts w:hAnsi="標楷體" w:hint="eastAsia"/>
          <w:szCs w:val="28"/>
          <w:lang w:eastAsia="zh-HK"/>
        </w:rPr>
        <w:t>二</w:t>
      </w:r>
      <w:r w:rsidRPr="001976BB">
        <w:rPr>
          <w:rFonts w:hAnsi="標楷體" w:hint="eastAsia"/>
          <w:szCs w:val="28"/>
        </w:rPr>
        <w:t>）行政院公營事業民營化基金支應公營事業移轉民營未來所需支出給付</w:t>
      </w:r>
      <w:proofErr w:type="gramStart"/>
      <w:r w:rsidRPr="001976BB">
        <w:rPr>
          <w:rFonts w:hAnsi="標楷體" w:hint="eastAsia"/>
          <w:szCs w:val="28"/>
        </w:rPr>
        <w:t>精算現值</w:t>
      </w:r>
      <w:proofErr w:type="gramEnd"/>
    </w:p>
    <w:p w:rsidR="00852B57" w:rsidRPr="001976BB"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1.</w:t>
      </w:r>
      <w:r w:rsidRPr="001976BB">
        <w:rPr>
          <w:rFonts w:ascii="標楷體" w:eastAsia="標楷體" w:hAnsi="標楷體" w:hint="eastAsia"/>
          <w:sz w:val="28"/>
          <w:szCs w:val="28"/>
        </w:rPr>
        <w:t>法令依據：公營事業移轉民營條例第15條及其施行細則第28條之1、交通部郵電事業人員退休撫</w:t>
      </w:r>
      <w:proofErr w:type="gramStart"/>
      <w:r w:rsidRPr="001976BB">
        <w:rPr>
          <w:rFonts w:ascii="標楷體" w:eastAsia="標楷體" w:hAnsi="標楷體" w:hint="eastAsia"/>
          <w:sz w:val="28"/>
          <w:szCs w:val="28"/>
        </w:rPr>
        <w:t>卹</w:t>
      </w:r>
      <w:proofErr w:type="gramEnd"/>
      <w:r w:rsidRPr="001976BB">
        <w:rPr>
          <w:rFonts w:ascii="標楷體" w:eastAsia="標楷體" w:hAnsi="標楷體" w:hint="eastAsia"/>
          <w:sz w:val="28"/>
          <w:szCs w:val="28"/>
        </w:rPr>
        <w:t>條例第20條。</w:t>
      </w:r>
    </w:p>
    <w:p w:rsidR="00852B57" w:rsidRPr="00C31813" w:rsidRDefault="00852B57" w:rsidP="00852B57">
      <w:pPr>
        <w:pStyle w:val="7"/>
        <w:spacing w:line="480" w:lineRule="exact"/>
        <w:ind w:leftChars="215" w:left="810" w:hangingChars="105" w:hanging="294"/>
        <w:textAlignment w:val="auto"/>
        <w:rPr>
          <w:rFonts w:ascii="標楷體" w:eastAsia="標楷體" w:hAnsi="標楷體"/>
          <w:sz w:val="28"/>
          <w:szCs w:val="28"/>
        </w:rPr>
      </w:pPr>
      <w:r>
        <w:rPr>
          <w:rFonts w:ascii="標楷體" w:eastAsia="標楷體" w:hAnsi="標楷體" w:hint="eastAsia"/>
          <w:sz w:val="28"/>
          <w:szCs w:val="28"/>
        </w:rPr>
        <w:t>2.</w:t>
      </w:r>
      <w:r w:rsidRPr="001976BB">
        <w:rPr>
          <w:rFonts w:ascii="標楷體" w:eastAsia="標楷體" w:hAnsi="標楷體" w:hint="eastAsia"/>
          <w:sz w:val="28"/>
          <w:szCs w:val="28"/>
        </w:rPr>
        <w:t>依據財政部彙整各事業主管機關精算報告，以106年12月31日為基準日，未來30年政府負擔民營化所需支出給付</w:t>
      </w:r>
      <w:proofErr w:type="gramStart"/>
      <w:r w:rsidRPr="001976BB">
        <w:rPr>
          <w:rFonts w:ascii="標楷體" w:eastAsia="標楷體" w:hAnsi="標楷體" w:hint="eastAsia"/>
          <w:sz w:val="28"/>
          <w:szCs w:val="28"/>
        </w:rPr>
        <w:t>精算現值</w:t>
      </w:r>
      <w:proofErr w:type="gramEnd"/>
      <w:r w:rsidRPr="001976BB">
        <w:rPr>
          <w:rFonts w:ascii="標楷體" w:eastAsia="標楷體" w:hAnsi="標楷體" w:hint="eastAsia"/>
          <w:sz w:val="28"/>
          <w:szCs w:val="28"/>
        </w:rPr>
        <w:t>為1,367億元，</w:t>
      </w:r>
      <w:r w:rsidRPr="001976BB">
        <w:rPr>
          <w:rFonts w:ascii="標楷體" w:eastAsia="標楷體" w:hAnsi="標楷體" w:hint="eastAsia"/>
          <w:sz w:val="28"/>
          <w:szCs w:val="28"/>
        </w:rPr>
        <w:lastRenderedPageBreak/>
        <w:t>本項法定義務負擔係由行政院公營事業民營化基金逐年編列預算支應，中央政府視其財務狀況適時編列預算撥補之，目前尚未有積欠情事，相關說明業於財政部主管決算書中揭露。</w:t>
      </w:r>
    </w:p>
    <w:p w:rsidR="00A54849" w:rsidRPr="001976BB" w:rsidRDefault="00A54849" w:rsidP="00A70B2A">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四、整體資產</w:t>
      </w:r>
      <w:r w:rsidR="000A0F07" w:rsidRPr="001976BB">
        <w:rPr>
          <w:rFonts w:ascii="標楷體" w:eastAsia="標楷體" w:hAnsi="標楷體" w:hint="eastAsia"/>
          <w:sz w:val="36"/>
          <w:szCs w:val="36"/>
        </w:rPr>
        <w:t>負債</w:t>
      </w:r>
      <w:r w:rsidRPr="001976BB">
        <w:rPr>
          <w:rFonts w:ascii="標楷體" w:eastAsia="標楷體" w:hAnsi="標楷體" w:hint="eastAsia"/>
          <w:sz w:val="36"/>
          <w:szCs w:val="36"/>
        </w:rPr>
        <w:t>表</w:t>
      </w:r>
    </w:p>
    <w:p w:rsidR="000B5BC3" w:rsidRDefault="00E830AA" w:rsidP="00B02303">
      <w:pPr>
        <w:spacing w:line="520" w:lineRule="exact"/>
        <w:ind w:firstLineChars="200" w:firstLine="560"/>
        <w:rPr>
          <w:rFonts w:ascii="標楷體" w:eastAsia="標楷體" w:hAnsi="標楷體"/>
          <w:sz w:val="28"/>
        </w:rPr>
      </w:pPr>
      <w:r w:rsidRPr="001976BB">
        <w:rPr>
          <w:rFonts w:ascii="標楷體" w:eastAsia="標楷體" w:hAnsi="標楷體" w:hint="eastAsia"/>
          <w:sz w:val="28"/>
        </w:rPr>
        <w:t>整體資產負債</w:t>
      </w:r>
      <w:proofErr w:type="gramStart"/>
      <w:r w:rsidRPr="001976BB">
        <w:rPr>
          <w:rFonts w:ascii="標楷體" w:eastAsia="標楷體" w:hAnsi="標楷體" w:hint="eastAsia"/>
          <w:sz w:val="28"/>
        </w:rPr>
        <w:t>表係</w:t>
      </w:r>
      <w:r w:rsidR="00785E4B" w:rsidRPr="001976BB">
        <w:rPr>
          <w:rFonts w:ascii="標楷體" w:eastAsia="標楷體" w:hAnsi="標楷體" w:hint="eastAsia"/>
          <w:sz w:val="28"/>
        </w:rPr>
        <w:t>彙總</w:t>
      </w:r>
      <w:proofErr w:type="gramEnd"/>
      <w:r w:rsidR="00785E4B" w:rsidRPr="001976BB">
        <w:rPr>
          <w:rFonts w:ascii="標楷體" w:eastAsia="標楷體" w:hAnsi="標楷體" w:hint="eastAsia"/>
          <w:sz w:val="28"/>
        </w:rPr>
        <w:t>表達</w:t>
      </w:r>
      <w:r w:rsidRPr="001976BB">
        <w:rPr>
          <w:rFonts w:ascii="標楷體" w:eastAsia="標楷體" w:hAnsi="標楷體" w:hint="eastAsia"/>
          <w:sz w:val="28"/>
        </w:rPr>
        <w:t>公務機關</w:t>
      </w:r>
      <w:r w:rsidR="00612357">
        <w:rPr>
          <w:rFonts w:ascii="標楷體" w:eastAsia="標楷體" w:hAnsi="標楷體" w:hint="eastAsia"/>
          <w:sz w:val="28"/>
        </w:rPr>
        <w:t>與</w:t>
      </w:r>
      <w:r w:rsidRPr="001976BB">
        <w:rPr>
          <w:rFonts w:ascii="標楷體" w:eastAsia="標楷體" w:hAnsi="標楷體" w:hint="eastAsia"/>
          <w:sz w:val="28"/>
        </w:rPr>
        <w:t>特種基金</w:t>
      </w:r>
      <w:r w:rsidR="00612357">
        <w:rPr>
          <w:rFonts w:ascii="標楷體" w:eastAsia="標楷體" w:hAnsi="標楷體" w:hint="eastAsia"/>
          <w:sz w:val="28"/>
        </w:rPr>
        <w:t>資產</w:t>
      </w:r>
      <w:r w:rsidR="00612357">
        <w:rPr>
          <w:rFonts w:ascii="標楷體" w:eastAsia="標楷體" w:hAnsi="標楷體"/>
          <w:sz w:val="28"/>
        </w:rPr>
        <w:t>、負債情形</w:t>
      </w:r>
      <w:r w:rsidRPr="001976BB">
        <w:rPr>
          <w:rFonts w:ascii="標楷體" w:eastAsia="標楷體" w:hAnsi="標楷體" w:hint="eastAsia"/>
          <w:sz w:val="28"/>
        </w:rPr>
        <w:t>及其內部往來沖銷</w:t>
      </w:r>
      <w:r w:rsidR="002D0D65">
        <w:rPr>
          <w:rFonts w:ascii="標楷體" w:eastAsia="標楷體" w:hAnsi="標楷體" w:hint="eastAsia"/>
          <w:sz w:val="28"/>
        </w:rPr>
        <w:t>事</w:t>
      </w:r>
      <w:r w:rsidR="002D0D65">
        <w:rPr>
          <w:rFonts w:ascii="標楷體" w:eastAsia="標楷體" w:hAnsi="標楷體"/>
          <w:sz w:val="28"/>
        </w:rPr>
        <w:t>項</w:t>
      </w:r>
      <w:r w:rsidR="001C6CA1">
        <w:rPr>
          <w:rFonts w:ascii="標楷體" w:eastAsia="標楷體" w:hAnsi="標楷體" w:hint="eastAsia"/>
          <w:sz w:val="28"/>
        </w:rPr>
        <w:t>（</w:t>
      </w:r>
      <w:r w:rsidR="001C6CA1">
        <w:rPr>
          <w:rFonts w:ascii="標楷體" w:eastAsia="標楷體" w:hAnsi="標楷體"/>
          <w:sz w:val="28"/>
        </w:rPr>
        <w:t>包括</w:t>
      </w:r>
      <w:r w:rsidR="001C6CA1">
        <w:rPr>
          <w:rFonts w:ascii="標楷體" w:eastAsia="標楷體" w:hAnsi="標楷體" w:hint="eastAsia"/>
          <w:sz w:val="28"/>
        </w:rPr>
        <w:t>應</w:t>
      </w:r>
      <w:r w:rsidR="001C6CA1">
        <w:rPr>
          <w:rFonts w:ascii="標楷體" w:eastAsia="標楷體" w:hAnsi="標楷體"/>
          <w:sz w:val="28"/>
        </w:rPr>
        <w:t>收</w:t>
      </w:r>
      <w:r w:rsidR="002D0D65">
        <w:rPr>
          <w:rFonts w:ascii="標楷體" w:eastAsia="標楷體" w:hAnsi="標楷體" w:hint="eastAsia"/>
          <w:sz w:val="28"/>
        </w:rPr>
        <w:t>、</w:t>
      </w:r>
      <w:r w:rsidR="001C6CA1">
        <w:rPr>
          <w:rFonts w:ascii="標楷體" w:eastAsia="標楷體" w:hAnsi="標楷體"/>
          <w:sz w:val="28"/>
        </w:rPr>
        <w:t>應付</w:t>
      </w:r>
      <w:r w:rsidR="001C6CA1">
        <w:rPr>
          <w:rFonts w:ascii="標楷體" w:eastAsia="標楷體" w:hAnsi="標楷體" w:hint="eastAsia"/>
          <w:sz w:val="28"/>
        </w:rPr>
        <w:t>、</w:t>
      </w:r>
      <w:r w:rsidR="001C6CA1">
        <w:rPr>
          <w:rFonts w:ascii="標楷體" w:eastAsia="標楷體" w:hAnsi="標楷體"/>
          <w:sz w:val="28"/>
        </w:rPr>
        <w:t>預</w:t>
      </w:r>
      <w:r w:rsidR="001C6CA1">
        <w:rPr>
          <w:rFonts w:ascii="標楷體" w:eastAsia="標楷體" w:hAnsi="標楷體" w:hint="eastAsia"/>
          <w:sz w:val="28"/>
        </w:rPr>
        <w:t>收</w:t>
      </w:r>
      <w:r w:rsidR="002D0D65">
        <w:rPr>
          <w:rFonts w:ascii="標楷體" w:eastAsia="標楷體" w:hAnsi="標楷體" w:hint="eastAsia"/>
          <w:sz w:val="28"/>
        </w:rPr>
        <w:t>、</w:t>
      </w:r>
      <w:r w:rsidR="001C6CA1">
        <w:rPr>
          <w:rFonts w:ascii="標楷體" w:eastAsia="標楷體" w:hAnsi="標楷體"/>
          <w:sz w:val="28"/>
        </w:rPr>
        <w:t>預付</w:t>
      </w:r>
      <w:r w:rsidR="002D0D65">
        <w:rPr>
          <w:rFonts w:ascii="標楷體" w:eastAsia="標楷體" w:hAnsi="標楷體" w:hint="eastAsia"/>
          <w:sz w:val="28"/>
        </w:rPr>
        <w:t>、</w:t>
      </w:r>
      <w:r w:rsidR="002D0D65">
        <w:rPr>
          <w:rFonts w:ascii="標楷體" w:eastAsia="標楷體" w:hAnsi="標楷體"/>
          <w:sz w:val="28"/>
        </w:rPr>
        <w:t>借貸等</w:t>
      </w:r>
      <w:r w:rsidR="001C6CA1">
        <w:rPr>
          <w:rFonts w:ascii="標楷體" w:eastAsia="標楷體" w:hAnsi="標楷體"/>
          <w:sz w:val="28"/>
        </w:rPr>
        <w:t>款</w:t>
      </w:r>
      <w:r w:rsidR="002D0D65">
        <w:rPr>
          <w:rFonts w:ascii="標楷體" w:eastAsia="標楷體" w:hAnsi="標楷體" w:hint="eastAsia"/>
          <w:sz w:val="28"/>
        </w:rPr>
        <w:t>項、代保</w:t>
      </w:r>
      <w:r w:rsidR="002D0D65">
        <w:rPr>
          <w:rFonts w:ascii="標楷體" w:eastAsia="標楷體" w:hAnsi="標楷體"/>
          <w:sz w:val="28"/>
        </w:rPr>
        <w:t>管資產及對特</w:t>
      </w:r>
      <w:r w:rsidR="002D0D65">
        <w:rPr>
          <w:rFonts w:ascii="標楷體" w:eastAsia="標楷體" w:hAnsi="標楷體" w:hint="eastAsia"/>
          <w:sz w:val="28"/>
        </w:rPr>
        <w:t>種</w:t>
      </w:r>
      <w:r w:rsidR="00612357">
        <w:rPr>
          <w:rFonts w:ascii="標楷體" w:eastAsia="標楷體" w:hAnsi="標楷體"/>
          <w:sz w:val="28"/>
        </w:rPr>
        <w:t>基金</w:t>
      </w:r>
      <w:r w:rsidR="002D0D65">
        <w:rPr>
          <w:rFonts w:ascii="標楷體" w:eastAsia="標楷體" w:hAnsi="標楷體"/>
          <w:sz w:val="28"/>
        </w:rPr>
        <w:t>投資等）</w:t>
      </w:r>
      <w:r w:rsidRPr="001976BB">
        <w:rPr>
          <w:rFonts w:ascii="標楷體" w:eastAsia="標楷體" w:hAnsi="標楷體" w:hint="eastAsia"/>
          <w:sz w:val="28"/>
        </w:rPr>
        <w:t>。</w:t>
      </w:r>
      <w:r w:rsidR="00350CDF" w:rsidRPr="00350CDF">
        <w:rPr>
          <w:rFonts w:ascii="標楷體" w:eastAsia="標楷體" w:hAnsi="標楷體" w:hint="eastAsia"/>
          <w:sz w:val="28"/>
        </w:rPr>
        <w:t>本年度中央政府總決算整體資產</w:t>
      </w:r>
      <w:proofErr w:type="gramStart"/>
      <w:r w:rsidR="00350CDF" w:rsidRPr="00350CDF">
        <w:rPr>
          <w:rFonts w:ascii="標楷體" w:eastAsia="標楷體" w:hAnsi="標楷體" w:hint="eastAsia"/>
          <w:sz w:val="28"/>
        </w:rPr>
        <w:t>負債表計列</w:t>
      </w:r>
      <w:proofErr w:type="gramEnd"/>
      <w:r w:rsidR="007279C8" w:rsidRPr="007279C8">
        <w:rPr>
          <w:rFonts w:ascii="標楷體" w:eastAsia="標楷體" w:hAnsi="標楷體" w:hint="eastAsia"/>
          <w:sz w:val="28"/>
        </w:rPr>
        <w:t>整體</w:t>
      </w:r>
      <w:r w:rsidR="00350CDF" w:rsidRPr="00350CDF">
        <w:rPr>
          <w:rFonts w:ascii="標楷體" w:eastAsia="標楷體" w:hAnsi="標楷體" w:hint="eastAsia"/>
          <w:sz w:val="28"/>
        </w:rPr>
        <w:t>資產49兆1,139億元，</w:t>
      </w:r>
      <w:r w:rsidR="007279C8" w:rsidRPr="007279C8">
        <w:rPr>
          <w:rFonts w:ascii="標楷體" w:eastAsia="標楷體" w:hAnsi="標楷體" w:hint="eastAsia"/>
          <w:sz w:val="28"/>
        </w:rPr>
        <w:t>整體</w:t>
      </w:r>
      <w:r w:rsidR="00350CDF" w:rsidRPr="00350CDF">
        <w:rPr>
          <w:rFonts w:ascii="標楷體" w:eastAsia="標楷體" w:hAnsi="標楷體" w:hint="eastAsia"/>
          <w:sz w:val="28"/>
        </w:rPr>
        <w:t>負債41兆8,037億元，</w:t>
      </w:r>
      <w:r w:rsidR="007279C8" w:rsidRPr="007279C8">
        <w:rPr>
          <w:rFonts w:ascii="標楷體" w:eastAsia="標楷體" w:hAnsi="標楷體" w:hint="eastAsia"/>
          <w:sz w:val="28"/>
        </w:rPr>
        <w:t>整體</w:t>
      </w:r>
      <w:r w:rsidR="00350CDF" w:rsidRPr="00350CDF">
        <w:rPr>
          <w:rFonts w:ascii="標楷體" w:eastAsia="標楷體" w:hAnsi="標楷體" w:hint="eastAsia"/>
          <w:sz w:val="28"/>
        </w:rPr>
        <w:t>淨資產7兆3,102</w:t>
      </w:r>
      <w:r w:rsidR="00350CDF">
        <w:rPr>
          <w:rFonts w:ascii="標楷體" w:eastAsia="標楷體" w:hAnsi="標楷體" w:hint="eastAsia"/>
          <w:sz w:val="28"/>
        </w:rPr>
        <w:t>億元</w:t>
      </w:r>
      <w:r w:rsidR="00B02303">
        <w:rPr>
          <w:rFonts w:ascii="標楷體" w:eastAsia="標楷體" w:hAnsi="標楷體" w:hint="eastAsia"/>
          <w:sz w:val="28"/>
        </w:rPr>
        <w:t>。</w:t>
      </w:r>
      <w:r w:rsidR="004C0825">
        <w:rPr>
          <w:rFonts w:ascii="標楷體" w:eastAsia="標楷體" w:hAnsi="標楷體" w:hint="eastAsia"/>
          <w:sz w:val="28"/>
          <w:lang w:eastAsia="zh-HK"/>
        </w:rPr>
        <w:t>有關</w:t>
      </w:r>
      <w:r w:rsidR="00B02303" w:rsidRPr="00E05257">
        <w:rPr>
          <w:rFonts w:ascii="標楷體" w:eastAsia="標楷體" w:hAnsi="標楷體" w:hint="eastAsia"/>
          <w:sz w:val="28"/>
        </w:rPr>
        <w:t>本年度</w:t>
      </w:r>
      <w:r w:rsidR="00B02303">
        <w:rPr>
          <w:rFonts w:ascii="標楷體" w:eastAsia="標楷體" w:hAnsi="標楷體" w:hint="eastAsia"/>
          <w:sz w:val="28"/>
        </w:rPr>
        <w:t>整</w:t>
      </w:r>
      <w:r w:rsidR="00B02303">
        <w:rPr>
          <w:rFonts w:ascii="標楷體" w:eastAsia="標楷體" w:hAnsi="標楷體"/>
          <w:sz w:val="28"/>
        </w:rPr>
        <w:t>體</w:t>
      </w:r>
      <w:r w:rsidR="00B02303" w:rsidRPr="00E05257">
        <w:rPr>
          <w:rFonts w:ascii="標楷體" w:eastAsia="標楷體" w:hAnsi="標楷體" w:hint="eastAsia"/>
          <w:sz w:val="28"/>
        </w:rPr>
        <w:t>資產、</w:t>
      </w:r>
      <w:r w:rsidR="00586D12" w:rsidRPr="00586D12">
        <w:rPr>
          <w:rFonts w:ascii="標楷體" w:eastAsia="標楷體" w:hAnsi="標楷體" w:hint="eastAsia"/>
          <w:sz w:val="28"/>
        </w:rPr>
        <w:t>整體</w:t>
      </w:r>
      <w:r w:rsidR="00B02303" w:rsidRPr="00E05257">
        <w:rPr>
          <w:rFonts w:ascii="標楷體" w:eastAsia="標楷體" w:hAnsi="標楷體" w:hint="eastAsia"/>
          <w:sz w:val="28"/>
        </w:rPr>
        <w:t>負債及</w:t>
      </w:r>
      <w:r w:rsidR="00586D12" w:rsidRPr="00586D12">
        <w:rPr>
          <w:rFonts w:ascii="標楷體" w:eastAsia="標楷體" w:hAnsi="標楷體" w:hint="eastAsia"/>
          <w:sz w:val="28"/>
        </w:rPr>
        <w:t>整體</w:t>
      </w:r>
      <w:r w:rsidR="00B02303" w:rsidRPr="00E05257">
        <w:rPr>
          <w:rFonts w:ascii="標楷體" w:eastAsia="標楷體" w:hAnsi="標楷體" w:hint="eastAsia"/>
          <w:sz w:val="28"/>
        </w:rPr>
        <w:t>淨資產</w:t>
      </w:r>
      <w:r w:rsidR="00612357">
        <w:rPr>
          <w:rFonts w:ascii="標楷體" w:eastAsia="標楷體" w:hAnsi="標楷體" w:hint="eastAsia"/>
          <w:sz w:val="28"/>
        </w:rPr>
        <w:t>情形</w:t>
      </w:r>
      <w:r w:rsidR="004C0825">
        <w:rPr>
          <w:rFonts w:ascii="標楷體" w:eastAsia="標楷體" w:hAnsi="標楷體" w:hint="eastAsia"/>
          <w:sz w:val="28"/>
        </w:rPr>
        <w:t>，分</w:t>
      </w:r>
      <w:r w:rsidR="004C0825">
        <w:rPr>
          <w:rFonts w:ascii="標楷體" w:eastAsia="標楷體" w:hAnsi="標楷體" w:hint="eastAsia"/>
          <w:sz w:val="28"/>
          <w:lang w:eastAsia="zh-HK"/>
        </w:rPr>
        <w:t>別說明</w:t>
      </w:r>
      <w:r w:rsidR="00B02303">
        <w:rPr>
          <w:rFonts w:ascii="標楷體" w:eastAsia="標楷體" w:hAnsi="標楷體"/>
          <w:sz w:val="28"/>
        </w:rPr>
        <w:t>如下</w:t>
      </w:r>
      <w:r w:rsidR="007F185E">
        <w:rPr>
          <w:rFonts w:ascii="標楷體" w:eastAsia="標楷體" w:hAnsi="標楷體" w:hint="eastAsia"/>
          <w:sz w:val="28"/>
        </w:rPr>
        <w:t>：</w:t>
      </w:r>
    </w:p>
    <w:p w:rsidR="003D77B0" w:rsidRPr="003D77B0" w:rsidRDefault="000538D4" w:rsidP="003D77B0">
      <w:pPr>
        <w:spacing w:line="520" w:lineRule="exact"/>
        <w:ind w:left="826" w:hangingChars="295" w:hanging="826"/>
        <w:jc w:val="both"/>
        <w:rPr>
          <w:rFonts w:ascii="標楷體" w:eastAsia="標楷體" w:hAnsi="標楷體"/>
          <w:sz w:val="28"/>
        </w:rPr>
      </w:pPr>
      <w:r>
        <w:rPr>
          <w:rFonts w:ascii="標楷體" w:eastAsia="標楷體" w:hAnsi="標楷體" w:hint="eastAsia"/>
          <w:sz w:val="28"/>
        </w:rPr>
        <w:t>（一）</w:t>
      </w:r>
      <w:r w:rsidR="00586D12" w:rsidRPr="00586D12">
        <w:rPr>
          <w:rFonts w:ascii="標楷體" w:eastAsia="標楷體" w:hAnsi="標楷體" w:hint="eastAsia"/>
          <w:sz w:val="28"/>
        </w:rPr>
        <w:t>整體</w:t>
      </w:r>
      <w:r>
        <w:rPr>
          <w:rFonts w:ascii="標楷體" w:eastAsia="標楷體" w:hAnsi="標楷體" w:hint="eastAsia"/>
          <w:sz w:val="28"/>
        </w:rPr>
        <w:t>資產</w:t>
      </w:r>
    </w:p>
    <w:p w:rsidR="003D77B0" w:rsidRPr="003D77B0" w:rsidRDefault="003D77B0" w:rsidP="0089148B">
      <w:pPr>
        <w:pStyle w:val="aff6"/>
        <w:numPr>
          <w:ilvl w:val="0"/>
          <w:numId w:val="34"/>
        </w:numPr>
        <w:spacing w:line="520" w:lineRule="exact"/>
        <w:ind w:leftChars="0"/>
        <w:jc w:val="both"/>
        <w:rPr>
          <w:rFonts w:ascii="標楷體" w:eastAsia="標楷體" w:hAnsi="標楷體"/>
          <w:sz w:val="28"/>
        </w:rPr>
      </w:pPr>
      <w:r w:rsidRPr="003D77B0">
        <w:rPr>
          <w:rFonts w:ascii="標楷體" w:eastAsia="標楷體" w:hAnsi="標楷體" w:hint="eastAsia"/>
          <w:sz w:val="28"/>
        </w:rPr>
        <w:t>公務機關原</w:t>
      </w:r>
      <w:r w:rsidRPr="003D77B0">
        <w:rPr>
          <w:rFonts w:ascii="標楷體" w:eastAsia="標楷體" w:hAnsi="標楷體"/>
          <w:sz w:val="28"/>
        </w:rPr>
        <w:t>列</w:t>
      </w:r>
      <w:r w:rsidRPr="003D77B0">
        <w:rPr>
          <w:rFonts w:ascii="標楷體" w:eastAsia="標楷體" w:hAnsi="標楷體" w:hint="eastAsia"/>
          <w:sz w:val="28"/>
        </w:rPr>
        <w:t>1</w:t>
      </w:r>
      <w:r w:rsidRPr="003D77B0">
        <w:rPr>
          <w:rFonts w:ascii="標楷體" w:eastAsia="標楷體" w:hAnsi="標楷體"/>
          <w:sz w:val="28"/>
        </w:rPr>
        <w:t>2</w:t>
      </w:r>
      <w:r w:rsidRPr="003D77B0">
        <w:rPr>
          <w:rFonts w:ascii="標楷體" w:eastAsia="標楷體" w:hAnsi="標楷體" w:hint="eastAsia"/>
          <w:sz w:val="28"/>
        </w:rPr>
        <w:t>兆3,183億元，特種基金原</w:t>
      </w:r>
      <w:r w:rsidRPr="003D77B0">
        <w:rPr>
          <w:rFonts w:ascii="標楷體" w:eastAsia="標楷體" w:hAnsi="標楷體"/>
          <w:sz w:val="28"/>
        </w:rPr>
        <w:t>列</w:t>
      </w:r>
      <w:r w:rsidRPr="003D77B0">
        <w:rPr>
          <w:rFonts w:ascii="標楷體" w:eastAsia="標楷體" w:hAnsi="標楷體" w:hint="eastAsia"/>
          <w:sz w:val="28"/>
        </w:rPr>
        <w:t>43兆5</w:t>
      </w:r>
      <w:r w:rsidRPr="003D77B0">
        <w:rPr>
          <w:rFonts w:ascii="標楷體" w:eastAsia="標楷體" w:hAnsi="標楷體"/>
          <w:sz w:val="28"/>
        </w:rPr>
        <w:t>,</w:t>
      </w:r>
      <w:r w:rsidRPr="003D77B0">
        <w:rPr>
          <w:rFonts w:ascii="標楷體" w:eastAsia="標楷體" w:hAnsi="標楷體" w:hint="eastAsia"/>
          <w:sz w:val="28"/>
        </w:rPr>
        <w:t>219億</w:t>
      </w:r>
      <w:r w:rsidRPr="003D77B0">
        <w:rPr>
          <w:rFonts w:ascii="標楷體" w:eastAsia="標楷體" w:hAnsi="標楷體"/>
          <w:sz w:val="28"/>
        </w:rPr>
        <w:t>元</w:t>
      </w:r>
      <w:r w:rsidRPr="003D77B0">
        <w:rPr>
          <w:rFonts w:ascii="標楷體" w:eastAsia="標楷體" w:hAnsi="標楷體" w:hint="eastAsia"/>
          <w:sz w:val="28"/>
        </w:rPr>
        <w:t>（包</w:t>
      </w:r>
      <w:r w:rsidRPr="003D77B0">
        <w:rPr>
          <w:rFonts w:ascii="標楷體" w:eastAsia="標楷體" w:hAnsi="標楷體"/>
          <w:sz w:val="28"/>
        </w:rPr>
        <w:t>括</w:t>
      </w:r>
      <w:r w:rsidRPr="003D77B0">
        <w:rPr>
          <w:rFonts w:ascii="標楷體" w:eastAsia="標楷體" w:hAnsi="標楷體" w:hint="eastAsia"/>
          <w:sz w:val="28"/>
        </w:rPr>
        <w:t>營業基金</w:t>
      </w:r>
      <w:r w:rsidRPr="003D77B0">
        <w:rPr>
          <w:rFonts w:ascii="標楷體" w:eastAsia="標楷體" w:hAnsi="標楷體"/>
          <w:sz w:val="28"/>
        </w:rPr>
        <w:t>37</w:t>
      </w:r>
      <w:r w:rsidRPr="003D77B0">
        <w:rPr>
          <w:rFonts w:ascii="標楷體" w:eastAsia="標楷體" w:hAnsi="標楷體" w:hint="eastAsia"/>
          <w:sz w:val="28"/>
        </w:rPr>
        <w:t>兆1,101億元，作業基金</w:t>
      </w:r>
      <w:r w:rsidRPr="003D77B0">
        <w:rPr>
          <w:rFonts w:ascii="標楷體" w:eastAsia="標楷體" w:hAnsi="標楷體"/>
          <w:sz w:val="28"/>
        </w:rPr>
        <w:t>5</w:t>
      </w:r>
      <w:r w:rsidRPr="003D77B0">
        <w:rPr>
          <w:rFonts w:ascii="標楷體" w:eastAsia="標楷體" w:hAnsi="標楷體" w:hint="eastAsia"/>
          <w:sz w:val="28"/>
        </w:rPr>
        <w:t>兆3,</w:t>
      </w:r>
      <w:r w:rsidRPr="003D77B0">
        <w:rPr>
          <w:rFonts w:ascii="標楷體" w:eastAsia="標楷體" w:hAnsi="標楷體"/>
          <w:sz w:val="28"/>
        </w:rPr>
        <w:t>6</w:t>
      </w:r>
      <w:r w:rsidRPr="003D77B0">
        <w:rPr>
          <w:rFonts w:ascii="標楷體" w:eastAsia="標楷體" w:hAnsi="標楷體" w:hint="eastAsia"/>
          <w:sz w:val="28"/>
        </w:rPr>
        <w:t>8</w:t>
      </w:r>
      <w:r w:rsidRPr="003D77B0">
        <w:rPr>
          <w:rFonts w:ascii="標楷體" w:eastAsia="標楷體" w:hAnsi="標楷體"/>
          <w:sz w:val="28"/>
        </w:rPr>
        <w:t>6</w:t>
      </w:r>
      <w:r w:rsidRPr="003D77B0">
        <w:rPr>
          <w:rFonts w:ascii="標楷體" w:eastAsia="標楷體" w:hAnsi="標楷體" w:hint="eastAsia"/>
          <w:sz w:val="28"/>
        </w:rPr>
        <w:t>億元，特別收入、資本計畫及債務基金</w:t>
      </w:r>
      <w:r w:rsidRPr="003D77B0">
        <w:rPr>
          <w:rFonts w:ascii="標楷體" w:eastAsia="標楷體" w:hAnsi="標楷體"/>
          <w:sz w:val="28"/>
        </w:rPr>
        <w:t>1</w:t>
      </w:r>
      <w:r w:rsidRPr="003D77B0">
        <w:rPr>
          <w:rFonts w:ascii="標楷體" w:eastAsia="標楷體" w:hAnsi="標楷體" w:hint="eastAsia"/>
          <w:sz w:val="28"/>
        </w:rPr>
        <w:t>兆</w:t>
      </w:r>
      <w:r w:rsidRPr="003D77B0">
        <w:rPr>
          <w:rFonts w:ascii="標楷體" w:eastAsia="標楷體" w:hAnsi="標楷體"/>
          <w:sz w:val="28"/>
        </w:rPr>
        <w:t>432</w:t>
      </w:r>
      <w:r w:rsidRPr="003D77B0">
        <w:rPr>
          <w:rFonts w:ascii="標楷體" w:eastAsia="標楷體" w:hAnsi="標楷體" w:hint="eastAsia"/>
          <w:sz w:val="28"/>
        </w:rPr>
        <w:t>億元），</w:t>
      </w:r>
      <w:proofErr w:type="gramStart"/>
      <w:r w:rsidRPr="003D77B0">
        <w:rPr>
          <w:rFonts w:ascii="標楷體" w:eastAsia="標楷體" w:hAnsi="標楷體" w:hint="eastAsia"/>
          <w:sz w:val="28"/>
        </w:rPr>
        <w:t>合共原</w:t>
      </w:r>
      <w:r w:rsidRPr="003D77B0">
        <w:rPr>
          <w:rFonts w:ascii="標楷體" w:eastAsia="標楷體" w:hAnsi="標楷體"/>
          <w:sz w:val="28"/>
        </w:rPr>
        <w:t>列</w:t>
      </w:r>
      <w:proofErr w:type="gramEnd"/>
      <w:r w:rsidRPr="003D77B0">
        <w:rPr>
          <w:rFonts w:ascii="標楷體" w:eastAsia="標楷體" w:hAnsi="標楷體"/>
          <w:sz w:val="28"/>
        </w:rPr>
        <w:t>55</w:t>
      </w:r>
      <w:r w:rsidRPr="003D77B0">
        <w:rPr>
          <w:rFonts w:ascii="標楷體" w:eastAsia="標楷體" w:hAnsi="標楷體" w:hint="eastAsia"/>
          <w:sz w:val="28"/>
        </w:rPr>
        <w:t>兆8,</w:t>
      </w:r>
      <w:r w:rsidRPr="003D77B0">
        <w:rPr>
          <w:rFonts w:ascii="標楷體" w:eastAsia="標楷體" w:hAnsi="標楷體"/>
          <w:sz w:val="28"/>
        </w:rPr>
        <w:t>402</w:t>
      </w:r>
      <w:r w:rsidRPr="003D77B0">
        <w:rPr>
          <w:rFonts w:ascii="標楷體" w:eastAsia="標楷體" w:hAnsi="標楷體" w:hint="eastAsia"/>
          <w:sz w:val="28"/>
        </w:rPr>
        <w:t>億元。</w:t>
      </w:r>
    </w:p>
    <w:p w:rsidR="003D77B0" w:rsidRPr="003D77B0" w:rsidRDefault="003D77B0" w:rsidP="0089148B">
      <w:pPr>
        <w:pStyle w:val="aff6"/>
        <w:numPr>
          <w:ilvl w:val="0"/>
          <w:numId w:val="34"/>
        </w:numPr>
        <w:spacing w:line="520" w:lineRule="exact"/>
        <w:ind w:leftChars="0"/>
        <w:jc w:val="both"/>
        <w:rPr>
          <w:rFonts w:ascii="標楷體" w:eastAsia="標楷體" w:hAnsi="標楷體"/>
          <w:sz w:val="28"/>
        </w:rPr>
      </w:pPr>
      <w:r w:rsidRPr="003D77B0">
        <w:rPr>
          <w:rFonts w:ascii="標楷體" w:eastAsia="標楷體" w:hAnsi="標楷體" w:hint="eastAsia"/>
          <w:sz w:val="28"/>
        </w:rPr>
        <w:t>其中內</w:t>
      </w:r>
      <w:r w:rsidRPr="003D77B0">
        <w:rPr>
          <w:rFonts w:ascii="標楷體" w:eastAsia="標楷體" w:hAnsi="標楷體"/>
          <w:sz w:val="28"/>
        </w:rPr>
        <w:t>部</w:t>
      </w:r>
      <w:r w:rsidRPr="003D77B0">
        <w:rPr>
          <w:rFonts w:ascii="標楷體" w:eastAsia="標楷體" w:hAnsi="標楷體" w:hint="eastAsia"/>
          <w:sz w:val="28"/>
        </w:rPr>
        <w:t>往</w:t>
      </w:r>
      <w:r w:rsidRPr="003D77B0">
        <w:rPr>
          <w:rFonts w:ascii="標楷體" w:eastAsia="標楷體" w:hAnsi="標楷體"/>
          <w:sz w:val="28"/>
        </w:rPr>
        <w:t>來事項共計</w:t>
      </w:r>
      <w:r w:rsidRPr="003D77B0">
        <w:rPr>
          <w:rFonts w:ascii="標楷體" w:eastAsia="標楷體" w:hAnsi="標楷體" w:hint="eastAsia"/>
          <w:sz w:val="28"/>
        </w:rPr>
        <w:t>6兆7,263億元，</w:t>
      </w:r>
      <w:r w:rsidRPr="003D77B0">
        <w:rPr>
          <w:rFonts w:ascii="標楷體" w:eastAsia="標楷體" w:hAnsi="標楷體"/>
          <w:sz w:val="28"/>
        </w:rPr>
        <w:t>包括</w:t>
      </w:r>
      <w:r w:rsidRPr="003D77B0">
        <w:rPr>
          <w:rFonts w:ascii="標楷體" w:eastAsia="標楷體" w:hAnsi="標楷體" w:hint="eastAsia"/>
          <w:sz w:val="28"/>
        </w:rPr>
        <w:t>：</w:t>
      </w:r>
    </w:p>
    <w:p w:rsidR="003D77B0" w:rsidRPr="0031108D" w:rsidRDefault="003D77B0" w:rsidP="0089148B">
      <w:pPr>
        <w:pStyle w:val="aff6"/>
        <w:numPr>
          <w:ilvl w:val="2"/>
          <w:numId w:val="34"/>
        </w:numPr>
        <w:spacing w:line="520" w:lineRule="exact"/>
        <w:ind w:leftChars="0" w:left="1190" w:hanging="481"/>
        <w:jc w:val="both"/>
        <w:rPr>
          <w:rFonts w:ascii="標楷體" w:eastAsia="標楷體" w:hAnsi="標楷體"/>
          <w:sz w:val="28"/>
        </w:rPr>
      </w:pPr>
      <w:r w:rsidRPr="0031108D">
        <w:rPr>
          <w:rFonts w:ascii="標楷體" w:eastAsia="標楷體" w:hAnsi="標楷體" w:hint="eastAsia"/>
          <w:sz w:val="28"/>
        </w:rPr>
        <w:t>公務機關（公庫）帳列特種基金保管款項1,588億元，</w:t>
      </w:r>
      <w:proofErr w:type="gramStart"/>
      <w:r w:rsidRPr="0031108D">
        <w:rPr>
          <w:rFonts w:ascii="標楷體" w:eastAsia="標楷體" w:hAnsi="標楷體" w:hint="eastAsia"/>
          <w:sz w:val="28"/>
        </w:rPr>
        <w:t>應</w:t>
      </w:r>
      <w:r w:rsidRPr="0031108D">
        <w:rPr>
          <w:rFonts w:ascii="標楷體" w:eastAsia="標楷體" w:hAnsi="標楷體" w:hint="eastAsia"/>
          <w:sz w:val="28"/>
          <w:lang w:eastAsia="zh-HK"/>
        </w:rPr>
        <w:t>分別</w:t>
      </w:r>
      <w:r w:rsidRPr="0031108D">
        <w:rPr>
          <w:rFonts w:ascii="標楷體" w:eastAsia="標楷體" w:hAnsi="標楷體" w:hint="eastAsia"/>
          <w:sz w:val="28"/>
        </w:rPr>
        <w:t>沖減</w:t>
      </w:r>
      <w:proofErr w:type="gramEnd"/>
      <w:r w:rsidRPr="0031108D">
        <w:rPr>
          <w:rFonts w:ascii="標楷體" w:eastAsia="標楷體" w:hAnsi="標楷體" w:hint="eastAsia"/>
          <w:sz w:val="28"/>
          <w:lang w:eastAsia="zh-HK"/>
        </w:rPr>
        <w:t>資產項下之</w:t>
      </w:r>
      <w:r w:rsidRPr="0031108D">
        <w:rPr>
          <w:rFonts w:ascii="標楷體" w:eastAsia="標楷體" w:hAnsi="標楷體" w:hint="eastAsia"/>
          <w:sz w:val="28"/>
        </w:rPr>
        <w:t>現金</w:t>
      </w:r>
      <w:r w:rsidRPr="0031108D">
        <w:rPr>
          <w:rFonts w:ascii="標楷體" w:eastAsia="標楷體" w:hAnsi="標楷體" w:hint="eastAsia"/>
          <w:sz w:val="28"/>
          <w:lang w:eastAsia="zh-HK"/>
        </w:rPr>
        <w:t>及負債項下之其他流動負債</w:t>
      </w:r>
      <w:r w:rsidRPr="0031108D">
        <w:rPr>
          <w:rFonts w:ascii="標楷體" w:eastAsia="標楷體" w:hAnsi="標楷體" w:hint="eastAsia"/>
          <w:sz w:val="28"/>
        </w:rPr>
        <w:t>。</w:t>
      </w:r>
    </w:p>
    <w:p w:rsidR="003D77B0" w:rsidRPr="003D77B0" w:rsidRDefault="003D77B0" w:rsidP="0089148B">
      <w:pPr>
        <w:pStyle w:val="aff6"/>
        <w:numPr>
          <w:ilvl w:val="2"/>
          <w:numId w:val="34"/>
        </w:numPr>
        <w:spacing w:line="520" w:lineRule="exact"/>
        <w:ind w:leftChars="0" w:left="1190" w:hanging="481"/>
        <w:jc w:val="both"/>
        <w:rPr>
          <w:rFonts w:ascii="標楷體" w:eastAsia="標楷體" w:hAnsi="標楷體"/>
          <w:sz w:val="28"/>
        </w:rPr>
      </w:pPr>
      <w:r w:rsidRPr="003D77B0">
        <w:rPr>
          <w:rFonts w:ascii="標楷體" w:eastAsia="標楷體" w:hAnsi="標楷體" w:hint="eastAsia"/>
          <w:sz w:val="28"/>
        </w:rPr>
        <w:t>公務機關與特種基金</w:t>
      </w:r>
      <w:proofErr w:type="gramStart"/>
      <w:r w:rsidRPr="003D77B0">
        <w:rPr>
          <w:rFonts w:ascii="標楷體" w:eastAsia="標楷體" w:hAnsi="標楷體" w:hint="eastAsia"/>
          <w:sz w:val="28"/>
        </w:rPr>
        <w:t>同額帳列</w:t>
      </w:r>
      <w:proofErr w:type="gramEnd"/>
      <w:r w:rsidRPr="003D77B0">
        <w:rPr>
          <w:rFonts w:ascii="標楷體" w:eastAsia="標楷體" w:hAnsi="標楷體" w:hint="eastAsia"/>
          <w:sz w:val="28"/>
        </w:rPr>
        <w:t>應收得（未繳付）之賸餘繳庫等</w:t>
      </w:r>
      <w:r w:rsidRPr="003D77B0">
        <w:rPr>
          <w:rFonts w:ascii="標楷體" w:eastAsia="標楷體" w:hAnsi="標楷體"/>
          <w:sz w:val="28"/>
        </w:rPr>
        <w:t>342</w:t>
      </w:r>
      <w:r w:rsidRPr="003D77B0">
        <w:rPr>
          <w:rFonts w:ascii="標楷體" w:eastAsia="標楷體" w:hAnsi="標楷體" w:hint="eastAsia"/>
          <w:sz w:val="28"/>
        </w:rPr>
        <w:t>億元，</w:t>
      </w:r>
      <w:proofErr w:type="gramStart"/>
      <w:r w:rsidRPr="003D77B0">
        <w:rPr>
          <w:rFonts w:ascii="標楷體" w:eastAsia="標楷體" w:hAnsi="標楷體" w:hint="eastAsia"/>
          <w:sz w:val="28"/>
        </w:rPr>
        <w:t>應</w:t>
      </w:r>
      <w:r w:rsidRPr="003D77B0">
        <w:rPr>
          <w:rFonts w:ascii="標楷體" w:eastAsia="標楷體" w:hAnsi="標楷體" w:hint="eastAsia"/>
          <w:sz w:val="28"/>
          <w:lang w:eastAsia="zh-HK"/>
        </w:rPr>
        <w:t>分別</w:t>
      </w:r>
      <w:r w:rsidRPr="003D77B0">
        <w:rPr>
          <w:rFonts w:ascii="標楷體" w:eastAsia="標楷體" w:hAnsi="標楷體" w:hint="eastAsia"/>
          <w:sz w:val="28"/>
        </w:rPr>
        <w:t>沖減</w:t>
      </w:r>
      <w:proofErr w:type="gramEnd"/>
      <w:r w:rsidRPr="003D77B0">
        <w:rPr>
          <w:rFonts w:ascii="標楷體" w:eastAsia="標楷體" w:hAnsi="標楷體" w:hint="eastAsia"/>
          <w:sz w:val="28"/>
        </w:rPr>
        <w:t>該等機關與基金</w:t>
      </w:r>
      <w:r w:rsidRPr="003D77B0">
        <w:rPr>
          <w:rFonts w:ascii="標楷體" w:eastAsia="標楷體" w:hAnsi="標楷體" w:hint="eastAsia"/>
          <w:sz w:val="28"/>
          <w:lang w:eastAsia="zh-HK"/>
        </w:rPr>
        <w:t>資產負債項下</w:t>
      </w:r>
      <w:r w:rsidRPr="003D77B0">
        <w:rPr>
          <w:rFonts w:ascii="標楷體" w:eastAsia="標楷體" w:hAnsi="標楷體" w:hint="eastAsia"/>
          <w:sz w:val="28"/>
        </w:rPr>
        <w:t>之應收</w:t>
      </w:r>
      <w:r>
        <w:rPr>
          <w:rFonts w:ascii="標楷體" w:eastAsia="標楷體" w:hAnsi="標楷體" w:hint="eastAsia"/>
          <w:sz w:val="28"/>
        </w:rPr>
        <w:t>（</w:t>
      </w:r>
      <w:r w:rsidRPr="003D77B0">
        <w:rPr>
          <w:rFonts w:ascii="標楷體" w:eastAsia="標楷體" w:hAnsi="標楷體" w:hint="eastAsia"/>
          <w:sz w:val="28"/>
          <w:lang w:eastAsia="zh-HK"/>
        </w:rPr>
        <w:t>應付</w:t>
      </w:r>
      <w:r>
        <w:rPr>
          <w:rFonts w:ascii="標楷體" w:eastAsia="標楷體" w:hAnsi="標楷體" w:hint="eastAsia"/>
          <w:sz w:val="28"/>
        </w:rPr>
        <w:t>）</w:t>
      </w:r>
      <w:r w:rsidRPr="003D77B0">
        <w:rPr>
          <w:rFonts w:ascii="標楷體" w:eastAsia="標楷體" w:hAnsi="標楷體" w:hint="eastAsia"/>
          <w:sz w:val="28"/>
        </w:rPr>
        <w:t>款</w:t>
      </w:r>
      <w:r w:rsidRPr="003D77B0">
        <w:rPr>
          <w:rFonts w:ascii="標楷體" w:eastAsia="標楷體" w:hAnsi="標楷體"/>
          <w:sz w:val="28"/>
        </w:rPr>
        <w:t>項</w:t>
      </w:r>
      <w:r w:rsidRPr="003D77B0">
        <w:rPr>
          <w:rFonts w:ascii="標楷體" w:eastAsia="標楷體" w:hAnsi="標楷體" w:hint="eastAsia"/>
          <w:sz w:val="28"/>
        </w:rPr>
        <w:t>172億</w:t>
      </w:r>
      <w:r w:rsidRPr="003D77B0">
        <w:rPr>
          <w:rFonts w:ascii="標楷體" w:eastAsia="標楷體" w:hAnsi="標楷體"/>
          <w:sz w:val="28"/>
        </w:rPr>
        <w:t>元及</w:t>
      </w:r>
      <w:r w:rsidRPr="003D77B0">
        <w:rPr>
          <w:rFonts w:ascii="標楷體" w:eastAsia="標楷體" w:hAnsi="標楷體" w:hint="eastAsia"/>
          <w:sz w:val="28"/>
          <w:lang w:eastAsia="zh-HK"/>
        </w:rPr>
        <w:t>預收</w:t>
      </w:r>
      <w:r>
        <w:rPr>
          <w:rFonts w:ascii="標楷體" w:eastAsia="標楷體" w:hAnsi="標楷體" w:hint="eastAsia"/>
          <w:sz w:val="28"/>
        </w:rPr>
        <w:t>（</w:t>
      </w:r>
      <w:r w:rsidRPr="003D77B0">
        <w:rPr>
          <w:rFonts w:ascii="標楷體" w:eastAsia="標楷體" w:hAnsi="標楷體" w:hint="eastAsia"/>
          <w:sz w:val="28"/>
        </w:rPr>
        <w:t>預</w:t>
      </w:r>
      <w:r w:rsidRPr="003D77B0">
        <w:rPr>
          <w:rFonts w:ascii="標楷體" w:eastAsia="標楷體" w:hAnsi="標楷體" w:hint="eastAsia"/>
          <w:sz w:val="28"/>
          <w:lang w:eastAsia="zh-HK"/>
        </w:rPr>
        <w:t>付</w:t>
      </w:r>
      <w:r>
        <w:rPr>
          <w:rFonts w:ascii="標楷體" w:eastAsia="標楷體" w:hAnsi="標楷體" w:hint="eastAsia"/>
          <w:sz w:val="28"/>
        </w:rPr>
        <w:t>）</w:t>
      </w:r>
      <w:r w:rsidRPr="003D77B0">
        <w:rPr>
          <w:rFonts w:ascii="標楷體" w:eastAsia="標楷體" w:hAnsi="標楷體" w:hint="eastAsia"/>
          <w:sz w:val="28"/>
        </w:rPr>
        <w:t>款項170億</w:t>
      </w:r>
      <w:r w:rsidRPr="003D77B0">
        <w:rPr>
          <w:rFonts w:ascii="標楷體" w:eastAsia="標楷體" w:hAnsi="標楷體"/>
          <w:sz w:val="28"/>
        </w:rPr>
        <w:t>元</w:t>
      </w:r>
      <w:r w:rsidRPr="003D77B0">
        <w:rPr>
          <w:rFonts w:ascii="標楷體" w:eastAsia="標楷體" w:hAnsi="標楷體" w:hint="eastAsia"/>
          <w:sz w:val="28"/>
        </w:rPr>
        <w:t>。</w:t>
      </w:r>
    </w:p>
    <w:p w:rsidR="003D77B0" w:rsidRPr="003D77B0" w:rsidRDefault="003D77B0" w:rsidP="0089148B">
      <w:pPr>
        <w:pStyle w:val="aff6"/>
        <w:numPr>
          <w:ilvl w:val="2"/>
          <w:numId w:val="34"/>
        </w:numPr>
        <w:spacing w:line="520" w:lineRule="exact"/>
        <w:ind w:leftChars="0" w:left="1190" w:hanging="481"/>
        <w:jc w:val="both"/>
        <w:rPr>
          <w:rFonts w:ascii="標楷體" w:eastAsia="標楷體" w:hAnsi="標楷體"/>
          <w:sz w:val="28"/>
        </w:rPr>
      </w:pPr>
      <w:r w:rsidRPr="003D77B0">
        <w:rPr>
          <w:rFonts w:ascii="標楷體" w:eastAsia="標楷體" w:hAnsi="標楷體" w:hint="eastAsia"/>
          <w:sz w:val="28"/>
        </w:rPr>
        <w:t>公務機關與特種基金帳列採權益法之股權投資3兆4,643億元、其他投資204億元與其他資產56億元，共計投資營業基金3兆4,90</w:t>
      </w:r>
      <w:r w:rsidRPr="003D77B0">
        <w:rPr>
          <w:rFonts w:ascii="標楷體" w:eastAsia="標楷體" w:hAnsi="標楷體"/>
          <w:sz w:val="28"/>
        </w:rPr>
        <w:t>3</w:t>
      </w:r>
      <w:r w:rsidRPr="003D77B0">
        <w:rPr>
          <w:rFonts w:ascii="標楷體" w:eastAsia="標楷體" w:hAnsi="標楷體" w:hint="eastAsia"/>
          <w:sz w:val="28"/>
        </w:rPr>
        <w:t>億元，</w:t>
      </w:r>
      <w:r w:rsidRPr="003D77B0">
        <w:rPr>
          <w:rFonts w:ascii="標楷體" w:eastAsia="標楷體" w:hAnsi="標楷體"/>
          <w:sz w:val="28"/>
        </w:rPr>
        <w:t>以及</w:t>
      </w:r>
      <w:r w:rsidRPr="003D77B0">
        <w:rPr>
          <w:rFonts w:ascii="標楷體" w:eastAsia="標楷體" w:hAnsi="標楷體" w:hint="eastAsia"/>
          <w:sz w:val="28"/>
        </w:rPr>
        <w:t>公務機關帳列其他投資之投資作業基金2兆5,38</w:t>
      </w:r>
      <w:r w:rsidRPr="003D77B0">
        <w:rPr>
          <w:rFonts w:ascii="標楷體" w:eastAsia="標楷體" w:hAnsi="標楷體"/>
          <w:sz w:val="28"/>
        </w:rPr>
        <w:t>6</w:t>
      </w:r>
      <w:r w:rsidRPr="003D77B0">
        <w:rPr>
          <w:rFonts w:ascii="標楷體" w:eastAsia="標楷體" w:hAnsi="標楷體" w:hint="eastAsia"/>
          <w:sz w:val="28"/>
        </w:rPr>
        <w:t>億元，因該等基金資產負債係採逐項合併計入，應</w:t>
      </w:r>
      <w:r w:rsidRPr="003D77B0">
        <w:rPr>
          <w:rFonts w:ascii="標楷體" w:eastAsia="標楷體" w:hAnsi="標楷體" w:hint="eastAsia"/>
          <w:sz w:val="28"/>
          <w:lang w:eastAsia="zh-HK"/>
        </w:rPr>
        <w:t>分別</w:t>
      </w:r>
      <w:r w:rsidRPr="003D77B0">
        <w:rPr>
          <w:rFonts w:ascii="標楷體" w:eastAsia="標楷體" w:hAnsi="標楷體" w:hint="eastAsia"/>
          <w:sz w:val="28"/>
        </w:rPr>
        <w:t>沖減原帳列</w:t>
      </w:r>
      <w:r w:rsidRPr="003D77B0">
        <w:rPr>
          <w:rFonts w:ascii="標楷體" w:eastAsia="標楷體" w:hAnsi="標楷體" w:hint="eastAsia"/>
          <w:sz w:val="28"/>
          <w:lang w:eastAsia="zh-HK"/>
        </w:rPr>
        <w:t>資產項下之採權益法之股權</w:t>
      </w:r>
      <w:r w:rsidRPr="003D77B0">
        <w:rPr>
          <w:rFonts w:ascii="標楷體" w:eastAsia="標楷體" w:hAnsi="標楷體" w:hint="eastAsia"/>
          <w:sz w:val="28"/>
        </w:rPr>
        <w:t>投資、</w:t>
      </w:r>
      <w:r w:rsidRPr="003D77B0">
        <w:rPr>
          <w:rFonts w:ascii="標楷體" w:eastAsia="標楷體" w:hAnsi="標楷體" w:hint="eastAsia"/>
          <w:sz w:val="28"/>
          <w:lang w:eastAsia="zh-HK"/>
        </w:rPr>
        <w:t>其他投資</w:t>
      </w:r>
      <w:r w:rsidRPr="003D77B0">
        <w:rPr>
          <w:rFonts w:ascii="標楷體" w:eastAsia="標楷體" w:hAnsi="標楷體" w:hint="eastAsia"/>
          <w:sz w:val="28"/>
        </w:rPr>
        <w:t>、</w:t>
      </w:r>
      <w:r w:rsidRPr="003D77B0">
        <w:rPr>
          <w:rFonts w:ascii="標楷體" w:eastAsia="標楷體" w:hAnsi="標楷體" w:hint="eastAsia"/>
          <w:sz w:val="28"/>
          <w:lang w:eastAsia="zh-HK"/>
        </w:rPr>
        <w:t>其他資產及淨資產</w:t>
      </w:r>
      <w:r w:rsidRPr="003D77B0">
        <w:rPr>
          <w:rFonts w:ascii="標楷體" w:eastAsia="標楷體" w:hAnsi="標楷體" w:hint="eastAsia"/>
          <w:sz w:val="28"/>
        </w:rPr>
        <w:t>。</w:t>
      </w:r>
    </w:p>
    <w:p w:rsidR="003D77B0" w:rsidRPr="003D77B0" w:rsidRDefault="003D77B0" w:rsidP="0089148B">
      <w:pPr>
        <w:pStyle w:val="aff6"/>
        <w:numPr>
          <w:ilvl w:val="2"/>
          <w:numId w:val="34"/>
        </w:numPr>
        <w:spacing w:line="520" w:lineRule="exact"/>
        <w:ind w:leftChars="0" w:left="1190" w:hanging="481"/>
        <w:jc w:val="both"/>
        <w:rPr>
          <w:rFonts w:ascii="標楷體" w:eastAsia="標楷體" w:hAnsi="標楷體"/>
          <w:sz w:val="28"/>
        </w:rPr>
      </w:pPr>
      <w:r w:rsidRPr="003D77B0">
        <w:rPr>
          <w:rFonts w:ascii="標楷體" w:eastAsia="標楷體" w:hAnsi="標楷體" w:hint="eastAsia"/>
          <w:sz w:val="28"/>
        </w:rPr>
        <w:t>公務機關財產由特種基金代管部分5,044億元，應沖減</w:t>
      </w:r>
      <w:r w:rsidRPr="003D77B0">
        <w:rPr>
          <w:rFonts w:ascii="標楷體" w:eastAsia="標楷體" w:hAnsi="標楷體" w:hint="eastAsia"/>
          <w:sz w:val="28"/>
          <w:lang w:eastAsia="zh-HK"/>
        </w:rPr>
        <w:t>資產項下之</w:t>
      </w:r>
      <w:r w:rsidRPr="003D77B0">
        <w:rPr>
          <w:rFonts w:ascii="標楷體" w:eastAsia="標楷體" w:hAnsi="標楷體" w:hint="eastAsia"/>
          <w:sz w:val="28"/>
        </w:rPr>
        <w:t>其他資產</w:t>
      </w:r>
      <w:r w:rsidRPr="003D77B0">
        <w:rPr>
          <w:rFonts w:ascii="標楷體" w:eastAsia="標楷體" w:hAnsi="標楷體" w:hint="eastAsia"/>
          <w:sz w:val="28"/>
          <w:lang w:eastAsia="zh-HK"/>
        </w:rPr>
        <w:t>及負債項下之其他負債</w:t>
      </w:r>
      <w:r w:rsidRPr="003D77B0">
        <w:rPr>
          <w:rFonts w:ascii="標楷體" w:eastAsia="標楷體" w:hAnsi="標楷體" w:hint="eastAsia"/>
          <w:sz w:val="28"/>
        </w:rPr>
        <w:t>。</w:t>
      </w:r>
    </w:p>
    <w:p w:rsidR="003D77B0" w:rsidRPr="003D77B0" w:rsidRDefault="003D77B0" w:rsidP="00586D12">
      <w:pPr>
        <w:pStyle w:val="aff6"/>
        <w:numPr>
          <w:ilvl w:val="0"/>
          <w:numId w:val="34"/>
        </w:numPr>
        <w:spacing w:line="520" w:lineRule="exact"/>
        <w:ind w:leftChars="0"/>
        <w:jc w:val="both"/>
        <w:rPr>
          <w:rFonts w:ascii="標楷體" w:eastAsia="標楷體" w:hAnsi="標楷體"/>
          <w:sz w:val="28"/>
        </w:rPr>
      </w:pPr>
      <w:r w:rsidRPr="003D77B0">
        <w:rPr>
          <w:rFonts w:ascii="標楷體" w:eastAsia="標楷體" w:hAnsi="標楷體" w:hint="eastAsia"/>
          <w:sz w:val="28"/>
        </w:rPr>
        <w:lastRenderedPageBreak/>
        <w:t>原列</w:t>
      </w:r>
      <w:r w:rsidR="00586D12" w:rsidRPr="00586D12">
        <w:rPr>
          <w:rFonts w:ascii="標楷體" w:eastAsia="標楷體" w:hAnsi="標楷體" w:hint="eastAsia"/>
          <w:sz w:val="28"/>
        </w:rPr>
        <w:t>整體</w:t>
      </w:r>
      <w:r w:rsidRPr="003D77B0">
        <w:rPr>
          <w:rFonts w:ascii="標楷體" w:eastAsia="標楷體" w:hAnsi="標楷體" w:hint="eastAsia"/>
          <w:sz w:val="28"/>
        </w:rPr>
        <w:t>資</w:t>
      </w:r>
      <w:r w:rsidR="000538D4">
        <w:rPr>
          <w:rFonts w:ascii="標楷體" w:eastAsia="標楷體" w:hAnsi="標楷體"/>
          <w:sz w:val="28"/>
        </w:rPr>
        <w:t>產</w:t>
      </w:r>
      <w:r w:rsidRPr="003D77B0">
        <w:rPr>
          <w:rFonts w:ascii="標楷體" w:eastAsia="標楷體" w:hAnsi="標楷體" w:hint="eastAsia"/>
          <w:sz w:val="28"/>
        </w:rPr>
        <w:t>55兆8,402億元，經扣減內部往</w:t>
      </w:r>
      <w:r w:rsidRPr="003D77B0">
        <w:rPr>
          <w:rFonts w:ascii="標楷體" w:eastAsia="標楷體" w:hAnsi="標楷體"/>
          <w:sz w:val="28"/>
        </w:rPr>
        <w:t>來</w:t>
      </w:r>
      <w:r w:rsidRPr="003D77B0">
        <w:rPr>
          <w:rFonts w:ascii="標楷體" w:eastAsia="標楷體" w:hAnsi="標楷體" w:hint="eastAsia"/>
          <w:sz w:val="28"/>
        </w:rPr>
        <w:t>沖銷數6兆7,</w:t>
      </w:r>
      <w:r w:rsidRPr="003D77B0">
        <w:rPr>
          <w:rFonts w:ascii="標楷體" w:eastAsia="標楷體" w:hAnsi="標楷體"/>
          <w:sz w:val="28"/>
        </w:rPr>
        <w:t>263</w:t>
      </w:r>
      <w:r w:rsidRPr="003D77B0">
        <w:rPr>
          <w:rFonts w:ascii="標楷體" w:eastAsia="標楷體" w:hAnsi="標楷體" w:hint="eastAsia"/>
          <w:sz w:val="28"/>
        </w:rPr>
        <w:t>億元後，</w:t>
      </w:r>
      <w:r w:rsidR="00586D12" w:rsidRPr="00586D12">
        <w:rPr>
          <w:rFonts w:ascii="標楷體" w:eastAsia="標楷體" w:hAnsi="標楷體" w:hint="eastAsia"/>
          <w:sz w:val="28"/>
        </w:rPr>
        <w:t>整體</w:t>
      </w:r>
      <w:r w:rsidRPr="003D77B0">
        <w:rPr>
          <w:rFonts w:ascii="標楷體" w:eastAsia="標楷體" w:hAnsi="標楷體" w:hint="eastAsia"/>
          <w:sz w:val="28"/>
        </w:rPr>
        <w:t>資產總</w:t>
      </w:r>
      <w:r w:rsidRPr="003D77B0">
        <w:rPr>
          <w:rFonts w:ascii="標楷體" w:eastAsia="標楷體" w:hAnsi="標楷體"/>
          <w:sz w:val="28"/>
        </w:rPr>
        <w:t>額</w:t>
      </w:r>
      <w:r w:rsidRPr="003D77B0">
        <w:rPr>
          <w:rFonts w:ascii="標楷體" w:eastAsia="標楷體" w:hAnsi="標楷體" w:hint="eastAsia"/>
          <w:sz w:val="28"/>
        </w:rPr>
        <w:t>為</w:t>
      </w:r>
      <w:r w:rsidRPr="003D77B0">
        <w:rPr>
          <w:rFonts w:ascii="標楷體" w:eastAsia="標楷體" w:hAnsi="標楷體"/>
          <w:sz w:val="28"/>
        </w:rPr>
        <w:t>49</w:t>
      </w:r>
      <w:r w:rsidRPr="003D77B0">
        <w:rPr>
          <w:rFonts w:ascii="標楷體" w:eastAsia="標楷體" w:hAnsi="標楷體" w:hint="eastAsia"/>
          <w:sz w:val="28"/>
        </w:rPr>
        <w:t>兆1,139億元。</w:t>
      </w:r>
    </w:p>
    <w:p w:rsidR="003D77B0" w:rsidRPr="003D77B0" w:rsidRDefault="000538D4" w:rsidP="003D77B0">
      <w:pPr>
        <w:spacing w:line="520" w:lineRule="exact"/>
        <w:ind w:left="826" w:hangingChars="295" w:hanging="826"/>
        <w:jc w:val="both"/>
        <w:rPr>
          <w:rFonts w:ascii="標楷體" w:eastAsia="標楷體" w:hAnsi="標楷體"/>
          <w:sz w:val="28"/>
        </w:rPr>
      </w:pPr>
      <w:r>
        <w:rPr>
          <w:rFonts w:ascii="標楷體" w:eastAsia="標楷體" w:hAnsi="標楷體" w:hint="eastAsia"/>
          <w:sz w:val="28"/>
        </w:rPr>
        <w:t>（二）</w:t>
      </w:r>
      <w:r w:rsidR="00586D12" w:rsidRPr="00586D12">
        <w:rPr>
          <w:rFonts w:ascii="標楷體" w:eastAsia="標楷體" w:hAnsi="標楷體" w:hint="eastAsia"/>
          <w:sz w:val="28"/>
        </w:rPr>
        <w:t>整體</w:t>
      </w:r>
      <w:r>
        <w:rPr>
          <w:rFonts w:ascii="標楷體" w:eastAsia="標楷體" w:hAnsi="標楷體" w:hint="eastAsia"/>
          <w:sz w:val="28"/>
        </w:rPr>
        <w:t>負債</w:t>
      </w:r>
    </w:p>
    <w:p w:rsidR="003D77B0" w:rsidRPr="003D77B0" w:rsidRDefault="003D77B0" w:rsidP="003D77B0">
      <w:pPr>
        <w:pStyle w:val="aff6"/>
        <w:numPr>
          <w:ilvl w:val="0"/>
          <w:numId w:val="13"/>
        </w:numPr>
        <w:spacing w:line="520" w:lineRule="exact"/>
        <w:ind w:leftChars="0" w:hanging="316"/>
        <w:jc w:val="both"/>
        <w:rPr>
          <w:rFonts w:ascii="標楷體" w:eastAsia="標楷體" w:hAnsi="標楷體"/>
          <w:sz w:val="28"/>
        </w:rPr>
      </w:pPr>
      <w:r w:rsidRPr="003D77B0">
        <w:rPr>
          <w:rFonts w:ascii="標楷體" w:eastAsia="標楷體" w:hAnsi="標楷體" w:hint="eastAsia"/>
          <w:sz w:val="28"/>
        </w:rPr>
        <w:t>公務機關原列5兆9,780億元，特種基金原列36兆5,231億元（包</w:t>
      </w:r>
      <w:r w:rsidRPr="003D77B0">
        <w:rPr>
          <w:rFonts w:ascii="標楷體" w:eastAsia="標楷體" w:hAnsi="標楷體"/>
          <w:sz w:val="28"/>
        </w:rPr>
        <w:t>括</w:t>
      </w:r>
      <w:r w:rsidRPr="003D77B0">
        <w:rPr>
          <w:rFonts w:ascii="標楷體" w:eastAsia="標楷體" w:hAnsi="標楷體" w:hint="eastAsia"/>
          <w:sz w:val="28"/>
        </w:rPr>
        <w:t>營業基金</w:t>
      </w:r>
      <w:r w:rsidRPr="003D77B0">
        <w:rPr>
          <w:rFonts w:ascii="標楷體" w:eastAsia="標楷體" w:hAnsi="標楷體"/>
          <w:sz w:val="28"/>
        </w:rPr>
        <w:t>33</w:t>
      </w:r>
      <w:r w:rsidRPr="003D77B0">
        <w:rPr>
          <w:rFonts w:ascii="標楷體" w:eastAsia="標楷體" w:hAnsi="標楷體" w:hint="eastAsia"/>
          <w:sz w:val="28"/>
        </w:rPr>
        <w:t>兆</w:t>
      </w:r>
      <w:r w:rsidRPr="003D77B0">
        <w:rPr>
          <w:rFonts w:ascii="標楷體" w:eastAsia="標楷體" w:hAnsi="標楷體"/>
          <w:sz w:val="28"/>
        </w:rPr>
        <w:t>4</w:t>
      </w:r>
      <w:r w:rsidRPr="003D77B0">
        <w:rPr>
          <w:rFonts w:ascii="標楷體" w:eastAsia="標楷體" w:hAnsi="標楷體" w:hint="eastAsia"/>
          <w:sz w:val="28"/>
        </w:rPr>
        <w:t>,</w:t>
      </w:r>
      <w:r w:rsidRPr="003D77B0">
        <w:rPr>
          <w:rFonts w:ascii="標楷體" w:eastAsia="標楷體" w:hAnsi="標楷體"/>
          <w:sz w:val="28"/>
        </w:rPr>
        <w:t>903</w:t>
      </w:r>
      <w:r w:rsidRPr="003D77B0">
        <w:rPr>
          <w:rFonts w:ascii="標楷體" w:eastAsia="標楷體" w:hAnsi="標楷體" w:hint="eastAsia"/>
          <w:sz w:val="28"/>
        </w:rPr>
        <w:t>億元，作業基金2兆</w:t>
      </w:r>
      <w:r w:rsidRPr="003D77B0">
        <w:rPr>
          <w:rFonts w:ascii="標楷體" w:eastAsia="標楷體" w:hAnsi="標楷體"/>
          <w:sz w:val="28"/>
        </w:rPr>
        <w:t>8</w:t>
      </w:r>
      <w:r w:rsidRPr="003D77B0">
        <w:rPr>
          <w:rFonts w:ascii="標楷體" w:eastAsia="標楷體" w:hAnsi="標楷體" w:hint="eastAsia"/>
          <w:sz w:val="28"/>
        </w:rPr>
        <w:t>,</w:t>
      </w:r>
      <w:r w:rsidRPr="003D77B0">
        <w:rPr>
          <w:rFonts w:ascii="標楷體" w:eastAsia="標楷體" w:hAnsi="標楷體"/>
          <w:sz w:val="28"/>
        </w:rPr>
        <w:t>549</w:t>
      </w:r>
      <w:r w:rsidRPr="003D77B0">
        <w:rPr>
          <w:rFonts w:ascii="標楷體" w:eastAsia="標楷體" w:hAnsi="標楷體" w:hint="eastAsia"/>
          <w:sz w:val="28"/>
        </w:rPr>
        <w:t>億元，特別收入、資本計畫及債務基金</w:t>
      </w:r>
      <w:r w:rsidRPr="003D77B0">
        <w:rPr>
          <w:rFonts w:ascii="標楷體" w:eastAsia="標楷體" w:hAnsi="標楷體"/>
          <w:sz w:val="28"/>
        </w:rPr>
        <w:t>1</w:t>
      </w:r>
      <w:r w:rsidRPr="003D77B0">
        <w:rPr>
          <w:rFonts w:ascii="標楷體" w:eastAsia="標楷體" w:hAnsi="標楷體" w:hint="eastAsia"/>
          <w:sz w:val="28"/>
        </w:rPr>
        <w:t>,</w:t>
      </w:r>
      <w:r w:rsidRPr="003D77B0">
        <w:rPr>
          <w:rFonts w:ascii="標楷體" w:eastAsia="標楷體" w:hAnsi="標楷體"/>
          <w:sz w:val="28"/>
        </w:rPr>
        <w:t>779</w:t>
      </w:r>
      <w:r w:rsidRPr="003D77B0">
        <w:rPr>
          <w:rFonts w:ascii="標楷體" w:eastAsia="標楷體" w:hAnsi="標楷體" w:hint="eastAsia"/>
          <w:sz w:val="28"/>
        </w:rPr>
        <w:t>億元），</w:t>
      </w:r>
      <w:proofErr w:type="gramStart"/>
      <w:r w:rsidRPr="003D77B0">
        <w:rPr>
          <w:rFonts w:ascii="標楷體" w:eastAsia="標楷體" w:hAnsi="標楷體" w:hint="eastAsia"/>
          <w:sz w:val="28"/>
        </w:rPr>
        <w:t>合共原列</w:t>
      </w:r>
      <w:proofErr w:type="gramEnd"/>
      <w:r w:rsidRPr="003D77B0">
        <w:rPr>
          <w:rFonts w:ascii="標楷體" w:eastAsia="標楷體" w:hAnsi="標楷體" w:hint="eastAsia"/>
          <w:sz w:val="28"/>
        </w:rPr>
        <w:t>42兆5,011億元。</w:t>
      </w:r>
    </w:p>
    <w:p w:rsidR="003D77B0" w:rsidRPr="003D77B0" w:rsidRDefault="003D77B0" w:rsidP="00586D12">
      <w:pPr>
        <w:pStyle w:val="aff6"/>
        <w:numPr>
          <w:ilvl w:val="0"/>
          <w:numId w:val="13"/>
        </w:numPr>
        <w:spacing w:line="520" w:lineRule="exact"/>
        <w:ind w:leftChars="0"/>
        <w:jc w:val="both"/>
        <w:rPr>
          <w:rFonts w:ascii="標楷體" w:eastAsia="標楷體" w:hAnsi="標楷體"/>
          <w:sz w:val="28"/>
        </w:rPr>
      </w:pPr>
      <w:r w:rsidRPr="003D77B0">
        <w:rPr>
          <w:rFonts w:ascii="標楷體" w:eastAsia="標楷體" w:hAnsi="標楷體" w:hint="eastAsia"/>
          <w:sz w:val="28"/>
        </w:rPr>
        <w:t>原列</w:t>
      </w:r>
      <w:r w:rsidR="00586D12" w:rsidRPr="00586D12">
        <w:rPr>
          <w:rFonts w:ascii="標楷體" w:eastAsia="標楷體" w:hAnsi="標楷體" w:hint="eastAsia"/>
          <w:sz w:val="28"/>
        </w:rPr>
        <w:t>整體</w:t>
      </w:r>
      <w:r w:rsidRPr="003D77B0">
        <w:rPr>
          <w:rFonts w:ascii="標楷體" w:eastAsia="標楷體" w:hAnsi="標楷體" w:hint="eastAsia"/>
          <w:sz w:val="28"/>
        </w:rPr>
        <w:t>負債42兆5,011億元，經扣減</w:t>
      </w:r>
      <w:r w:rsidRPr="003D77B0">
        <w:rPr>
          <w:rFonts w:ascii="標楷體" w:eastAsia="標楷體" w:hAnsi="標楷體" w:hint="eastAsia"/>
          <w:sz w:val="28"/>
          <w:lang w:eastAsia="zh-HK"/>
        </w:rPr>
        <w:t>前述各項</w:t>
      </w:r>
      <w:r w:rsidRPr="003D77B0">
        <w:rPr>
          <w:rFonts w:ascii="標楷體" w:eastAsia="標楷體" w:hAnsi="標楷體" w:hint="eastAsia"/>
          <w:sz w:val="28"/>
        </w:rPr>
        <w:t>內部往</w:t>
      </w:r>
      <w:r w:rsidRPr="003D77B0">
        <w:rPr>
          <w:rFonts w:ascii="標楷體" w:eastAsia="標楷體" w:hAnsi="標楷體"/>
          <w:sz w:val="28"/>
        </w:rPr>
        <w:t>來</w:t>
      </w:r>
      <w:r w:rsidRPr="003D77B0">
        <w:rPr>
          <w:rFonts w:ascii="標楷體" w:eastAsia="標楷體" w:hAnsi="標楷體" w:hint="eastAsia"/>
          <w:sz w:val="28"/>
        </w:rPr>
        <w:t>沖銷數</w:t>
      </w:r>
      <w:r w:rsidRPr="003D77B0">
        <w:rPr>
          <w:rFonts w:ascii="標楷體" w:eastAsia="標楷體" w:hAnsi="標楷體"/>
          <w:sz w:val="28"/>
        </w:rPr>
        <w:t>6</w:t>
      </w:r>
      <w:r w:rsidRPr="003D77B0">
        <w:rPr>
          <w:rFonts w:ascii="標楷體" w:eastAsia="標楷體" w:hAnsi="標楷體" w:hint="eastAsia"/>
          <w:sz w:val="28"/>
        </w:rPr>
        <w:t>,</w:t>
      </w:r>
      <w:r w:rsidRPr="003D77B0">
        <w:rPr>
          <w:rFonts w:ascii="標楷體" w:eastAsia="標楷體" w:hAnsi="標楷體"/>
          <w:sz w:val="28"/>
        </w:rPr>
        <w:t>974</w:t>
      </w:r>
      <w:r w:rsidRPr="003D77B0">
        <w:rPr>
          <w:rFonts w:ascii="標楷體" w:eastAsia="標楷體" w:hAnsi="標楷體" w:hint="eastAsia"/>
          <w:sz w:val="28"/>
        </w:rPr>
        <w:t>億元後，</w:t>
      </w:r>
      <w:r w:rsidR="00586D12" w:rsidRPr="00586D12">
        <w:rPr>
          <w:rFonts w:ascii="標楷體" w:eastAsia="標楷體" w:hAnsi="標楷體" w:hint="eastAsia"/>
          <w:sz w:val="28"/>
        </w:rPr>
        <w:t>整體</w:t>
      </w:r>
      <w:r w:rsidRPr="003D77B0">
        <w:rPr>
          <w:rFonts w:ascii="標楷體" w:eastAsia="標楷體" w:hAnsi="標楷體" w:hint="eastAsia"/>
          <w:sz w:val="28"/>
        </w:rPr>
        <w:t>負債總</w:t>
      </w:r>
      <w:r w:rsidRPr="003D77B0">
        <w:rPr>
          <w:rFonts w:ascii="標楷體" w:eastAsia="標楷體" w:hAnsi="標楷體"/>
          <w:sz w:val="28"/>
        </w:rPr>
        <w:t>額</w:t>
      </w:r>
      <w:r w:rsidRPr="003D77B0">
        <w:rPr>
          <w:rFonts w:ascii="標楷體" w:eastAsia="標楷體" w:hAnsi="標楷體" w:hint="eastAsia"/>
          <w:sz w:val="28"/>
        </w:rPr>
        <w:t>為41兆8,037億元。</w:t>
      </w:r>
    </w:p>
    <w:p w:rsidR="003D77B0" w:rsidRPr="003D77B0" w:rsidRDefault="000538D4" w:rsidP="003D77B0">
      <w:pPr>
        <w:spacing w:line="520" w:lineRule="exact"/>
        <w:ind w:left="826" w:hangingChars="295" w:hanging="826"/>
        <w:jc w:val="both"/>
        <w:rPr>
          <w:rFonts w:ascii="標楷體" w:eastAsia="標楷體" w:hAnsi="標楷體"/>
          <w:sz w:val="28"/>
        </w:rPr>
      </w:pPr>
      <w:r>
        <w:rPr>
          <w:rFonts w:ascii="標楷體" w:eastAsia="標楷體" w:hAnsi="標楷體" w:hint="eastAsia"/>
          <w:sz w:val="28"/>
        </w:rPr>
        <w:t>（三）</w:t>
      </w:r>
      <w:r w:rsidR="00586D12" w:rsidRPr="00586D12">
        <w:rPr>
          <w:rFonts w:ascii="標楷體" w:eastAsia="標楷體" w:hAnsi="標楷體" w:hint="eastAsia"/>
          <w:sz w:val="28"/>
        </w:rPr>
        <w:t>整體</w:t>
      </w:r>
      <w:r>
        <w:rPr>
          <w:rFonts w:ascii="標楷體" w:eastAsia="標楷體" w:hAnsi="標楷體" w:hint="eastAsia"/>
          <w:sz w:val="28"/>
        </w:rPr>
        <w:t>淨資產</w:t>
      </w:r>
    </w:p>
    <w:p w:rsidR="003D77B0" w:rsidRPr="003D77B0" w:rsidRDefault="003D77B0" w:rsidP="003D77B0">
      <w:pPr>
        <w:pStyle w:val="aff6"/>
        <w:numPr>
          <w:ilvl w:val="0"/>
          <w:numId w:val="15"/>
        </w:numPr>
        <w:spacing w:line="520" w:lineRule="exact"/>
        <w:ind w:leftChars="0" w:hanging="316"/>
        <w:jc w:val="both"/>
        <w:rPr>
          <w:rFonts w:ascii="標楷體" w:eastAsia="標楷體" w:hAnsi="標楷體"/>
          <w:sz w:val="28"/>
        </w:rPr>
      </w:pPr>
      <w:r w:rsidRPr="003D77B0">
        <w:rPr>
          <w:rFonts w:ascii="標楷體" w:eastAsia="標楷體" w:hAnsi="標楷體" w:hint="eastAsia"/>
          <w:sz w:val="28"/>
        </w:rPr>
        <w:t>公務機關原列6兆3,403億元，特種基金原列6兆9,988億元（包</w:t>
      </w:r>
      <w:r w:rsidRPr="003D77B0">
        <w:rPr>
          <w:rFonts w:ascii="標楷體" w:eastAsia="標楷體" w:hAnsi="標楷體"/>
          <w:sz w:val="28"/>
        </w:rPr>
        <w:t>括</w:t>
      </w:r>
      <w:r w:rsidRPr="003D77B0">
        <w:rPr>
          <w:rFonts w:ascii="標楷體" w:eastAsia="標楷體" w:hAnsi="標楷體" w:hint="eastAsia"/>
          <w:sz w:val="28"/>
        </w:rPr>
        <w:t>營業基金</w:t>
      </w:r>
      <w:r w:rsidRPr="003D77B0">
        <w:rPr>
          <w:rFonts w:ascii="標楷體" w:eastAsia="標楷體" w:hAnsi="標楷體"/>
          <w:sz w:val="28"/>
        </w:rPr>
        <w:t>3</w:t>
      </w:r>
      <w:r w:rsidRPr="003D77B0">
        <w:rPr>
          <w:rFonts w:ascii="標楷體" w:eastAsia="標楷體" w:hAnsi="標楷體" w:hint="eastAsia"/>
          <w:sz w:val="28"/>
        </w:rPr>
        <w:t>兆</w:t>
      </w:r>
      <w:r w:rsidRPr="003D77B0">
        <w:rPr>
          <w:rFonts w:ascii="標楷體" w:eastAsia="標楷體" w:hAnsi="標楷體"/>
          <w:sz w:val="28"/>
        </w:rPr>
        <w:t>6</w:t>
      </w:r>
      <w:r w:rsidRPr="003D77B0">
        <w:rPr>
          <w:rFonts w:ascii="標楷體" w:eastAsia="標楷體" w:hAnsi="標楷體" w:hint="eastAsia"/>
          <w:sz w:val="28"/>
        </w:rPr>
        <w:t>,</w:t>
      </w:r>
      <w:r w:rsidRPr="003D77B0">
        <w:rPr>
          <w:rFonts w:ascii="標楷體" w:eastAsia="標楷體" w:hAnsi="標楷體"/>
          <w:sz w:val="28"/>
        </w:rPr>
        <w:t>198</w:t>
      </w:r>
      <w:r w:rsidRPr="003D77B0">
        <w:rPr>
          <w:rFonts w:ascii="標楷體" w:eastAsia="標楷體" w:hAnsi="標楷體" w:hint="eastAsia"/>
          <w:sz w:val="28"/>
        </w:rPr>
        <w:t>億元，作業基金2兆5,</w:t>
      </w:r>
      <w:r w:rsidRPr="003D77B0">
        <w:rPr>
          <w:rFonts w:ascii="標楷體" w:eastAsia="標楷體" w:hAnsi="標楷體"/>
          <w:sz w:val="28"/>
        </w:rPr>
        <w:t>136</w:t>
      </w:r>
      <w:r w:rsidRPr="003D77B0">
        <w:rPr>
          <w:rFonts w:ascii="標楷體" w:eastAsia="標楷體" w:hAnsi="標楷體" w:hint="eastAsia"/>
          <w:sz w:val="28"/>
        </w:rPr>
        <w:t>億元，特別收入、資本計畫及債務基金</w:t>
      </w:r>
      <w:r w:rsidRPr="003D77B0">
        <w:rPr>
          <w:rFonts w:ascii="標楷體" w:eastAsia="標楷體" w:hAnsi="標楷體"/>
          <w:sz w:val="28"/>
        </w:rPr>
        <w:t>8</w:t>
      </w:r>
      <w:r w:rsidRPr="003D77B0">
        <w:rPr>
          <w:rFonts w:ascii="標楷體" w:eastAsia="標楷體" w:hAnsi="標楷體" w:hint="eastAsia"/>
          <w:sz w:val="28"/>
        </w:rPr>
        <w:t>,</w:t>
      </w:r>
      <w:r w:rsidRPr="003D77B0">
        <w:rPr>
          <w:rFonts w:ascii="標楷體" w:eastAsia="標楷體" w:hAnsi="標楷體"/>
          <w:sz w:val="28"/>
        </w:rPr>
        <w:t>654</w:t>
      </w:r>
      <w:r w:rsidRPr="003D77B0">
        <w:rPr>
          <w:rFonts w:ascii="標楷體" w:eastAsia="標楷體" w:hAnsi="標楷體" w:hint="eastAsia"/>
          <w:sz w:val="28"/>
        </w:rPr>
        <w:t>億元），</w:t>
      </w:r>
      <w:proofErr w:type="gramStart"/>
      <w:r w:rsidRPr="003D77B0">
        <w:rPr>
          <w:rFonts w:ascii="標楷體" w:eastAsia="標楷體" w:hAnsi="標楷體" w:hint="eastAsia"/>
          <w:sz w:val="28"/>
        </w:rPr>
        <w:t>合共原列</w:t>
      </w:r>
      <w:proofErr w:type="gramEnd"/>
      <w:r w:rsidRPr="003D77B0">
        <w:rPr>
          <w:rFonts w:ascii="標楷體" w:eastAsia="標楷體" w:hAnsi="標楷體" w:hint="eastAsia"/>
          <w:sz w:val="28"/>
        </w:rPr>
        <w:t>13兆3,391億元。</w:t>
      </w:r>
    </w:p>
    <w:p w:rsidR="007742D1" w:rsidRDefault="003D77B0" w:rsidP="00586D12">
      <w:pPr>
        <w:pStyle w:val="aff6"/>
        <w:numPr>
          <w:ilvl w:val="0"/>
          <w:numId w:val="15"/>
        </w:numPr>
        <w:spacing w:line="520" w:lineRule="exact"/>
        <w:ind w:leftChars="0" w:hanging="316"/>
        <w:jc w:val="both"/>
        <w:rPr>
          <w:rFonts w:ascii="標楷體" w:eastAsia="標楷體" w:hAnsi="標楷體"/>
          <w:sz w:val="28"/>
        </w:rPr>
      </w:pPr>
      <w:r w:rsidRPr="003D77B0">
        <w:rPr>
          <w:rFonts w:ascii="標楷體" w:eastAsia="標楷體" w:hAnsi="標楷體" w:hint="eastAsia"/>
          <w:sz w:val="28"/>
        </w:rPr>
        <w:t>原列</w:t>
      </w:r>
      <w:r w:rsidR="00586D12" w:rsidRPr="00586D12">
        <w:rPr>
          <w:rFonts w:ascii="標楷體" w:eastAsia="標楷體" w:hAnsi="標楷體" w:hint="eastAsia"/>
          <w:sz w:val="28"/>
        </w:rPr>
        <w:t>整體</w:t>
      </w:r>
      <w:r w:rsidRPr="003D77B0">
        <w:rPr>
          <w:rFonts w:ascii="標楷體" w:eastAsia="標楷體" w:hAnsi="標楷體" w:hint="eastAsia"/>
          <w:sz w:val="28"/>
        </w:rPr>
        <w:t>淨資產13兆3,391億元，經扣減</w:t>
      </w:r>
      <w:r w:rsidRPr="003D77B0">
        <w:rPr>
          <w:rFonts w:ascii="標楷體" w:eastAsia="標楷體" w:hAnsi="標楷體" w:hint="eastAsia"/>
          <w:sz w:val="28"/>
          <w:lang w:eastAsia="zh-HK"/>
        </w:rPr>
        <w:t>前述各項</w:t>
      </w:r>
      <w:r w:rsidRPr="003D77B0">
        <w:rPr>
          <w:rFonts w:ascii="標楷體" w:eastAsia="標楷體" w:hAnsi="標楷體" w:hint="eastAsia"/>
          <w:sz w:val="28"/>
        </w:rPr>
        <w:t>內部往來沖銷數6兆289億元後，</w:t>
      </w:r>
      <w:r w:rsidR="00586D12" w:rsidRPr="00586D12">
        <w:rPr>
          <w:rFonts w:ascii="標楷體" w:eastAsia="標楷體" w:hAnsi="標楷體" w:hint="eastAsia"/>
          <w:sz w:val="28"/>
        </w:rPr>
        <w:t>整體</w:t>
      </w:r>
      <w:r w:rsidRPr="003D77B0">
        <w:rPr>
          <w:rFonts w:ascii="標楷體" w:eastAsia="標楷體" w:hAnsi="標楷體" w:hint="eastAsia"/>
          <w:sz w:val="28"/>
        </w:rPr>
        <w:t>淨資產總額為7兆3,102億元。</w:t>
      </w: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Pr="00586D12"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852B57" w:rsidRDefault="00852B57" w:rsidP="00852B57">
      <w:pPr>
        <w:spacing w:line="520" w:lineRule="exact"/>
        <w:jc w:val="both"/>
        <w:rPr>
          <w:rFonts w:ascii="標楷體" w:eastAsia="標楷體" w:hAnsi="標楷體"/>
          <w:sz w:val="28"/>
        </w:rPr>
      </w:pPr>
    </w:p>
    <w:p w:rsidR="00586D12" w:rsidRDefault="00586D12" w:rsidP="00852B57">
      <w:pPr>
        <w:spacing w:line="520" w:lineRule="exact"/>
        <w:jc w:val="both"/>
        <w:rPr>
          <w:rFonts w:ascii="標楷體" w:eastAsia="標楷體" w:hAnsi="標楷體"/>
          <w:sz w:val="28"/>
        </w:rPr>
      </w:pPr>
    </w:p>
    <w:p w:rsidR="008D6733" w:rsidRPr="00C820FF" w:rsidRDefault="008D6733" w:rsidP="00E05257">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lastRenderedPageBreak/>
        <w:t>中央政府總決算</w:t>
      </w:r>
    </w:p>
    <w:p w:rsidR="008D6733" w:rsidRPr="00C820FF" w:rsidRDefault="008D6733" w:rsidP="00E05257">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整體資產負債表</w:t>
      </w:r>
    </w:p>
    <w:p w:rsidR="008D6733" w:rsidRPr="00C820FF" w:rsidRDefault="008D6733" w:rsidP="00E05257">
      <w:pPr>
        <w:snapToGrid w:val="0"/>
        <w:spacing w:line="440" w:lineRule="exact"/>
        <w:jc w:val="center"/>
        <w:rPr>
          <w:rFonts w:ascii="標楷體" w:eastAsia="標楷體" w:hAnsi="標楷體"/>
          <w:sz w:val="28"/>
          <w:szCs w:val="28"/>
        </w:rPr>
      </w:pPr>
      <w:r w:rsidRPr="00C820FF">
        <w:rPr>
          <w:rFonts w:ascii="標楷體" w:eastAsia="標楷體" w:hAnsi="標楷體"/>
          <w:sz w:val="28"/>
          <w:szCs w:val="28"/>
        </w:rPr>
        <w:t>10</w:t>
      </w:r>
      <w:r w:rsidRPr="00C820FF">
        <w:rPr>
          <w:rFonts w:ascii="標楷體" w:eastAsia="標楷體" w:hAnsi="標楷體" w:hint="eastAsia"/>
          <w:sz w:val="28"/>
          <w:szCs w:val="28"/>
        </w:rPr>
        <w:t>7年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p>
    <w:p w:rsidR="008D6733" w:rsidRDefault="008D6733" w:rsidP="008D6733">
      <w:pPr>
        <w:spacing w:line="260" w:lineRule="exact"/>
        <w:ind w:firstLineChars="200" w:firstLine="440"/>
        <w:jc w:val="right"/>
        <w:rPr>
          <w:rFonts w:ascii="標楷體" w:eastAsia="標楷體" w:hAnsi="標楷體"/>
          <w:sz w:val="28"/>
        </w:rPr>
      </w:pPr>
      <w:r w:rsidRPr="001976BB">
        <w:rPr>
          <w:rFonts w:ascii="標楷體" w:eastAsia="標楷體" w:hAnsi="標楷體"/>
          <w:sz w:val="22"/>
          <w:szCs w:val="22"/>
        </w:rPr>
        <w:t xml:space="preserve">                                                    </w:t>
      </w:r>
      <w:r w:rsidRPr="00C820FF">
        <w:rPr>
          <w:rFonts w:ascii="標楷體" w:eastAsia="標楷體" w:hAnsi="標楷體"/>
          <w:sz w:val="22"/>
          <w:szCs w:val="22"/>
        </w:rPr>
        <w:t xml:space="preserve"> </w:t>
      </w:r>
      <w:r w:rsidRPr="00C820FF">
        <w:rPr>
          <w:rFonts w:ascii="標楷體" w:eastAsia="標楷體" w:hAnsi="標楷體" w:hint="eastAsia"/>
          <w:sz w:val="22"/>
          <w:szCs w:val="22"/>
        </w:rPr>
        <w:t>單位：新臺幣億元</w:t>
      </w:r>
    </w:p>
    <w:tbl>
      <w:tblPr>
        <w:tblW w:w="9323" w:type="dxa"/>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559"/>
        <w:gridCol w:w="1559"/>
        <w:gridCol w:w="1559"/>
        <w:gridCol w:w="1560"/>
      </w:tblGrid>
      <w:tr w:rsidR="00754CC2" w:rsidRPr="001976BB" w:rsidTr="00B77CC7">
        <w:trPr>
          <w:trHeight w:val="794"/>
          <w:tblHeader/>
        </w:trPr>
        <w:tc>
          <w:tcPr>
            <w:tcW w:w="3086" w:type="dxa"/>
            <w:tcBorders>
              <w:top w:val="single" w:sz="4" w:space="0" w:color="auto"/>
              <w:left w:val="single" w:sz="4" w:space="0" w:color="auto"/>
              <w:bottom w:val="single" w:sz="4" w:space="0" w:color="auto"/>
              <w:right w:val="single" w:sz="4" w:space="0" w:color="auto"/>
            </w:tcBorders>
            <w:vAlign w:val="center"/>
          </w:tcPr>
          <w:p w:rsidR="00754CC2" w:rsidRPr="00754CC2" w:rsidRDefault="00754CC2" w:rsidP="00754CC2">
            <w:pPr>
              <w:spacing w:line="280" w:lineRule="exact"/>
              <w:ind w:left="57" w:right="57"/>
              <w:jc w:val="distribute"/>
              <w:rPr>
                <w:rFonts w:ascii="標楷體" w:eastAsia="標楷體" w:hAnsi="標楷體"/>
                <w:sz w:val="26"/>
                <w:szCs w:val="26"/>
              </w:rPr>
            </w:pPr>
            <w:r w:rsidRPr="00754CC2">
              <w:rPr>
                <w:rFonts w:ascii="標楷體" w:eastAsia="標楷體" w:hAnsi="標楷體" w:hint="eastAsia"/>
                <w:sz w:val="26"/>
                <w:szCs w:val="26"/>
              </w:rPr>
              <w:t>科</w:t>
            </w:r>
            <w:r w:rsidRPr="00754CC2">
              <w:rPr>
                <w:rFonts w:ascii="標楷體" w:eastAsia="標楷體" w:hAnsi="標楷體"/>
                <w:sz w:val="26"/>
                <w:szCs w:val="26"/>
              </w:rPr>
              <w:t xml:space="preserve">  </w:t>
            </w:r>
            <w:r w:rsidRPr="00754CC2">
              <w:rPr>
                <w:rFonts w:ascii="標楷體" w:eastAsia="標楷體" w:hAnsi="標楷體" w:hint="eastAsia"/>
                <w:sz w:val="26"/>
                <w:szCs w:val="26"/>
              </w:rPr>
              <w:t>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4CC2" w:rsidRDefault="00754CC2" w:rsidP="00754CC2">
            <w:pPr>
              <w:widowControl/>
              <w:adjustRightInd/>
              <w:spacing w:line="240" w:lineRule="auto"/>
              <w:jc w:val="center"/>
              <w:textAlignment w:val="auto"/>
              <w:rPr>
                <w:rFonts w:ascii="標楷體" w:eastAsia="標楷體" w:hAnsi="標楷體"/>
                <w:color w:val="000000"/>
              </w:rPr>
            </w:pPr>
            <w:r>
              <w:rPr>
                <w:rFonts w:ascii="標楷體" w:eastAsia="標楷體" w:hAnsi="標楷體" w:hint="eastAsia"/>
                <w:color w:val="000000"/>
              </w:rPr>
              <w:t>公務機關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4CC2" w:rsidRDefault="00754CC2" w:rsidP="00754CC2">
            <w:pPr>
              <w:jc w:val="center"/>
              <w:rPr>
                <w:rFonts w:ascii="標楷體" w:eastAsia="標楷體" w:hAnsi="標楷體"/>
                <w:color w:val="000000"/>
              </w:rPr>
            </w:pPr>
            <w:r>
              <w:rPr>
                <w:rFonts w:ascii="標楷體" w:eastAsia="標楷體" w:hAnsi="標楷體" w:hint="eastAsia"/>
                <w:color w:val="000000"/>
              </w:rPr>
              <w:t>特種基金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54CC2" w:rsidRDefault="00754CC2" w:rsidP="00754CC2">
            <w:pPr>
              <w:jc w:val="center"/>
              <w:rPr>
                <w:rFonts w:ascii="標楷體" w:eastAsia="標楷體" w:hAnsi="標楷體"/>
                <w:color w:val="000000"/>
              </w:rPr>
            </w:pPr>
            <w:r>
              <w:rPr>
                <w:rFonts w:ascii="標楷體" w:eastAsia="標楷體" w:hAnsi="標楷體" w:hint="eastAsia"/>
                <w:color w:val="000000"/>
              </w:rPr>
              <w:t>內部往來沖銷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54CC2" w:rsidRDefault="00754CC2" w:rsidP="00754CC2">
            <w:pPr>
              <w:jc w:val="center"/>
              <w:rPr>
                <w:rFonts w:ascii="標楷體" w:eastAsia="標楷體" w:hAnsi="標楷體"/>
                <w:color w:val="000000"/>
              </w:rPr>
            </w:pPr>
            <w:r>
              <w:rPr>
                <w:rFonts w:ascii="標楷體" w:eastAsia="標楷體" w:hAnsi="標楷體" w:hint="eastAsia"/>
                <w:color w:val="000000"/>
              </w:rPr>
              <w:t>合計</w:t>
            </w:r>
          </w:p>
        </w:tc>
      </w:tr>
      <w:tr w:rsidR="00754CC2" w:rsidRPr="001976BB" w:rsidTr="007F185E">
        <w:trPr>
          <w:trHeight w:val="312"/>
        </w:trPr>
        <w:tc>
          <w:tcPr>
            <w:tcW w:w="3086" w:type="dxa"/>
            <w:tcBorders>
              <w:top w:val="single" w:sz="4" w:space="0" w:color="auto"/>
              <w:bottom w:val="nil"/>
            </w:tcBorders>
            <w:vAlign w:val="bottom"/>
          </w:tcPr>
          <w:p w:rsidR="00754CC2" w:rsidRPr="008D6733" w:rsidRDefault="00754CC2" w:rsidP="00B02303">
            <w:pPr>
              <w:spacing w:line="300" w:lineRule="exact"/>
              <w:ind w:left="57" w:right="57"/>
              <w:jc w:val="distribute"/>
              <w:rPr>
                <w:rFonts w:ascii="標楷體" w:eastAsia="標楷體"/>
                <w:b/>
                <w:sz w:val="22"/>
                <w:szCs w:val="22"/>
              </w:rPr>
            </w:pPr>
            <w:r w:rsidRPr="008D6733">
              <w:rPr>
                <w:rFonts w:ascii="標楷體" w:eastAsia="標楷體" w:hint="eastAsia"/>
                <w:b/>
                <w:sz w:val="22"/>
                <w:szCs w:val="22"/>
              </w:rPr>
              <w:t>資產</w:t>
            </w:r>
          </w:p>
        </w:tc>
        <w:tc>
          <w:tcPr>
            <w:tcW w:w="1559" w:type="dxa"/>
            <w:tcBorders>
              <w:top w:val="single" w:sz="4" w:space="0" w:color="auto"/>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123,183 </w:t>
            </w:r>
          </w:p>
        </w:tc>
        <w:tc>
          <w:tcPr>
            <w:tcW w:w="1559" w:type="dxa"/>
            <w:tcBorders>
              <w:top w:val="single" w:sz="4" w:space="0" w:color="auto"/>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435,219 </w:t>
            </w:r>
          </w:p>
        </w:tc>
        <w:tc>
          <w:tcPr>
            <w:tcW w:w="1559" w:type="dxa"/>
            <w:tcBorders>
              <w:top w:val="single" w:sz="4" w:space="0" w:color="auto"/>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-67,263 </w:t>
            </w:r>
          </w:p>
        </w:tc>
        <w:tc>
          <w:tcPr>
            <w:tcW w:w="1560" w:type="dxa"/>
            <w:tcBorders>
              <w:top w:val="single" w:sz="4" w:space="0" w:color="auto"/>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491,139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100" w:left="680" w:right="57" w:hangingChars="200" w:hanging="440"/>
              <w:jc w:val="distribute"/>
              <w:rPr>
                <w:rFonts w:ascii="標楷體" w:eastAsia="標楷體"/>
                <w:b/>
                <w:sz w:val="22"/>
                <w:szCs w:val="22"/>
              </w:rPr>
            </w:pPr>
            <w:r w:rsidRPr="008D6733">
              <w:rPr>
                <w:rFonts w:ascii="標楷體" w:eastAsia="標楷體" w:hint="eastAsia"/>
                <w:b/>
                <w:sz w:val="22"/>
                <w:szCs w:val="22"/>
              </w:rPr>
              <w:t>流動資產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7,612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118,826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-1,930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124,508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現金</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1,328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7,137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-1,588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6,877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短期投資</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48,152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48,152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應收款項</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3,998 </w:t>
            </w:r>
          </w:p>
        </w:tc>
        <w:tc>
          <w:tcPr>
            <w:tcW w:w="1559" w:type="dxa"/>
            <w:tcBorders>
              <w:top w:val="nil"/>
              <w:left w:val="nil"/>
              <w:bottom w:val="nil"/>
              <w:right w:val="single" w:sz="4" w:space="0" w:color="auto"/>
            </w:tcBorders>
            <w:shd w:val="clear" w:color="auto" w:fill="auto"/>
            <w:vAlign w:val="center"/>
          </w:tcPr>
          <w:p w:rsidR="00754CC2" w:rsidRPr="00BE31B4" w:rsidRDefault="00754CC2" w:rsidP="00A713EF">
            <w:pPr>
              <w:widowControl/>
              <w:spacing w:line="300" w:lineRule="exact"/>
              <w:jc w:val="right"/>
              <w:rPr>
                <w:rFonts w:eastAsia="新細明體"/>
                <w:sz w:val="22"/>
                <w:szCs w:val="22"/>
              </w:rPr>
            </w:pPr>
            <w:r w:rsidRPr="00BE31B4">
              <w:rPr>
                <w:rFonts w:eastAsia="新細明體"/>
                <w:sz w:val="22"/>
                <w:szCs w:val="22"/>
              </w:rPr>
              <w:t>9,12</w:t>
            </w:r>
            <w:r w:rsidR="00A713EF">
              <w:rPr>
                <w:rFonts w:eastAsia="新細明體"/>
                <w:sz w:val="22"/>
                <w:szCs w:val="22"/>
              </w:rPr>
              <w:t>8</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-172 </w:t>
            </w:r>
          </w:p>
        </w:tc>
        <w:tc>
          <w:tcPr>
            <w:tcW w:w="1560" w:type="dxa"/>
            <w:tcBorders>
              <w:top w:val="nil"/>
              <w:left w:val="nil"/>
              <w:bottom w:val="nil"/>
              <w:right w:val="single" w:sz="4" w:space="0" w:color="auto"/>
            </w:tcBorders>
            <w:shd w:val="clear" w:color="auto" w:fill="auto"/>
            <w:vAlign w:val="center"/>
          </w:tcPr>
          <w:p w:rsidR="00754CC2" w:rsidRPr="00BE31B4" w:rsidRDefault="00754CC2" w:rsidP="00A713EF">
            <w:pPr>
              <w:widowControl/>
              <w:spacing w:line="300" w:lineRule="exact"/>
              <w:jc w:val="right"/>
              <w:rPr>
                <w:rFonts w:eastAsia="新細明體"/>
                <w:sz w:val="22"/>
                <w:szCs w:val="22"/>
              </w:rPr>
            </w:pPr>
            <w:r w:rsidRPr="00BE31B4">
              <w:rPr>
                <w:rFonts w:eastAsia="新細明體"/>
                <w:sz w:val="22"/>
                <w:szCs w:val="22"/>
              </w:rPr>
              <w:t>12,95</w:t>
            </w:r>
            <w:r w:rsidR="00A713EF">
              <w:rPr>
                <w:rFonts w:eastAsia="新細明體"/>
                <w:sz w:val="22"/>
                <w:szCs w:val="22"/>
              </w:rPr>
              <w:t>4</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存貨</w:t>
            </w:r>
          </w:p>
        </w:tc>
        <w:tc>
          <w:tcPr>
            <w:tcW w:w="1559" w:type="dxa"/>
            <w:tcBorders>
              <w:top w:val="nil"/>
              <w:left w:val="nil"/>
              <w:bottom w:val="nil"/>
              <w:right w:val="single" w:sz="4" w:space="0" w:color="auto"/>
            </w:tcBorders>
            <w:shd w:val="clear" w:color="auto" w:fill="auto"/>
            <w:vAlign w:val="center"/>
          </w:tcPr>
          <w:p w:rsidR="00754CC2" w:rsidRPr="00BE31B4" w:rsidRDefault="000314F7" w:rsidP="00B02303">
            <w:pPr>
              <w:widowControl/>
              <w:spacing w:line="300" w:lineRule="exact"/>
              <w:jc w:val="right"/>
              <w:rPr>
                <w:rFonts w:eastAsia="新細明體"/>
                <w:sz w:val="22"/>
                <w:szCs w:val="22"/>
              </w:rPr>
            </w:pPr>
            <w:r>
              <w:rPr>
                <w:rFonts w:eastAsia="新細明體" w:hint="eastAsia"/>
                <w:sz w:val="22"/>
                <w:szCs w:val="22"/>
              </w:rPr>
              <w:t>1</w:t>
            </w:r>
            <w:r w:rsidR="00754CC2"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A713EF" w:rsidP="00B02303">
            <w:pPr>
              <w:widowControl/>
              <w:spacing w:line="300" w:lineRule="exact"/>
              <w:jc w:val="right"/>
              <w:rPr>
                <w:rFonts w:eastAsia="新細明體"/>
                <w:sz w:val="22"/>
                <w:szCs w:val="22"/>
              </w:rPr>
            </w:pPr>
            <w:r>
              <w:rPr>
                <w:rFonts w:eastAsia="新細明體"/>
                <w:sz w:val="22"/>
                <w:szCs w:val="22"/>
              </w:rPr>
              <w:t>3,010</w:t>
            </w:r>
            <w:r w:rsidR="00754CC2"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3E1148" w:rsidP="00A713EF">
            <w:pPr>
              <w:widowControl/>
              <w:spacing w:line="300" w:lineRule="exact"/>
              <w:jc w:val="right"/>
              <w:rPr>
                <w:rFonts w:eastAsia="新細明體"/>
                <w:sz w:val="22"/>
                <w:szCs w:val="22"/>
              </w:rPr>
            </w:pPr>
            <w:r>
              <w:rPr>
                <w:rFonts w:eastAsia="新細明體"/>
                <w:sz w:val="22"/>
                <w:szCs w:val="22"/>
              </w:rPr>
              <w:t>3,01</w:t>
            </w:r>
            <w:r w:rsidR="00A713EF">
              <w:rPr>
                <w:rFonts w:eastAsia="新細明體"/>
                <w:sz w:val="22"/>
                <w:szCs w:val="22"/>
              </w:rPr>
              <w:t>1</w:t>
            </w:r>
            <w:r w:rsidR="00754CC2"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預付款項</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759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768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-170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1,357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其他流動資產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1,526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50,631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52,157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100" w:left="680" w:right="57" w:hangingChars="200" w:hanging="440"/>
              <w:jc w:val="distribute"/>
              <w:rPr>
                <w:rFonts w:ascii="標楷體" w:eastAsia="標楷體"/>
                <w:b/>
                <w:sz w:val="22"/>
                <w:szCs w:val="22"/>
              </w:rPr>
            </w:pPr>
            <w:r w:rsidRPr="008D6733">
              <w:rPr>
                <w:rFonts w:ascii="標楷體" w:eastAsia="標楷體" w:hint="eastAsia"/>
                <w:b/>
                <w:sz w:val="22"/>
                <w:szCs w:val="22"/>
              </w:rPr>
              <w:t>非流動資產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115,571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316,393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-65,333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366,631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押匯貼現、放款、基金</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50,891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50,891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長期應收款項</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3,28</w:t>
            </w:r>
            <w:r w:rsidR="002B563B">
              <w:rPr>
                <w:rFonts w:eastAsia="新細明體"/>
                <w:sz w:val="22"/>
                <w:szCs w:val="22"/>
              </w:rPr>
              <w:t>8</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3E1148">
            <w:pPr>
              <w:widowControl/>
              <w:spacing w:line="300" w:lineRule="exact"/>
              <w:jc w:val="right"/>
              <w:rPr>
                <w:rFonts w:eastAsia="新細明體"/>
                <w:sz w:val="22"/>
                <w:szCs w:val="22"/>
              </w:rPr>
            </w:pPr>
            <w:r w:rsidRPr="00BE31B4">
              <w:rPr>
                <w:rFonts w:eastAsia="新細明體"/>
                <w:sz w:val="22"/>
                <w:szCs w:val="22"/>
              </w:rPr>
              <w:t>3,28</w:t>
            </w:r>
            <w:r w:rsidR="003E1148">
              <w:rPr>
                <w:rFonts w:eastAsia="新細明體"/>
                <w:sz w:val="22"/>
                <w:szCs w:val="22"/>
              </w:rPr>
              <w:t>8</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採權益法之股權投資</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38,289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1,20</w:t>
            </w:r>
            <w:r w:rsidR="00A3258D">
              <w:rPr>
                <w:rFonts w:eastAsia="新細明體"/>
                <w:sz w:val="22"/>
                <w:szCs w:val="22"/>
              </w:rPr>
              <w:t>6</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-34,643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4,85</w:t>
            </w:r>
            <w:r w:rsidR="00A3258D">
              <w:rPr>
                <w:rFonts w:eastAsia="新細明體"/>
                <w:sz w:val="22"/>
                <w:szCs w:val="22"/>
              </w:rPr>
              <w:t>2</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其他投資</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25,633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192,77</w:t>
            </w:r>
            <w:r w:rsidR="00A3258D">
              <w:rPr>
                <w:rFonts w:eastAsia="新細明體"/>
                <w:sz w:val="22"/>
                <w:szCs w:val="22"/>
              </w:rPr>
              <w:t>4</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8967BA">
              <w:rPr>
                <w:rFonts w:eastAsia="新細明體"/>
                <w:sz w:val="22"/>
              </w:rPr>
              <w:t>-25,</w:t>
            </w:r>
            <w:r>
              <w:rPr>
                <w:rFonts w:eastAsia="新細明體"/>
                <w:sz w:val="22"/>
              </w:rPr>
              <w:t>5</w:t>
            </w:r>
            <w:r w:rsidR="00577EAC">
              <w:rPr>
                <w:rFonts w:eastAsia="新細明體"/>
                <w:sz w:val="22"/>
              </w:rPr>
              <w:t>90</w:t>
            </w:r>
            <w:r w:rsidRPr="00BE31B4">
              <w:rPr>
                <w:rFonts w:eastAsia="新細明體"/>
                <w:sz w:val="22"/>
                <w:szCs w:val="22"/>
              </w:rPr>
              <w:t xml:space="preserve">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192,81</w:t>
            </w:r>
            <w:r w:rsidR="00A3258D">
              <w:rPr>
                <w:rFonts w:eastAsia="新細明體"/>
                <w:sz w:val="22"/>
                <w:szCs w:val="22"/>
              </w:rPr>
              <w:t>7</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土地、建築物及設備</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51,159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56,951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108,110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無形資產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43</w:t>
            </w:r>
            <w:r w:rsidR="000314F7">
              <w:rPr>
                <w:rFonts w:eastAsia="新細明體"/>
                <w:sz w:val="22"/>
                <w:szCs w:val="22"/>
              </w:rPr>
              <w:t>2</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12</w:t>
            </w:r>
            <w:r w:rsidR="00A3258D">
              <w:rPr>
                <w:rFonts w:eastAsia="新細明體"/>
                <w:sz w:val="22"/>
                <w:szCs w:val="22"/>
              </w:rPr>
              <w:t>7</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55</w:t>
            </w:r>
            <w:r w:rsidR="00A3258D">
              <w:rPr>
                <w:rFonts w:eastAsia="新細明體"/>
                <w:sz w:val="22"/>
                <w:szCs w:val="22"/>
              </w:rPr>
              <w:t>9</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其他資產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58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11,15</w:t>
            </w:r>
            <w:r w:rsidR="00A3258D">
              <w:rPr>
                <w:rFonts w:eastAsia="新細明體"/>
                <w:sz w:val="22"/>
                <w:szCs w:val="22"/>
              </w:rPr>
              <w:t>6</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8967BA">
              <w:rPr>
                <w:rFonts w:eastAsia="新細明體"/>
                <w:sz w:val="22"/>
              </w:rPr>
              <w:t>-5,</w:t>
            </w:r>
            <w:r>
              <w:rPr>
                <w:rFonts w:eastAsia="新細明體"/>
                <w:sz w:val="22"/>
              </w:rPr>
              <w:t>100</w:t>
            </w:r>
            <w:r w:rsidRPr="00BE31B4">
              <w:rPr>
                <w:rFonts w:eastAsia="新細明體"/>
                <w:sz w:val="22"/>
                <w:szCs w:val="22"/>
              </w:rPr>
              <w:t xml:space="preserve">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6,11</w:t>
            </w:r>
            <w:r w:rsidR="00A3258D">
              <w:rPr>
                <w:rFonts w:eastAsia="新細明體"/>
                <w:sz w:val="22"/>
                <w:szCs w:val="22"/>
              </w:rPr>
              <w:t>4</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57" w:right="57"/>
              <w:jc w:val="distribute"/>
              <w:rPr>
                <w:rFonts w:ascii="標楷體" w:eastAsia="標楷體"/>
                <w:b/>
                <w:sz w:val="22"/>
                <w:szCs w:val="22"/>
              </w:rPr>
            </w:pPr>
            <w:r w:rsidRPr="008D6733">
              <w:rPr>
                <w:rFonts w:ascii="標楷體" w:eastAsia="標楷體" w:hint="eastAsia"/>
                <w:b/>
                <w:sz w:val="22"/>
                <w:szCs w:val="22"/>
              </w:rPr>
              <w:t>資產合計</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123,183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435,219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-67,263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491,139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57" w:right="57"/>
              <w:jc w:val="distribute"/>
              <w:rPr>
                <w:rFonts w:ascii="標楷體" w:eastAsia="標楷體"/>
                <w:b/>
                <w:sz w:val="22"/>
                <w:szCs w:val="22"/>
              </w:rPr>
            </w:pPr>
            <w:r w:rsidRPr="008D6733">
              <w:rPr>
                <w:rFonts w:ascii="標楷體" w:eastAsia="標楷體" w:hint="eastAsia"/>
                <w:b/>
                <w:sz w:val="22"/>
                <w:szCs w:val="22"/>
              </w:rPr>
              <w:t>負債</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59,780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365,23</w:t>
            </w:r>
            <w:r w:rsidR="002B563B">
              <w:rPr>
                <w:rFonts w:eastAsia="新細明體"/>
                <w:b/>
                <w:bCs/>
                <w:sz w:val="22"/>
                <w:szCs w:val="22"/>
              </w:rPr>
              <w:t>1</w:t>
            </w:r>
            <w:r w:rsidRPr="00BE31B4">
              <w:rPr>
                <w:rFonts w:eastAsia="新細明體"/>
                <w:b/>
                <w:bCs/>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-6,974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418,037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100" w:left="680" w:right="57" w:hangingChars="200" w:hanging="440"/>
              <w:jc w:val="distribute"/>
              <w:rPr>
                <w:rFonts w:ascii="標楷體" w:eastAsia="標楷體"/>
                <w:b/>
                <w:sz w:val="22"/>
                <w:szCs w:val="22"/>
              </w:rPr>
            </w:pPr>
            <w:r w:rsidRPr="008D6733">
              <w:rPr>
                <w:rFonts w:ascii="標楷體" w:eastAsia="標楷體" w:hint="eastAsia"/>
                <w:b/>
                <w:sz w:val="22"/>
                <w:szCs w:val="22"/>
              </w:rPr>
              <w:t>流動負債</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6,921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b/>
                <w:bCs/>
                <w:sz w:val="22"/>
                <w:szCs w:val="22"/>
              </w:rPr>
            </w:pPr>
            <w:r w:rsidRPr="00BE31B4">
              <w:rPr>
                <w:rFonts w:eastAsia="新細明體"/>
                <w:b/>
                <w:bCs/>
                <w:sz w:val="22"/>
                <w:szCs w:val="22"/>
              </w:rPr>
              <w:t>169,84</w:t>
            </w:r>
            <w:r w:rsidR="00A3258D">
              <w:rPr>
                <w:rFonts w:eastAsia="新細明體"/>
                <w:b/>
                <w:bCs/>
                <w:sz w:val="22"/>
                <w:szCs w:val="22"/>
              </w:rPr>
              <w:t>1</w:t>
            </w:r>
            <w:r w:rsidRPr="00BE31B4">
              <w:rPr>
                <w:rFonts w:eastAsia="新細明體"/>
                <w:b/>
                <w:bCs/>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-1,930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b/>
                <w:bCs/>
                <w:sz w:val="22"/>
                <w:szCs w:val="22"/>
              </w:rPr>
            </w:pPr>
            <w:r w:rsidRPr="00BE31B4">
              <w:rPr>
                <w:rFonts w:eastAsia="新細明體"/>
                <w:b/>
                <w:bCs/>
                <w:sz w:val="22"/>
                <w:szCs w:val="22"/>
              </w:rPr>
              <w:t>174,83</w:t>
            </w:r>
            <w:r w:rsidR="00A3258D">
              <w:rPr>
                <w:rFonts w:eastAsia="新細明體"/>
                <w:b/>
                <w:bCs/>
                <w:sz w:val="22"/>
                <w:szCs w:val="22"/>
              </w:rPr>
              <w:t>2</w:t>
            </w:r>
            <w:r w:rsidRPr="00BE31B4">
              <w:rPr>
                <w:rFonts w:eastAsia="新細明體"/>
                <w:b/>
                <w:bCs/>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短期債務</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1,128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16,531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17,659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應付款項</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632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7,61</w:t>
            </w:r>
            <w:r w:rsidR="00A3258D">
              <w:rPr>
                <w:rFonts w:eastAsia="新細明體"/>
                <w:sz w:val="22"/>
                <w:szCs w:val="22"/>
              </w:rPr>
              <w:t>1</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-172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8,07</w:t>
            </w:r>
            <w:r w:rsidR="00A3258D">
              <w:rPr>
                <w:rFonts w:eastAsia="新細明體"/>
                <w:sz w:val="22"/>
                <w:szCs w:val="22"/>
              </w:rPr>
              <w:t>1</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預收款項</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117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1,001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-170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948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其他流動負債</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5,044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144,698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-1,588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148,154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100" w:left="680" w:right="57" w:hangingChars="200" w:hanging="440"/>
              <w:jc w:val="distribute"/>
              <w:rPr>
                <w:rFonts w:ascii="標楷體" w:eastAsia="標楷體"/>
                <w:sz w:val="22"/>
                <w:szCs w:val="22"/>
              </w:rPr>
            </w:pPr>
            <w:r w:rsidRPr="008D6733">
              <w:rPr>
                <w:rFonts w:ascii="標楷體" w:eastAsia="標楷體" w:hint="eastAsia"/>
                <w:b/>
                <w:sz w:val="22"/>
                <w:szCs w:val="22"/>
              </w:rPr>
              <w:t>非流動負債</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52,859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b/>
                <w:bCs/>
                <w:sz w:val="22"/>
                <w:szCs w:val="22"/>
              </w:rPr>
            </w:pPr>
            <w:r w:rsidRPr="00BE31B4">
              <w:rPr>
                <w:rFonts w:eastAsia="新細明體"/>
                <w:b/>
                <w:bCs/>
                <w:sz w:val="22"/>
                <w:szCs w:val="22"/>
              </w:rPr>
              <w:t>195,39</w:t>
            </w:r>
            <w:r w:rsidR="00A3258D">
              <w:rPr>
                <w:rFonts w:eastAsia="新細明體"/>
                <w:b/>
                <w:bCs/>
                <w:sz w:val="22"/>
                <w:szCs w:val="22"/>
              </w:rPr>
              <w:t>0</w:t>
            </w:r>
            <w:r w:rsidRPr="00BE31B4">
              <w:rPr>
                <w:rFonts w:eastAsia="新細明體"/>
                <w:b/>
                <w:bCs/>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-5,044 </w:t>
            </w: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b/>
                <w:bCs/>
                <w:sz w:val="22"/>
                <w:szCs w:val="22"/>
              </w:rPr>
            </w:pPr>
            <w:r w:rsidRPr="00BE31B4">
              <w:rPr>
                <w:rFonts w:eastAsia="新細明體"/>
                <w:b/>
                <w:bCs/>
                <w:sz w:val="22"/>
                <w:szCs w:val="22"/>
              </w:rPr>
              <w:t>243,20</w:t>
            </w:r>
            <w:r w:rsidR="00A3258D">
              <w:rPr>
                <w:rFonts w:eastAsia="新細明體"/>
                <w:b/>
                <w:bCs/>
                <w:sz w:val="22"/>
                <w:szCs w:val="22"/>
              </w:rPr>
              <w:t>5</w:t>
            </w:r>
            <w:r w:rsidRPr="00BE31B4">
              <w:rPr>
                <w:rFonts w:eastAsia="新細明體"/>
                <w:b/>
                <w:bCs/>
                <w:sz w:val="22"/>
                <w:szCs w:val="22"/>
              </w:rPr>
              <w:t xml:space="preserve"> </w:t>
            </w:r>
          </w:p>
        </w:tc>
      </w:tr>
      <w:tr w:rsidR="00754CC2" w:rsidRPr="001976BB" w:rsidTr="00521713">
        <w:trPr>
          <w:trHeight w:val="312"/>
        </w:trPr>
        <w:tc>
          <w:tcPr>
            <w:tcW w:w="3086" w:type="dxa"/>
            <w:tcBorders>
              <w:top w:val="nil"/>
              <w:bottom w:val="nil"/>
            </w:tcBorders>
            <w:vAlign w:val="bottom"/>
          </w:tcPr>
          <w:p w:rsidR="00754CC2" w:rsidRPr="008D6733" w:rsidRDefault="00754CC2" w:rsidP="00B02303">
            <w:pPr>
              <w:spacing w:line="300" w:lineRule="exact"/>
              <w:ind w:leftChars="200" w:left="480" w:right="57"/>
              <w:jc w:val="distribute"/>
              <w:rPr>
                <w:rFonts w:ascii="標楷體" w:eastAsia="標楷體"/>
                <w:sz w:val="22"/>
                <w:szCs w:val="22"/>
              </w:rPr>
            </w:pPr>
            <w:r w:rsidRPr="008D6733">
              <w:rPr>
                <w:rFonts w:ascii="標楷體" w:eastAsia="標楷體" w:hint="eastAsia"/>
                <w:sz w:val="22"/>
                <w:szCs w:val="22"/>
              </w:rPr>
              <w:t>存款、匯款、金融債券、央行及同業融資</w:t>
            </w:r>
          </w:p>
        </w:tc>
        <w:tc>
          <w:tcPr>
            <w:tcW w:w="1559" w:type="dxa"/>
            <w:tcBorders>
              <w:top w:val="nil"/>
              <w:left w:val="nil"/>
              <w:bottom w:val="nil"/>
              <w:right w:val="single" w:sz="4" w:space="0" w:color="auto"/>
            </w:tcBorders>
            <w:shd w:val="clear" w:color="auto" w:fill="auto"/>
          </w:tcPr>
          <w:p w:rsidR="00754CC2" w:rsidRPr="00BE31B4" w:rsidRDefault="00754CC2" w:rsidP="00521713">
            <w:pPr>
              <w:widowControl/>
              <w:spacing w:line="300" w:lineRule="exact"/>
              <w:jc w:val="right"/>
              <w:rPr>
                <w:rFonts w:eastAsia="新細明體"/>
                <w:sz w:val="22"/>
                <w:szCs w:val="22"/>
              </w:rPr>
            </w:pPr>
          </w:p>
        </w:tc>
        <w:tc>
          <w:tcPr>
            <w:tcW w:w="1559" w:type="dxa"/>
            <w:tcBorders>
              <w:top w:val="nil"/>
              <w:left w:val="nil"/>
              <w:bottom w:val="nil"/>
              <w:right w:val="single" w:sz="4" w:space="0" w:color="auto"/>
            </w:tcBorders>
            <w:shd w:val="clear" w:color="auto" w:fill="auto"/>
          </w:tcPr>
          <w:p w:rsidR="00754CC2" w:rsidRPr="00BE31B4" w:rsidRDefault="00754CC2" w:rsidP="00521713">
            <w:pPr>
              <w:widowControl/>
              <w:spacing w:line="300" w:lineRule="exact"/>
              <w:jc w:val="right"/>
              <w:rPr>
                <w:rFonts w:eastAsia="新細明體"/>
                <w:sz w:val="22"/>
                <w:szCs w:val="22"/>
              </w:rPr>
            </w:pPr>
            <w:r w:rsidRPr="00BE31B4">
              <w:rPr>
                <w:rFonts w:eastAsia="新細明體"/>
                <w:sz w:val="22"/>
                <w:szCs w:val="22"/>
              </w:rPr>
              <w:t xml:space="preserve">131,240 </w:t>
            </w:r>
          </w:p>
        </w:tc>
        <w:tc>
          <w:tcPr>
            <w:tcW w:w="1559" w:type="dxa"/>
            <w:tcBorders>
              <w:top w:val="nil"/>
              <w:left w:val="nil"/>
              <w:bottom w:val="nil"/>
              <w:right w:val="single" w:sz="4" w:space="0" w:color="auto"/>
            </w:tcBorders>
            <w:shd w:val="clear" w:color="auto" w:fill="auto"/>
          </w:tcPr>
          <w:p w:rsidR="00754CC2" w:rsidRPr="00BE31B4" w:rsidRDefault="00754CC2" w:rsidP="0052171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tcPr>
          <w:p w:rsidR="00754CC2" w:rsidRPr="00BE31B4" w:rsidRDefault="00754CC2" w:rsidP="00521713">
            <w:pPr>
              <w:widowControl/>
              <w:spacing w:line="300" w:lineRule="exact"/>
              <w:jc w:val="right"/>
              <w:rPr>
                <w:rFonts w:eastAsia="新細明體"/>
                <w:sz w:val="22"/>
                <w:szCs w:val="22"/>
              </w:rPr>
            </w:pPr>
            <w:r w:rsidRPr="00BE31B4">
              <w:rPr>
                <w:rFonts w:eastAsia="新細明體"/>
                <w:sz w:val="22"/>
                <w:szCs w:val="22"/>
              </w:rPr>
              <w:t xml:space="preserve">131,240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長期債務</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52,85</w:t>
            </w:r>
            <w:r w:rsidR="000A573E">
              <w:rPr>
                <w:rFonts w:eastAsia="新細明體"/>
                <w:sz w:val="22"/>
                <w:szCs w:val="22"/>
              </w:rPr>
              <w:t>9</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11,79</w:t>
            </w:r>
            <w:r w:rsidR="00A3258D">
              <w:rPr>
                <w:rFonts w:eastAsia="新細明體"/>
                <w:sz w:val="22"/>
                <w:szCs w:val="22"/>
              </w:rPr>
              <w:t>5</w:t>
            </w: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A3258D">
            <w:pPr>
              <w:widowControl/>
              <w:spacing w:line="300" w:lineRule="exact"/>
              <w:jc w:val="right"/>
              <w:rPr>
                <w:rFonts w:eastAsia="新細明體"/>
                <w:sz w:val="22"/>
                <w:szCs w:val="22"/>
              </w:rPr>
            </w:pPr>
            <w:r w:rsidRPr="00BE31B4">
              <w:rPr>
                <w:rFonts w:eastAsia="新細明體"/>
                <w:sz w:val="22"/>
                <w:szCs w:val="22"/>
              </w:rPr>
              <w:t>64,65</w:t>
            </w:r>
            <w:r w:rsidR="00A3258D">
              <w:rPr>
                <w:rFonts w:eastAsia="新細明體"/>
                <w:sz w:val="22"/>
                <w:szCs w:val="22"/>
              </w:rPr>
              <w:t>4</w:t>
            </w:r>
            <w:r w:rsidRPr="00BE31B4">
              <w:rPr>
                <w:rFonts w:eastAsia="新細明體"/>
                <w:sz w:val="22"/>
                <w:szCs w:val="22"/>
              </w:rPr>
              <w:t xml:space="preserve">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負債準備</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39,444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39,444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Chars="200" w:left="920" w:right="57" w:hangingChars="200" w:hanging="440"/>
              <w:jc w:val="distribute"/>
              <w:rPr>
                <w:rFonts w:ascii="標楷體" w:eastAsia="標楷體"/>
                <w:sz w:val="22"/>
                <w:szCs w:val="22"/>
              </w:rPr>
            </w:pPr>
            <w:r w:rsidRPr="008D6733">
              <w:rPr>
                <w:rFonts w:ascii="標楷體" w:eastAsia="標楷體" w:hint="eastAsia"/>
                <w:sz w:val="22"/>
                <w:szCs w:val="22"/>
              </w:rPr>
              <w:t>其他負債</w:t>
            </w:r>
          </w:p>
        </w:tc>
        <w:tc>
          <w:tcPr>
            <w:tcW w:w="1559" w:type="dxa"/>
            <w:tcBorders>
              <w:top w:val="nil"/>
              <w:left w:val="nil"/>
              <w:bottom w:val="nil"/>
              <w:right w:val="single" w:sz="4" w:space="0" w:color="auto"/>
            </w:tcBorders>
            <w:shd w:val="clear" w:color="auto" w:fill="auto"/>
            <w:vAlign w:val="center"/>
          </w:tcPr>
          <w:p w:rsidR="00754CC2" w:rsidRPr="00BE31B4" w:rsidRDefault="000A573E" w:rsidP="00B02303">
            <w:pPr>
              <w:widowControl/>
              <w:spacing w:line="300" w:lineRule="exact"/>
              <w:jc w:val="right"/>
              <w:rPr>
                <w:rFonts w:eastAsia="新細明體"/>
                <w:sz w:val="22"/>
                <w:szCs w:val="22"/>
              </w:rPr>
            </w:pPr>
            <w:r>
              <w:rPr>
                <w:rFonts w:eastAsia="新細明體"/>
                <w:sz w:val="22"/>
                <w:szCs w:val="22"/>
              </w:rPr>
              <w:t>-</w:t>
            </w:r>
            <w:r w:rsidR="00754CC2" w:rsidRPr="00BE31B4">
              <w:rPr>
                <w:rFonts w:eastAsia="新細明體"/>
                <w:sz w:val="22"/>
                <w:szCs w:val="22"/>
              </w:rPr>
              <w:t xml:space="preserve">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12,911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-5,044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sz w:val="22"/>
                <w:szCs w:val="22"/>
              </w:rPr>
            </w:pPr>
            <w:r w:rsidRPr="00BE31B4">
              <w:rPr>
                <w:rFonts w:eastAsia="新細明體"/>
                <w:sz w:val="22"/>
                <w:szCs w:val="22"/>
              </w:rPr>
              <w:t xml:space="preserve">7,867 </w:t>
            </w:r>
          </w:p>
        </w:tc>
      </w:tr>
      <w:tr w:rsidR="00754CC2" w:rsidRPr="001976BB" w:rsidTr="007F185E">
        <w:trPr>
          <w:trHeight w:val="312"/>
        </w:trPr>
        <w:tc>
          <w:tcPr>
            <w:tcW w:w="3086" w:type="dxa"/>
            <w:tcBorders>
              <w:top w:val="nil"/>
              <w:bottom w:val="nil"/>
            </w:tcBorders>
            <w:vAlign w:val="bottom"/>
          </w:tcPr>
          <w:p w:rsidR="00754CC2" w:rsidRPr="008D6733" w:rsidRDefault="00754CC2" w:rsidP="00B02303">
            <w:pPr>
              <w:spacing w:line="300" w:lineRule="exact"/>
              <w:ind w:left="57" w:right="57"/>
              <w:jc w:val="distribute"/>
              <w:rPr>
                <w:rFonts w:ascii="標楷體" w:eastAsia="標楷體"/>
                <w:sz w:val="22"/>
                <w:szCs w:val="22"/>
              </w:rPr>
            </w:pPr>
            <w:r w:rsidRPr="008D6733">
              <w:rPr>
                <w:rFonts w:ascii="標楷體" w:eastAsia="標楷體" w:hint="eastAsia"/>
                <w:b/>
                <w:sz w:val="22"/>
                <w:szCs w:val="22"/>
              </w:rPr>
              <w:t>淨資產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63,403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69,988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-60,289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73,102 </w:t>
            </w:r>
          </w:p>
        </w:tc>
      </w:tr>
      <w:tr w:rsidR="00754CC2" w:rsidRPr="001976BB" w:rsidTr="007F185E">
        <w:trPr>
          <w:trHeight w:val="312"/>
        </w:trPr>
        <w:tc>
          <w:tcPr>
            <w:tcW w:w="3086" w:type="dxa"/>
            <w:tcBorders>
              <w:top w:val="nil"/>
              <w:bottom w:val="nil"/>
            </w:tcBorders>
            <w:shd w:val="clear" w:color="auto" w:fill="auto"/>
            <w:vAlign w:val="bottom"/>
          </w:tcPr>
          <w:p w:rsidR="00754CC2" w:rsidRPr="008D6733" w:rsidRDefault="00754CC2" w:rsidP="00B02303">
            <w:pPr>
              <w:spacing w:line="300" w:lineRule="exact"/>
              <w:ind w:leftChars="100" w:left="680" w:right="57" w:hangingChars="200" w:hanging="440"/>
              <w:jc w:val="distribute"/>
              <w:rPr>
                <w:rFonts w:ascii="標楷體" w:eastAsia="標楷體"/>
                <w:b/>
                <w:sz w:val="22"/>
                <w:szCs w:val="22"/>
              </w:rPr>
            </w:pPr>
            <w:r w:rsidRPr="008D6733">
              <w:rPr>
                <w:rFonts w:ascii="標楷體" w:eastAsia="標楷體" w:hint="eastAsia"/>
                <w:b/>
                <w:sz w:val="22"/>
                <w:szCs w:val="22"/>
              </w:rPr>
              <w:t>淨資產</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63,403 </w:t>
            </w:r>
          </w:p>
        </w:tc>
        <w:tc>
          <w:tcPr>
            <w:tcW w:w="1559"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69,988 </w:t>
            </w:r>
          </w:p>
        </w:tc>
        <w:tc>
          <w:tcPr>
            <w:tcW w:w="1559" w:type="dxa"/>
            <w:tcBorders>
              <w:top w:val="nil"/>
              <w:left w:val="nil"/>
              <w:bottom w:val="nil"/>
              <w:right w:val="single" w:sz="4" w:space="0" w:color="auto"/>
            </w:tcBorders>
            <w:shd w:val="clear" w:color="auto" w:fill="auto"/>
            <w:vAlign w:val="center"/>
          </w:tcPr>
          <w:p w:rsidR="00754CC2" w:rsidRPr="00BE31B4" w:rsidRDefault="00EB3FFD" w:rsidP="00B02303">
            <w:pPr>
              <w:widowControl/>
              <w:spacing w:line="300" w:lineRule="exact"/>
              <w:jc w:val="right"/>
              <w:rPr>
                <w:rFonts w:eastAsia="新細明體"/>
                <w:b/>
                <w:bCs/>
                <w:sz w:val="22"/>
                <w:szCs w:val="22"/>
              </w:rPr>
            </w:pPr>
            <w:r w:rsidRPr="00BE31B4">
              <w:rPr>
                <w:rFonts w:eastAsia="新細明體"/>
                <w:b/>
                <w:bCs/>
                <w:sz w:val="22"/>
                <w:szCs w:val="22"/>
              </w:rPr>
              <w:t>-60,289</w:t>
            </w:r>
            <w:r w:rsidR="00754CC2" w:rsidRPr="00BE31B4">
              <w:rPr>
                <w:rFonts w:eastAsia="新細明體"/>
                <w:b/>
                <w:bCs/>
                <w:sz w:val="22"/>
                <w:szCs w:val="22"/>
              </w:rPr>
              <w:t xml:space="preserve"> </w:t>
            </w:r>
          </w:p>
        </w:tc>
        <w:tc>
          <w:tcPr>
            <w:tcW w:w="1560" w:type="dxa"/>
            <w:tcBorders>
              <w:top w:val="nil"/>
              <w:left w:val="nil"/>
              <w:bottom w:val="nil"/>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73,102 </w:t>
            </w:r>
          </w:p>
        </w:tc>
      </w:tr>
      <w:tr w:rsidR="00754CC2" w:rsidRPr="001976BB" w:rsidTr="007F185E">
        <w:trPr>
          <w:trHeight w:val="312"/>
        </w:trPr>
        <w:tc>
          <w:tcPr>
            <w:tcW w:w="3086" w:type="dxa"/>
            <w:tcBorders>
              <w:top w:val="nil"/>
              <w:bottom w:val="single" w:sz="4" w:space="0" w:color="auto"/>
            </w:tcBorders>
            <w:vAlign w:val="bottom"/>
          </w:tcPr>
          <w:p w:rsidR="00754CC2" w:rsidRPr="008D6733" w:rsidRDefault="00754CC2" w:rsidP="00B02303">
            <w:pPr>
              <w:spacing w:line="300" w:lineRule="exact"/>
              <w:ind w:left="57" w:right="57"/>
              <w:jc w:val="distribute"/>
              <w:rPr>
                <w:rFonts w:ascii="標楷體" w:eastAsia="標楷體"/>
                <w:b/>
                <w:sz w:val="22"/>
                <w:szCs w:val="22"/>
              </w:rPr>
            </w:pPr>
            <w:r w:rsidRPr="008D6733">
              <w:rPr>
                <w:rFonts w:ascii="標楷體" w:eastAsia="標楷體" w:hint="eastAsia"/>
                <w:b/>
                <w:sz w:val="22"/>
                <w:szCs w:val="22"/>
              </w:rPr>
              <w:t>負債及淨資產合計</w:t>
            </w:r>
          </w:p>
        </w:tc>
        <w:tc>
          <w:tcPr>
            <w:tcW w:w="1559" w:type="dxa"/>
            <w:tcBorders>
              <w:top w:val="nil"/>
              <w:left w:val="nil"/>
              <w:bottom w:val="single" w:sz="4" w:space="0" w:color="auto"/>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123,183 </w:t>
            </w:r>
          </w:p>
        </w:tc>
        <w:tc>
          <w:tcPr>
            <w:tcW w:w="1559" w:type="dxa"/>
            <w:tcBorders>
              <w:top w:val="nil"/>
              <w:left w:val="nil"/>
              <w:bottom w:val="single" w:sz="4" w:space="0" w:color="auto"/>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435,219 </w:t>
            </w:r>
          </w:p>
        </w:tc>
        <w:tc>
          <w:tcPr>
            <w:tcW w:w="1559" w:type="dxa"/>
            <w:tcBorders>
              <w:top w:val="nil"/>
              <w:left w:val="nil"/>
              <w:bottom w:val="single" w:sz="4" w:space="0" w:color="auto"/>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-67,263 </w:t>
            </w:r>
          </w:p>
        </w:tc>
        <w:tc>
          <w:tcPr>
            <w:tcW w:w="1560" w:type="dxa"/>
            <w:tcBorders>
              <w:top w:val="nil"/>
              <w:left w:val="nil"/>
              <w:bottom w:val="single" w:sz="4" w:space="0" w:color="auto"/>
              <w:right w:val="single" w:sz="4" w:space="0" w:color="auto"/>
            </w:tcBorders>
            <w:shd w:val="clear" w:color="auto" w:fill="auto"/>
            <w:vAlign w:val="center"/>
          </w:tcPr>
          <w:p w:rsidR="00754CC2" w:rsidRPr="00BE31B4" w:rsidRDefault="00754CC2" w:rsidP="00B02303">
            <w:pPr>
              <w:widowControl/>
              <w:spacing w:line="300" w:lineRule="exact"/>
              <w:jc w:val="right"/>
              <w:rPr>
                <w:rFonts w:eastAsia="新細明體"/>
                <w:b/>
                <w:bCs/>
                <w:sz w:val="22"/>
                <w:szCs w:val="22"/>
              </w:rPr>
            </w:pPr>
            <w:r w:rsidRPr="00BE31B4">
              <w:rPr>
                <w:rFonts w:eastAsia="新細明體"/>
                <w:b/>
                <w:bCs/>
                <w:sz w:val="22"/>
                <w:szCs w:val="22"/>
              </w:rPr>
              <w:t xml:space="preserve">491,139 </w:t>
            </w:r>
          </w:p>
        </w:tc>
      </w:tr>
      <w:tr w:rsidR="00E05257" w:rsidRPr="001976BB" w:rsidTr="00DC1FA5">
        <w:trPr>
          <w:trHeight w:val="20"/>
        </w:trPr>
        <w:tc>
          <w:tcPr>
            <w:tcW w:w="9323" w:type="dxa"/>
            <w:gridSpan w:val="5"/>
            <w:tcBorders>
              <w:top w:val="single" w:sz="4" w:space="0" w:color="auto"/>
              <w:left w:val="nil"/>
              <w:bottom w:val="nil"/>
              <w:right w:val="nil"/>
            </w:tcBorders>
          </w:tcPr>
          <w:p w:rsidR="00E05257" w:rsidRPr="00DC1FA5" w:rsidRDefault="00DC1FA5" w:rsidP="00DC1FA5">
            <w:pPr>
              <w:widowControl/>
              <w:spacing w:line="300" w:lineRule="atLeast"/>
              <w:jc w:val="both"/>
              <w:rPr>
                <w:rFonts w:ascii="標楷體" w:eastAsia="標楷體" w:hAnsi="標楷體"/>
                <w:bCs/>
                <w:sz w:val="20"/>
              </w:rPr>
            </w:pPr>
            <w:proofErr w:type="gramStart"/>
            <w:r w:rsidRPr="00DC1FA5">
              <w:rPr>
                <w:rFonts w:ascii="標楷體" w:eastAsia="標楷體" w:hAnsi="標楷體" w:hint="eastAsia"/>
                <w:bCs/>
                <w:sz w:val="20"/>
              </w:rPr>
              <w:t>註</w:t>
            </w:r>
            <w:proofErr w:type="gramEnd"/>
            <w:r w:rsidRPr="00DC1FA5">
              <w:rPr>
                <w:rFonts w:ascii="標楷體" w:eastAsia="標楷體" w:hAnsi="標楷體" w:hint="eastAsia"/>
                <w:bCs/>
                <w:sz w:val="20"/>
              </w:rPr>
              <w:t>：</w:t>
            </w:r>
            <w:r w:rsidRPr="00DC1FA5">
              <w:rPr>
                <w:rFonts w:ascii="標楷體" w:eastAsia="標楷體" w:hAnsi="標楷體"/>
                <w:bCs/>
                <w:sz w:val="20"/>
              </w:rPr>
              <w:t>表列</w:t>
            </w:r>
            <w:r w:rsidRPr="00DC1FA5">
              <w:rPr>
                <w:rFonts w:ascii="標楷體" w:eastAsia="標楷體" w:hAnsi="標楷體" w:hint="eastAsia"/>
                <w:bCs/>
                <w:sz w:val="20"/>
              </w:rPr>
              <w:t>數</w:t>
            </w:r>
            <w:r w:rsidRPr="00DC1FA5">
              <w:rPr>
                <w:rFonts w:ascii="標楷體" w:eastAsia="標楷體" w:hAnsi="標楷體"/>
                <w:bCs/>
                <w:sz w:val="20"/>
              </w:rPr>
              <w:t>據未達億元者</w:t>
            </w:r>
            <w:r w:rsidRPr="00DC1FA5">
              <w:rPr>
                <w:rFonts w:ascii="標楷體" w:eastAsia="標楷體" w:hAnsi="標楷體" w:hint="eastAsia"/>
                <w:bCs/>
                <w:sz w:val="20"/>
              </w:rPr>
              <w:t>，</w:t>
            </w:r>
            <w:r w:rsidRPr="00DC1FA5">
              <w:rPr>
                <w:rFonts w:ascii="標楷體" w:eastAsia="標楷體" w:hAnsi="標楷體"/>
                <w:bCs/>
                <w:sz w:val="20"/>
              </w:rPr>
              <w:t>以</w:t>
            </w:r>
            <w:r w:rsidRPr="00DC1FA5">
              <w:rPr>
                <w:rFonts w:ascii="標楷體" w:eastAsia="標楷體" w:hAnsi="標楷體" w:hint="eastAsia"/>
                <w:bCs/>
                <w:sz w:val="20"/>
              </w:rPr>
              <w:t>「</w:t>
            </w:r>
            <w:r w:rsidRPr="00DC1FA5">
              <w:rPr>
                <w:rFonts w:ascii="標楷體" w:eastAsia="標楷體" w:hAnsi="標楷體"/>
                <w:bCs/>
                <w:sz w:val="20"/>
              </w:rPr>
              <w:t>-</w:t>
            </w:r>
            <w:r w:rsidRPr="00DC1FA5">
              <w:rPr>
                <w:rFonts w:ascii="標楷體" w:eastAsia="標楷體" w:hAnsi="標楷體" w:hint="eastAsia"/>
                <w:bCs/>
                <w:sz w:val="20"/>
              </w:rPr>
              <w:t>」</w:t>
            </w:r>
            <w:r w:rsidRPr="00DC1FA5">
              <w:rPr>
                <w:rFonts w:ascii="標楷體" w:eastAsia="標楷體" w:hAnsi="標楷體"/>
                <w:bCs/>
                <w:sz w:val="20"/>
              </w:rPr>
              <w:t>符號表示。</w:t>
            </w:r>
          </w:p>
        </w:tc>
      </w:tr>
    </w:tbl>
    <w:p w:rsidR="00B77CC7" w:rsidRDefault="000538D4" w:rsidP="00181094">
      <w:pPr>
        <w:pStyle w:val="20"/>
        <w:spacing w:beforeLines="50" w:before="120" w:line="520" w:lineRule="exact"/>
        <w:ind w:firstLineChars="202" w:firstLine="566"/>
        <w:rPr>
          <w:rFonts w:ascii="標楷體" w:eastAsia="標楷體" w:hAnsi="標楷體"/>
          <w:sz w:val="28"/>
        </w:rPr>
      </w:pPr>
      <w:r>
        <w:rPr>
          <w:rFonts w:ascii="標楷體" w:eastAsia="標楷體" w:hAnsi="標楷體" w:hint="eastAsia"/>
          <w:sz w:val="28"/>
          <w:lang w:eastAsia="zh-HK"/>
        </w:rPr>
        <w:t>有關</w:t>
      </w:r>
      <w:r w:rsidR="007F185E" w:rsidRPr="001976BB">
        <w:rPr>
          <w:rFonts w:ascii="標楷體" w:eastAsia="標楷體" w:hAnsi="標楷體" w:hint="eastAsia"/>
          <w:sz w:val="28"/>
        </w:rPr>
        <w:t>本年度</w:t>
      </w:r>
      <w:r w:rsidR="007F185E" w:rsidRPr="007F185E">
        <w:rPr>
          <w:rFonts w:ascii="標楷體" w:eastAsia="標楷體" w:hAnsi="標楷體" w:hint="eastAsia"/>
          <w:sz w:val="28"/>
        </w:rPr>
        <w:t>整體資產負債表</w:t>
      </w:r>
      <w:r w:rsidR="007F185E">
        <w:rPr>
          <w:rFonts w:ascii="標楷體" w:eastAsia="標楷體" w:hAnsi="標楷體" w:hint="eastAsia"/>
          <w:sz w:val="28"/>
        </w:rPr>
        <w:t>之資</w:t>
      </w:r>
      <w:r w:rsidR="007F185E">
        <w:rPr>
          <w:rFonts w:ascii="標楷體" w:eastAsia="標楷體" w:hAnsi="標楷體"/>
          <w:sz w:val="28"/>
        </w:rPr>
        <w:t>產、負債及淨資產各</w:t>
      </w:r>
      <w:r w:rsidR="007F185E" w:rsidRPr="001976BB">
        <w:rPr>
          <w:rFonts w:ascii="標楷體" w:eastAsia="標楷體" w:hAnsi="標楷體" w:hint="eastAsia"/>
          <w:sz w:val="28"/>
        </w:rPr>
        <w:t>科目</w:t>
      </w:r>
      <w:r w:rsidR="007F185E">
        <w:rPr>
          <w:rFonts w:ascii="標楷體" w:eastAsia="標楷體" w:hAnsi="標楷體" w:hint="eastAsia"/>
          <w:sz w:val="28"/>
        </w:rPr>
        <w:t>增</w:t>
      </w:r>
      <w:r w:rsidR="007F185E">
        <w:rPr>
          <w:rFonts w:ascii="標楷體" w:eastAsia="標楷體" w:hAnsi="標楷體"/>
          <w:sz w:val="28"/>
        </w:rPr>
        <w:t>減變動情形，詳</w:t>
      </w:r>
      <w:proofErr w:type="gramStart"/>
      <w:r w:rsidR="007F185E">
        <w:rPr>
          <w:rFonts w:ascii="標楷體" w:eastAsia="標楷體" w:hAnsi="標楷體"/>
          <w:sz w:val="28"/>
        </w:rPr>
        <w:t>列</w:t>
      </w:r>
      <w:r w:rsidR="007F185E">
        <w:rPr>
          <w:rFonts w:ascii="標楷體" w:eastAsia="標楷體" w:hAnsi="標楷體" w:hint="eastAsia"/>
          <w:sz w:val="28"/>
        </w:rPr>
        <w:t>如</w:t>
      </w:r>
      <w:proofErr w:type="gramEnd"/>
      <w:r w:rsidR="007F185E">
        <w:rPr>
          <w:rFonts w:ascii="標楷體" w:eastAsia="標楷體" w:hAnsi="標楷體"/>
          <w:sz w:val="28"/>
        </w:rPr>
        <w:t>下表</w:t>
      </w:r>
      <w:r w:rsidR="007F185E" w:rsidRPr="007F185E">
        <w:rPr>
          <w:rFonts w:ascii="標楷體" w:eastAsia="標楷體" w:hAnsi="標楷體" w:hint="eastAsia"/>
          <w:sz w:val="28"/>
        </w:rPr>
        <w:t>：</w:t>
      </w:r>
    </w:p>
    <w:p w:rsidR="002B4FCF" w:rsidRPr="00C820FF" w:rsidRDefault="002B4FCF" w:rsidP="000538AA">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lastRenderedPageBreak/>
        <w:t>中央政府總決算</w:t>
      </w:r>
    </w:p>
    <w:p w:rsidR="002B4FCF" w:rsidRPr="00C820FF" w:rsidRDefault="00E20992" w:rsidP="00E20992">
      <w:pPr>
        <w:snapToGrid w:val="0"/>
        <w:spacing w:line="440" w:lineRule="exact"/>
        <w:ind w:leftChars="1476" w:left="3542" w:rightChars="-23" w:right="-55"/>
        <w:rPr>
          <w:rFonts w:ascii="標楷體" w:eastAsia="標楷體" w:hAnsi="標楷體"/>
          <w:sz w:val="28"/>
          <w:szCs w:val="28"/>
        </w:rPr>
      </w:pPr>
      <w:r>
        <w:rPr>
          <w:rFonts w:ascii="標楷體" w:eastAsia="標楷體" w:hAnsi="標楷體" w:hint="eastAsia"/>
          <w:sz w:val="28"/>
          <w:szCs w:val="28"/>
        </w:rPr>
        <w:t xml:space="preserve"> </w:t>
      </w:r>
      <w:r w:rsidR="00785E4B" w:rsidRPr="00C820FF">
        <w:rPr>
          <w:rFonts w:ascii="標楷體" w:eastAsia="標楷體" w:hAnsi="標楷體" w:hint="eastAsia"/>
          <w:sz w:val="28"/>
          <w:szCs w:val="28"/>
        </w:rPr>
        <w:t>整體資產負債</w:t>
      </w:r>
      <w:r w:rsidR="002B4FCF" w:rsidRPr="00C820FF">
        <w:rPr>
          <w:rFonts w:ascii="標楷體" w:eastAsia="標楷體" w:hAnsi="標楷體" w:hint="eastAsia"/>
          <w:sz w:val="28"/>
          <w:szCs w:val="28"/>
        </w:rPr>
        <w:t>表</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hint="eastAsia"/>
          <w:sz w:val="28"/>
          <w:szCs w:val="28"/>
        </w:rPr>
        <w:t xml:space="preserve">   </w:t>
      </w:r>
      <w:r w:rsidRPr="00560508">
        <w:rPr>
          <w:rFonts w:ascii="標楷體" w:eastAsia="標楷體" w:hAnsi="標楷體" w:hint="eastAsia"/>
          <w:szCs w:val="28"/>
        </w:rPr>
        <w:t>（與</w:t>
      </w:r>
      <w:r>
        <w:rPr>
          <w:rFonts w:ascii="標楷體" w:eastAsia="標楷體" w:hAnsi="標楷體" w:hint="eastAsia"/>
          <w:szCs w:val="28"/>
        </w:rPr>
        <w:t>上年度</w:t>
      </w:r>
      <w:r w:rsidRPr="00560508">
        <w:rPr>
          <w:rFonts w:ascii="標楷體" w:eastAsia="標楷體" w:hAnsi="標楷體" w:hint="eastAsia"/>
          <w:szCs w:val="28"/>
        </w:rPr>
        <w:t>之比較）</w:t>
      </w:r>
    </w:p>
    <w:p w:rsidR="002B4FCF" w:rsidRPr="00C820FF" w:rsidRDefault="002B4FCF" w:rsidP="00D82195">
      <w:pPr>
        <w:snapToGrid w:val="0"/>
        <w:spacing w:line="480" w:lineRule="exact"/>
        <w:ind w:leftChars="1535" w:left="3684"/>
        <w:jc w:val="both"/>
        <w:rPr>
          <w:rFonts w:ascii="標楷體" w:eastAsia="標楷體" w:hAnsi="標楷體"/>
          <w:sz w:val="22"/>
          <w:szCs w:val="22"/>
        </w:rPr>
      </w:pPr>
      <w:r w:rsidRPr="00C820FF">
        <w:rPr>
          <w:rFonts w:ascii="標楷體" w:eastAsia="標楷體" w:hAnsi="標楷體"/>
          <w:sz w:val="28"/>
          <w:szCs w:val="28"/>
        </w:rPr>
        <w:t>10</w:t>
      </w:r>
      <w:r w:rsidRPr="00C820FF">
        <w:rPr>
          <w:rFonts w:ascii="標楷體" w:eastAsia="標楷體" w:hAnsi="標楷體" w:hint="eastAsia"/>
          <w:sz w:val="28"/>
          <w:szCs w:val="28"/>
        </w:rPr>
        <w:t>7年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r w:rsidR="00D82195">
        <w:rPr>
          <w:rFonts w:ascii="標楷體" w:eastAsia="標楷體" w:hAnsi="標楷體" w:hint="eastAsia"/>
          <w:sz w:val="28"/>
          <w:szCs w:val="28"/>
        </w:rPr>
        <w:t xml:space="preserve">            </w:t>
      </w:r>
      <w:r w:rsidR="00D82195" w:rsidRPr="00C820FF">
        <w:rPr>
          <w:rFonts w:ascii="標楷體" w:eastAsia="標楷體" w:hAnsi="標楷體" w:hint="eastAsia"/>
          <w:sz w:val="22"/>
          <w:szCs w:val="22"/>
        </w:rPr>
        <w:t>單位：新臺幣億元</w:t>
      </w:r>
      <w:r w:rsidRPr="001976BB">
        <w:rPr>
          <w:rFonts w:ascii="標楷體" w:eastAsia="標楷體" w:hAnsi="標楷體"/>
          <w:sz w:val="22"/>
          <w:szCs w:val="22"/>
        </w:rPr>
        <w:t xml:space="preserve">                                                   </w:t>
      </w:r>
      <w:r w:rsidRPr="00C820FF">
        <w:rPr>
          <w:rFonts w:ascii="標楷體" w:eastAsia="標楷體" w:hAnsi="標楷體"/>
          <w:sz w:val="22"/>
          <w:szCs w:val="22"/>
        </w:rPr>
        <w:t xml:space="preserve"> </w:t>
      </w:r>
    </w:p>
    <w:tbl>
      <w:tblPr>
        <w:tblW w:w="93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086"/>
        <w:gridCol w:w="2079"/>
        <w:gridCol w:w="2079"/>
        <w:gridCol w:w="2079"/>
      </w:tblGrid>
      <w:tr w:rsidR="001976BB" w:rsidRPr="001976BB" w:rsidTr="00B77CC7">
        <w:trPr>
          <w:trHeight w:val="794"/>
          <w:tblHeader/>
        </w:trPr>
        <w:tc>
          <w:tcPr>
            <w:tcW w:w="3086" w:type="dxa"/>
            <w:tcBorders>
              <w:top w:val="single" w:sz="4" w:space="0" w:color="auto"/>
              <w:left w:val="single" w:sz="4" w:space="0" w:color="auto"/>
              <w:bottom w:val="single" w:sz="6" w:space="0" w:color="auto"/>
              <w:right w:val="nil"/>
            </w:tcBorders>
            <w:vAlign w:val="center"/>
          </w:tcPr>
          <w:p w:rsidR="002B4FCF" w:rsidRPr="001976BB" w:rsidRDefault="002B4FCF" w:rsidP="00AE4AA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科</w:t>
            </w:r>
            <w:r w:rsidRPr="001976BB">
              <w:rPr>
                <w:rFonts w:ascii="標楷體" w:eastAsia="標楷體" w:hAnsi="標楷體"/>
                <w:sz w:val="26"/>
                <w:szCs w:val="26"/>
              </w:rPr>
              <w:t xml:space="preserve">  </w:t>
            </w:r>
            <w:r w:rsidRPr="001976BB">
              <w:rPr>
                <w:rFonts w:ascii="標楷體" w:eastAsia="標楷體" w:hAnsi="標楷體" w:hint="eastAsia"/>
                <w:sz w:val="26"/>
                <w:szCs w:val="26"/>
              </w:rPr>
              <w:t>目</w:t>
            </w:r>
          </w:p>
        </w:tc>
        <w:tc>
          <w:tcPr>
            <w:tcW w:w="2079" w:type="dxa"/>
            <w:tcBorders>
              <w:top w:val="single" w:sz="4" w:space="0" w:color="auto"/>
              <w:left w:val="single" w:sz="6" w:space="0" w:color="auto"/>
              <w:bottom w:val="single" w:sz="6" w:space="0" w:color="auto"/>
              <w:right w:val="single" w:sz="4" w:space="0" w:color="auto"/>
            </w:tcBorders>
            <w:vAlign w:val="center"/>
          </w:tcPr>
          <w:p w:rsidR="002B4FCF" w:rsidRPr="001976BB" w:rsidRDefault="002B4FCF" w:rsidP="00AE4AA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107年12月31日</w:t>
            </w:r>
          </w:p>
        </w:tc>
        <w:tc>
          <w:tcPr>
            <w:tcW w:w="2079" w:type="dxa"/>
            <w:tcBorders>
              <w:top w:val="single" w:sz="4" w:space="0" w:color="auto"/>
              <w:left w:val="single" w:sz="6" w:space="0" w:color="auto"/>
              <w:bottom w:val="single" w:sz="6" w:space="0" w:color="auto"/>
              <w:right w:val="single" w:sz="6" w:space="0" w:color="auto"/>
            </w:tcBorders>
            <w:vAlign w:val="center"/>
          </w:tcPr>
          <w:p w:rsidR="002B4FCF" w:rsidRPr="001976BB" w:rsidRDefault="002B4FCF" w:rsidP="00AE4AA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106年12月31日</w:t>
            </w:r>
          </w:p>
        </w:tc>
        <w:tc>
          <w:tcPr>
            <w:tcW w:w="2079" w:type="dxa"/>
            <w:tcBorders>
              <w:top w:val="single" w:sz="4" w:space="0" w:color="auto"/>
              <w:left w:val="single" w:sz="6" w:space="0" w:color="auto"/>
              <w:bottom w:val="single" w:sz="6" w:space="0" w:color="auto"/>
              <w:right w:val="single" w:sz="4" w:space="0" w:color="auto"/>
            </w:tcBorders>
            <w:vAlign w:val="center"/>
          </w:tcPr>
          <w:p w:rsidR="002B4FCF" w:rsidRPr="001976BB" w:rsidRDefault="002B4FCF" w:rsidP="00AE4AA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比較增減</w:t>
            </w:r>
          </w:p>
        </w:tc>
      </w:tr>
      <w:tr w:rsidR="001976BB" w:rsidRPr="001976BB" w:rsidTr="00B77CC7">
        <w:trPr>
          <w:trHeight w:val="283"/>
        </w:trPr>
        <w:tc>
          <w:tcPr>
            <w:tcW w:w="3086" w:type="dxa"/>
            <w:tcBorders>
              <w:top w:val="single" w:sz="6" w:space="0" w:color="auto"/>
              <w:left w:val="single" w:sz="4" w:space="0" w:color="auto"/>
              <w:bottom w:val="nil"/>
              <w:right w:val="nil"/>
            </w:tcBorders>
            <w:vAlign w:val="bottom"/>
          </w:tcPr>
          <w:p w:rsidR="00B81D74" w:rsidRPr="001976BB" w:rsidRDefault="00B81D74" w:rsidP="009104FD">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資產</w:t>
            </w:r>
          </w:p>
        </w:tc>
        <w:tc>
          <w:tcPr>
            <w:tcW w:w="2079" w:type="dxa"/>
            <w:tcBorders>
              <w:top w:val="single" w:sz="4" w:space="0" w:color="auto"/>
              <w:left w:val="single" w:sz="4" w:space="0" w:color="auto"/>
              <w:bottom w:val="nil"/>
              <w:right w:val="single" w:sz="4" w:space="0" w:color="auto"/>
            </w:tcBorders>
            <w:shd w:val="clear" w:color="auto" w:fill="auto"/>
            <w:vAlign w:val="bottom"/>
          </w:tcPr>
          <w:p w:rsidR="00B81D74" w:rsidRPr="001976BB" w:rsidRDefault="00B81D74" w:rsidP="009104FD">
            <w:pPr>
              <w:widowControl/>
              <w:adjustRightInd/>
              <w:spacing w:line="340" w:lineRule="exact"/>
              <w:jc w:val="right"/>
              <w:textAlignment w:val="auto"/>
              <w:rPr>
                <w:b/>
                <w:bCs/>
                <w:sz w:val="22"/>
                <w:szCs w:val="22"/>
              </w:rPr>
            </w:pPr>
            <w:r w:rsidRPr="001976BB">
              <w:rPr>
                <w:b/>
                <w:bCs/>
                <w:sz w:val="22"/>
                <w:szCs w:val="22"/>
              </w:rPr>
              <w:t xml:space="preserve">        491,139 </w:t>
            </w:r>
          </w:p>
        </w:tc>
        <w:tc>
          <w:tcPr>
            <w:tcW w:w="2079" w:type="dxa"/>
            <w:tcBorders>
              <w:top w:val="single" w:sz="6" w:space="0" w:color="auto"/>
              <w:left w:val="single" w:sz="6" w:space="0" w:color="auto"/>
              <w:bottom w:val="nil"/>
              <w:right w:val="single" w:sz="6" w:space="0" w:color="auto"/>
            </w:tcBorders>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477,273</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13,866</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流動資產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124,508</w:t>
            </w:r>
          </w:p>
        </w:tc>
        <w:tc>
          <w:tcPr>
            <w:tcW w:w="2079" w:type="dxa"/>
            <w:tcBorders>
              <w:top w:val="nil"/>
              <w:left w:val="single" w:sz="6" w:space="0" w:color="auto"/>
              <w:bottom w:val="nil"/>
              <w:right w:val="single" w:sz="6" w:space="0" w:color="auto"/>
            </w:tcBorders>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119,716</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4,792</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現金</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6,877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6,452</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425</w:t>
            </w:r>
          </w:p>
        </w:tc>
      </w:tr>
      <w:tr w:rsidR="001976BB" w:rsidRPr="001976BB" w:rsidTr="00B77CC7">
        <w:trPr>
          <w:trHeight w:val="283"/>
        </w:trPr>
        <w:tc>
          <w:tcPr>
            <w:tcW w:w="3086" w:type="dxa"/>
            <w:tcBorders>
              <w:top w:val="nil"/>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短期投資</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48,152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4</w:t>
            </w:r>
            <w:r w:rsidR="004D75D7" w:rsidRPr="001976BB">
              <w:rPr>
                <w:sz w:val="22"/>
                <w:szCs w:val="22"/>
              </w:rPr>
              <w:t>8</w:t>
            </w:r>
            <w:r w:rsidRPr="001976BB">
              <w:rPr>
                <w:sz w:val="22"/>
                <w:szCs w:val="22"/>
              </w:rPr>
              <w:t>,815</w:t>
            </w:r>
          </w:p>
        </w:tc>
        <w:tc>
          <w:tcPr>
            <w:tcW w:w="2079" w:type="dxa"/>
            <w:tcBorders>
              <w:top w:val="nil"/>
              <w:left w:val="nil"/>
              <w:bottom w:val="nil"/>
              <w:right w:val="single" w:sz="4" w:space="0" w:color="auto"/>
            </w:tcBorders>
            <w:shd w:val="clear" w:color="auto" w:fill="auto"/>
            <w:vAlign w:val="bottom"/>
          </w:tcPr>
          <w:p w:rsidR="00B81D74" w:rsidRPr="001976BB" w:rsidRDefault="004D75D7" w:rsidP="009104FD">
            <w:pPr>
              <w:spacing w:line="340" w:lineRule="exact"/>
              <w:ind w:left="57" w:right="57"/>
              <w:jc w:val="right"/>
              <w:rPr>
                <w:rFonts w:eastAsia="標楷體"/>
                <w:sz w:val="22"/>
                <w:szCs w:val="22"/>
              </w:rPr>
            </w:pPr>
            <w:r w:rsidRPr="001976BB">
              <w:rPr>
                <w:rFonts w:eastAsia="標楷體"/>
                <w:sz w:val="22"/>
                <w:szCs w:val="22"/>
              </w:rPr>
              <w:t>-663</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應收款項</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12,954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12,838</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116</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存貨</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3,011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2,658</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353</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預付款項</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1,357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1,01</w:t>
            </w:r>
            <w:r w:rsidR="004D75D7" w:rsidRPr="001976BB">
              <w:rPr>
                <w:sz w:val="22"/>
                <w:szCs w:val="22"/>
              </w:rPr>
              <w:t>4</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34</w:t>
            </w:r>
            <w:r w:rsidR="004D75D7" w:rsidRPr="001976BB">
              <w:rPr>
                <w:rFonts w:eastAsia="標楷體"/>
                <w:sz w:val="22"/>
                <w:szCs w:val="22"/>
              </w:rPr>
              <w:t>3</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其他流動資產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52,157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47,939</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4,218</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非流動資產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366,631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b/>
                <w:sz w:val="22"/>
                <w:szCs w:val="22"/>
              </w:rPr>
            </w:pPr>
            <w:r w:rsidRPr="001976BB">
              <w:rPr>
                <w:b/>
                <w:sz w:val="22"/>
                <w:szCs w:val="22"/>
              </w:rPr>
              <w:t>357,557</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9,074</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押匯貼現、放款、基金</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50,891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47,124</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3,767</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長期應收款項</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3,28</w:t>
            </w:r>
            <w:r w:rsidR="0024434E" w:rsidRPr="001976BB">
              <w:rPr>
                <w:sz w:val="22"/>
                <w:szCs w:val="22"/>
              </w:rPr>
              <w:t>8</w:t>
            </w:r>
            <w:r w:rsidRPr="001976BB">
              <w:rPr>
                <w:sz w:val="22"/>
                <w:szCs w:val="22"/>
              </w:rPr>
              <w:t xml:space="preserve">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3,570</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-28</w:t>
            </w:r>
            <w:r w:rsidR="004D75D7" w:rsidRPr="001976BB">
              <w:rPr>
                <w:rFonts w:eastAsia="標楷體"/>
                <w:sz w:val="22"/>
                <w:szCs w:val="22"/>
              </w:rPr>
              <w:t>2</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採權益法之股權投資</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4,852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4,665</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187</w:t>
            </w:r>
          </w:p>
        </w:tc>
      </w:tr>
      <w:tr w:rsidR="001976BB" w:rsidRPr="001976BB" w:rsidTr="00B77CC7">
        <w:trPr>
          <w:trHeight w:val="283"/>
        </w:trPr>
        <w:tc>
          <w:tcPr>
            <w:tcW w:w="3086" w:type="dxa"/>
            <w:tcBorders>
              <w:top w:val="nil"/>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其他投資</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192,817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185,793</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7,024</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土地、建築物及設備</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108,110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106,970</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1,140</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無形資產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559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519</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40</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6,114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8,916</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-2,802</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資產合計</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491,139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b/>
                <w:sz w:val="22"/>
                <w:szCs w:val="22"/>
              </w:rPr>
            </w:pPr>
            <w:r w:rsidRPr="001976BB">
              <w:rPr>
                <w:rFonts w:eastAsia="標楷體"/>
                <w:b/>
                <w:sz w:val="22"/>
                <w:szCs w:val="22"/>
              </w:rPr>
              <w:t>477,273</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13,866</w:t>
            </w:r>
          </w:p>
        </w:tc>
      </w:tr>
      <w:tr w:rsidR="001976BB" w:rsidRPr="001976BB" w:rsidTr="00B77CC7">
        <w:trPr>
          <w:trHeight w:val="283"/>
        </w:trPr>
        <w:tc>
          <w:tcPr>
            <w:tcW w:w="3086" w:type="dxa"/>
            <w:tcBorders>
              <w:left w:val="single" w:sz="4" w:space="0" w:color="auto"/>
              <w:right w:val="nil"/>
            </w:tcBorders>
            <w:vAlign w:val="bottom"/>
          </w:tcPr>
          <w:p w:rsidR="00B81D74" w:rsidRPr="001976BB" w:rsidRDefault="00B81D74" w:rsidP="009104FD">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負債</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418,037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rFonts w:eastAsia="標楷體"/>
                <w:b/>
                <w:sz w:val="22"/>
                <w:szCs w:val="22"/>
              </w:rPr>
            </w:pPr>
            <w:r w:rsidRPr="001976BB">
              <w:rPr>
                <w:rFonts w:eastAsia="標楷體"/>
                <w:b/>
                <w:sz w:val="22"/>
                <w:szCs w:val="22"/>
              </w:rPr>
              <w:t>408,158</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9,879</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流動負債</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174,832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widowControl/>
              <w:adjustRightInd/>
              <w:spacing w:line="340" w:lineRule="exact"/>
              <w:jc w:val="right"/>
              <w:textAlignment w:val="auto"/>
              <w:rPr>
                <w:b/>
                <w:bCs/>
                <w:sz w:val="22"/>
                <w:szCs w:val="22"/>
              </w:rPr>
            </w:pPr>
            <w:r w:rsidRPr="001976BB">
              <w:rPr>
                <w:b/>
                <w:bCs/>
                <w:sz w:val="22"/>
                <w:szCs w:val="22"/>
              </w:rPr>
              <w:t>170,006</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4,826</w:t>
            </w:r>
          </w:p>
        </w:tc>
      </w:tr>
      <w:tr w:rsidR="001976BB" w:rsidRPr="001976BB" w:rsidTr="00B77C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短期債務</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17,659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14,899</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2,760</w:t>
            </w:r>
          </w:p>
        </w:tc>
      </w:tr>
      <w:tr w:rsidR="001976BB" w:rsidRPr="001976BB" w:rsidTr="00C728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應付款項</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8,071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8,42</w:t>
            </w:r>
            <w:r w:rsidR="004D75D7" w:rsidRPr="001976BB">
              <w:rPr>
                <w:sz w:val="22"/>
                <w:szCs w:val="22"/>
              </w:rPr>
              <w:t>8</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-35</w:t>
            </w:r>
            <w:r w:rsidR="004D75D7" w:rsidRPr="001976BB">
              <w:rPr>
                <w:rFonts w:eastAsia="標楷體"/>
                <w:sz w:val="22"/>
                <w:szCs w:val="22"/>
              </w:rPr>
              <w:t>7</w:t>
            </w:r>
          </w:p>
        </w:tc>
      </w:tr>
      <w:tr w:rsidR="001976BB" w:rsidRPr="001976BB" w:rsidTr="00C728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預收款項</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948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885</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63</w:t>
            </w:r>
          </w:p>
        </w:tc>
      </w:tr>
      <w:tr w:rsidR="001976BB" w:rsidRPr="001976BB" w:rsidTr="00C728C7">
        <w:trPr>
          <w:trHeight w:val="283"/>
        </w:trPr>
        <w:tc>
          <w:tcPr>
            <w:tcW w:w="3086" w:type="dxa"/>
            <w:tcBorders>
              <w:top w:val="nil"/>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其他流動負債</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148,154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145,794</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2,360</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100" w:left="680" w:right="57" w:hangingChars="200" w:hanging="440"/>
              <w:jc w:val="distribute"/>
              <w:rPr>
                <w:rFonts w:ascii="標楷體" w:eastAsia="標楷體"/>
                <w:sz w:val="22"/>
                <w:szCs w:val="22"/>
              </w:rPr>
            </w:pPr>
            <w:r w:rsidRPr="001976BB">
              <w:rPr>
                <w:rFonts w:ascii="標楷體" w:eastAsia="標楷體" w:hint="eastAsia"/>
                <w:b/>
                <w:sz w:val="22"/>
                <w:szCs w:val="22"/>
              </w:rPr>
              <w:t>非流動負債</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243,205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b/>
                <w:sz w:val="22"/>
                <w:szCs w:val="22"/>
              </w:rPr>
            </w:pPr>
            <w:r w:rsidRPr="001976BB">
              <w:rPr>
                <w:b/>
                <w:sz w:val="22"/>
                <w:szCs w:val="22"/>
              </w:rPr>
              <w:t>238,15</w:t>
            </w:r>
            <w:r w:rsidR="004D75D7" w:rsidRPr="001976BB">
              <w:rPr>
                <w:b/>
                <w:sz w:val="22"/>
                <w:szCs w:val="22"/>
              </w:rPr>
              <w:t>2</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5,05</w:t>
            </w:r>
            <w:r w:rsidR="003F129C" w:rsidRPr="001976BB">
              <w:rPr>
                <w:rFonts w:eastAsia="標楷體"/>
                <w:b/>
                <w:sz w:val="22"/>
                <w:szCs w:val="22"/>
              </w:rPr>
              <w:t>3</w:t>
            </w:r>
          </w:p>
        </w:tc>
      </w:tr>
      <w:tr w:rsidR="001976BB" w:rsidRPr="001976BB" w:rsidTr="00521713">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200" w:left="480" w:right="57"/>
              <w:jc w:val="distribute"/>
              <w:rPr>
                <w:rFonts w:ascii="標楷體" w:eastAsia="標楷體"/>
                <w:sz w:val="22"/>
                <w:szCs w:val="22"/>
              </w:rPr>
            </w:pPr>
            <w:r w:rsidRPr="001976BB">
              <w:rPr>
                <w:rFonts w:ascii="標楷體" w:eastAsia="標楷體" w:hint="eastAsia"/>
                <w:sz w:val="22"/>
                <w:szCs w:val="22"/>
              </w:rPr>
              <w:t>存款、匯款、金融債券、央行及同業融資</w:t>
            </w:r>
          </w:p>
        </w:tc>
        <w:tc>
          <w:tcPr>
            <w:tcW w:w="2079" w:type="dxa"/>
            <w:tcBorders>
              <w:top w:val="nil"/>
              <w:left w:val="single" w:sz="4" w:space="0" w:color="auto"/>
              <w:bottom w:val="nil"/>
              <w:right w:val="single" w:sz="4" w:space="0" w:color="auto"/>
            </w:tcBorders>
            <w:shd w:val="clear" w:color="auto" w:fill="auto"/>
          </w:tcPr>
          <w:p w:rsidR="00B81D74" w:rsidRPr="001976BB" w:rsidRDefault="00B81D74" w:rsidP="00521713">
            <w:pPr>
              <w:spacing w:line="340" w:lineRule="exact"/>
              <w:jc w:val="right"/>
              <w:rPr>
                <w:sz w:val="22"/>
                <w:szCs w:val="22"/>
              </w:rPr>
            </w:pPr>
            <w:r w:rsidRPr="001976BB">
              <w:rPr>
                <w:sz w:val="22"/>
                <w:szCs w:val="22"/>
              </w:rPr>
              <w:t xml:space="preserve">        131,240 </w:t>
            </w:r>
          </w:p>
        </w:tc>
        <w:tc>
          <w:tcPr>
            <w:tcW w:w="2079" w:type="dxa"/>
            <w:tcBorders>
              <w:top w:val="nil"/>
              <w:left w:val="single" w:sz="4" w:space="0" w:color="auto"/>
              <w:bottom w:val="nil"/>
              <w:right w:val="single" w:sz="4" w:space="0" w:color="auto"/>
            </w:tcBorders>
          </w:tcPr>
          <w:p w:rsidR="00B81D74" w:rsidRPr="001976BB" w:rsidRDefault="00B81D74" w:rsidP="00521713">
            <w:pPr>
              <w:spacing w:line="340" w:lineRule="exact"/>
              <w:jc w:val="right"/>
              <w:rPr>
                <w:sz w:val="22"/>
                <w:szCs w:val="22"/>
              </w:rPr>
            </w:pPr>
            <w:r w:rsidRPr="001976BB">
              <w:rPr>
                <w:sz w:val="22"/>
                <w:szCs w:val="22"/>
              </w:rPr>
              <w:t>128,290</w:t>
            </w:r>
          </w:p>
        </w:tc>
        <w:tc>
          <w:tcPr>
            <w:tcW w:w="2079" w:type="dxa"/>
            <w:tcBorders>
              <w:top w:val="nil"/>
              <w:left w:val="nil"/>
              <w:bottom w:val="nil"/>
              <w:right w:val="single" w:sz="4" w:space="0" w:color="auto"/>
            </w:tcBorders>
            <w:shd w:val="clear" w:color="auto" w:fill="auto"/>
          </w:tcPr>
          <w:p w:rsidR="00B81D74" w:rsidRPr="001976BB" w:rsidRDefault="00B81D74" w:rsidP="00521713">
            <w:pPr>
              <w:spacing w:line="340" w:lineRule="exact"/>
              <w:ind w:left="57" w:right="57"/>
              <w:jc w:val="right"/>
              <w:rPr>
                <w:rFonts w:eastAsia="標楷體"/>
                <w:sz w:val="22"/>
                <w:szCs w:val="22"/>
              </w:rPr>
            </w:pPr>
            <w:r w:rsidRPr="001976BB">
              <w:rPr>
                <w:rFonts w:eastAsia="標楷體"/>
                <w:sz w:val="22"/>
                <w:szCs w:val="22"/>
              </w:rPr>
              <w:t>2,950</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長期債務</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64,654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65,60</w:t>
            </w:r>
            <w:r w:rsidR="004D75D7" w:rsidRPr="001976BB">
              <w:rPr>
                <w:sz w:val="22"/>
                <w:szCs w:val="22"/>
              </w:rPr>
              <w:t>5</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-951</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負債準備</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          39,444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36,577</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sz w:val="22"/>
                <w:szCs w:val="22"/>
              </w:rPr>
            </w:pPr>
            <w:r w:rsidRPr="001976BB">
              <w:rPr>
                <w:rFonts w:eastAsia="標楷體"/>
                <w:sz w:val="22"/>
                <w:szCs w:val="22"/>
              </w:rPr>
              <w:t>2,867</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其他負債</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sz w:val="22"/>
                <w:szCs w:val="22"/>
              </w:rPr>
            </w:pPr>
            <w:r w:rsidRPr="001976BB">
              <w:rPr>
                <w:sz w:val="22"/>
                <w:szCs w:val="22"/>
              </w:rPr>
              <w:t xml:space="preserve">7,867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sz w:val="22"/>
                <w:szCs w:val="22"/>
              </w:rPr>
            </w:pPr>
            <w:r w:rsidRPr="001976BB">
              <w:rPr>
                <w:sz w:val="22"/>
                <w:szCs w:val="22"/>
              </w:rPr>
              <w:t>7,</w:t>
            </w:r>
            <w:r w:rsidR="004D75D7" w:rsidRPr="001976BB">
              <w:rPr>
                <w:sz w:val="22"/>
                <w:szCs w:val="22"/>
              </w:rPr>
              <w:t>6</w:t>
            </w:r>
            <w:r w:rsidRPr="001976BB">
              <w:rPr>
                <w:sz w:val="22"/>
                <w:szCs w:val="22"/>
              </w:rPr>
              <w:t>80</w:t>
            </w:r>
          </w:p>
        </w:tc>
        <w:tc>
          <w:tcPr>
            <w:tcW w:w="2079" w:type="dxa"/>
            <w:tcBorders>
              <w:top w:val="nil"/>
              <w:left w:val="nil"/>
              <w:bottom w:val="nil"/>
              <w:right w:val="single" w:sz="4" w:space="0" w:color="auto"/>
            </w:tcBorders>
            <w:shd w:val="clear" w:color="auto" w:fill="auto"/>
            <w:vAlign w:val="bottom"/>
          </w:tcPr>
          <w:p w:rsidR="00B81D74" w:rsidRPr="001976BB" w:rsidRDefault="004D75D7" w:rsidP="009104FD">
            <w:pPr>
              <w:spacing w:line="340" w:lineRule="exact"/>
              <w:ind w:left="57" w:right="57"/>
              <w:jc w:val="right"/>
              <w:rPr>
                <w:rFonts w:eastAsia="標楷體"/>
                <w:sz w:val="22"/>
                <w:szCs w:val="22"/>
              </w:rPr>
            </w:pPr>
            <w:r w:rsidRPr="001976BB">
              <w:rPr>
                <w:rFonts w:eastAsia="標楷體"/>
                <w:sz w:val="22"/>
                <w:szCs w:val="22"/>
              </w:rPr>
              <w:t>1</w:t>
            </w:r>
            <w:r w:rsidR="00B81D74" w:rsidRPr="001976BB">
              <w:rPr>
                <w:rFonts w:eastAsia="標楷體"/>
                <w:sz w:val="22"/>
                <w:szCs w:val="22"/>
              </w:rPr>
              <w:t>87</w:t>
            </w:r>
          </w:p>
        </w:tc>
      </w:tr>
      <w:tr w:rsidR="001976BB" w:rsidRPr="001976BB" w:rsidTr="00B77CC7">
        <w:trPr>
          <w:trHeight w:val="283"/>
        </w:trPr>
        <w:tc>
          <w:tcPr>
            <w:tcW w:w="3086" w:type="dxa"/>
            <w:tcBorders>
              <w:left w:val="single" w:sz="4" w:space="0" w:color="auto"/>
              <w:bottom w:val="nil"/>
              <w:right w:val="nil"/>
            </w:tcBorders>
            <w:vAlign w:val="bottom"/>
          </w:tcPr>
          <w:p w:rsidR="00B81D74" w:rsidRPr="001976BB" w:rsidRDefault="00B81D74" w:rsidP="009104FD">
            <w:pPr>
              <w:spacing w:line="340" w:lineRule="exact"/>
              <w:ind w:left="57" w:right="57"/>
              <w:jc w:val="distribute"/>
              <w:rPr>
                <w:rFonts w:ascii="標楷體" w:eastAsia="標楷體"/>
                <w:sz w:val="22"/>
                <w:szCs w:val="22"/>
              </w:rPr>
            </w:pPr>
            <w:r w:rsidRPr="001976BB">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bottom"/>
          </w:tcPr>
          <w:p w:rsidR="00B81D74" w:rsidRPr="001976BB" w:rsidRDefault="00B81D74" w:rsidP="009104FD">
            <w:pPr>
              <w:spacing w:line="340" w:lineRule="exact"/>
              <w:jc w:val="right"/>
              <w:rPr>
                <w:b/>
                <w:bCs/>
                <w:sz w:val="22"/>
                <w:szCs w:val="22"/>
              </w:rPr>
            </w:pPr>
            <w:r w:rsidRPr="001976BB">
              <w:rPr>
                <w:b/>
                <w:bCs/>
                <w:sz w:val="22"/>
                <w:szCs w:val="22"/>
              </w:rPr>
              <w:t xml:space="preserve">          73,102 </w:t>
            </w:r>
          </w:p>
        </w:tc>
        <w:tc>
          <w:tcPr>
            <w:tcW w:w="2079" w:type="dxa"/>
            <w:tcBorders>
              <w:top w:val="nil"/>
              <w:left w:val="single" w:sz="4" w:space="0" w:color="auto"/>
              <w:bottom w:val="nil"/>
              <w:right w:val="single" w:sz="4" w:space="0" w:color="auto"/>
            </w:tcBorders>
            <w:vAlign w:val="bottom"/>
          </w:tcPr>
          <w:p w:rsidR="00B81D74" w:rsidRPr="001976BB" w:rsidRDefault="00B81D74" w:rsidP="009104FD">
            <w:pPr>
              <w:spacing w:line="340" w:lineRule="exact"/>
              <w:jc w:val="right"/>
              <w:rPr>
                <w:b/>
                <w:bCs/>
                <w:sz w:val="22"/>
                <w:szCs w:val="22"/>
              </w:rPr>
            </w:pPr>
            <w:r w:rsidRPr="001976BB">
              <w:rPr>
                <w:b/>
                <w:bCs/>
                <w:sz w:val="22"/>
                <w:szCs w:val="22"/>
              </w:rPr>
              <w:t>69,115</w:t>
            </w:r>
          </w:p>
        </w:tc>
        <w:tc>
          <w:tcPr>
            <w:tcW w:w="2079" w:type="dxa"/>
            <w:tcBorders>
              <w:top w:val="nil"/>
              <w:left w:val="nil"/>
              <w:bottom w:val="nil"/>
              <w:right w:val="single" w:sz="4" w:space="0" w:color="auto"/>
            </w:tcBorders>
            <w:shd w:val="clear" w:color="auto" w:fill="auto"/>
            <w:vAlign w:val="bottom"/>
          </w:tcPr>
          <w:p w:rsidR="00B81D74" w:rsidRPr="001976BB" w:rsidRDefault="00B81D74" w:rsidP="009104FD">
            <w:pPr>
              <w:spacing w:line="340" w:lineRule="exact"/>
              <w:ind w:left="57" w:right="57"/>
              <w:jc w:val="right"/>
              <w:rPr>
                <w:rFonts w:eastAsia="標楷體"/>
                <w:b/>
                <w:sz w:val="22"/>
                <w:szCs w:val="22"/>
              </w:rPr>
            </w:pPr>
            <w:r w:rsidRPr="001976BB">
              <w:rPr>
                <w:rFonts w:eastAsia="標楷體"/>
                <w:b/>
                <w:sz w:val="22"/>
                <w:szCs w:val="22"/>
              </w:rPr>
              <w:t>3,987</w:t>
            </w:r>
          </w:p>
        </w:tc>
      </w:tr>
      <w:tr w:rsidR="001976BB" w:rsidRPr="001976BB" w:rsidTr="00B77CC7">
        <w:trPr>
          <w:trHeight w:val="283"/>
        </w:trPr>
        <w:tc>
          <w:tcPr>
            <w:tcW w:w="3086" w:type="dxa"/>
            <w:tcBorders>
              <w:left w:val="single" w:sz="4" w:space="0" w:color="auto"/>
              <w:bottom w:val="nil"/>
              <w:right w:val="nil"/>
            </w:tcBorders>
            <w:shd w:val="clear" w:color="auto" w:fill="auto"/>
            <w:vAlign w:val="bottom"/>
          </w:tcPr>
          <w:p w:rsidR="007C04DA" w:rsidRPr="001976BB" w:rsidRDefault="007C04DA" w:rsidP="009104FD">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bottom"/>
          </w:tcPr>
          <w:p w:rsidR="007C04DA" w:rsidRPr="001976BB" w:rsidRDefault="007C04DA" w:rsidP="009104FD">
            <w:pPr>
              <w:spacing w:line="340" w:lineRule="exact"/>
              <w:jc w:val="right"/>
              <w:rPr>
                <w:b/>
                <w:bCs/>
                <w:sz w:val="22"/>
                <w:szCs w:val="22"/>
              </w:rPr>
            </w:pPr>
            <w:r w:rsidRPr="001976BB">
              <w:rPr>
                <w:b/>
                <w:bCs/>
                <w:sz w:val="22"/>
                <w:szCs w:val="22"/>
              </w:rPr>
              <w:t xml:space="preserve">          73,102 </w:t>
            </w:r>
          </w:p>
        </w:tc>
        <w:tc>
          <w:tcPr>
            <w:tcW w:w="2079" w:type="dxa"/>
            <w:tcBorders>
              <w:top w:val="nil"/>
              <w:left w:val="single" w:sz="4" w:space="0" w:color="auto"/>
              <w:bottom w:val="nil"/>
              <w:right w:val="single" w:sz="4" w:space="0" w:color="auto"/>
            </w:tcBorders>
            <w:shd w:val="clear" w:color="auto" w:fill="auto"/>
            <w:vAlign w:val="bottom"/>
          </w:tcPr>
          <w:p w:rsidR="007C04DA" w:rsidRPr="001976BB" w:rsidRDefault="007C04DA" w:rsidP="009104FD">
            <w:pPr>
              <w:spacing w:line="340" w:lineRule="exact"/>
              <w:jc w:val="right"/>
              <w:rPr>
                <w:b/>
                <w:bCs/>
                <w:sz w:val="22"/>
                <w:szCs w:val="22"/>
              </w:rPr>
            </w:pPr>
            <w:r w:rsidRPr="001976BB">
              <w:rPr>
                <w:b/>
                <w:bCs/>
                <w:sz w:val="22"/>
                <w:szCs w:val="22"/>
              </w:rPr>
              <w:t>69,115</w:t>
            </w:r>
          </w:p>
        </w:tc>
        <w:tc>
          <w:tcPr>
            <w:tcW w:w="2079" w:type="dxa"/>
            <w:tcBorders>
              <w:top w:val="nil"/>
              <w:left w:val="nil"/>
              <w:bottom w:val="nil"/>
              <w:right w:val="single" w:sz="4" w:space="0" w:color="auto"/>
            </w:tcBorders>
            <w:shd w:val="clear" w:color="auto" w:fill="auto"/>
            <w:vAlign w:val="bottom"/>
          </w:tcPr>
          <w:p w:rsidR="007C04DA" w:rsidRPr="001976BB" w:rsidRDefault="007C04DA" w:rsidP="009104FD">
            <w:pPr>
              <w:spacing w:line="340" w:lineRule="exact"/>
              <w:ind w:left="57" w:right="57"/>
              <w:jc w:val="right"/>
              <w:rPr>
                <w:rFonts w:eastAsia="標楷體"/>
                <w:b/>
                <w:sz w:val="22"/>
                <w:szCs w:val="22"/>
              </w:rPr>
            </w:pPr>
            <w:r w:rsidRPr="001976BB">
              <w:rPr>
                <w:rFonts w:eastAsia="標楷體"/>
                <w:b/>
                <w:sz w:val="22"/>
                <w:szCs w:val="22"/>
              </w:rPr>
              <w:t>3,987</w:t>
            </w:r>
          </w:p>
        </w:tc>
      </w:tr>
      <w:tr w:rsidR="001976BB" w:rsidRPr="001976BB" w:rsidTr="00B77CC7">
        <w:trPr>
          <w:trHeight w:val="283"/>
        </w:trPr>
        <w:tc>
          <w:tcPr>
            <w:tcW w:w="3086" w:type="dxa"/>
            <w:tcBorders>
              <w:top w:val="nil"/>
              <w:left w:val="single" w:sz="4" w:space="0" w:color="auto"/>
              <w:bottom w:val="single" w:sz="4" w:space="0" w:color="auto"/>
              <w:right w:val="nil"/>
            </w:tcBorders>
            <w:vAlign w:val="bottom"/>
          </w:tcPr>
          <w:p w:rsidR="007C04DA" w:rsidRPr="001976BB" w:rsidRDefault="007C04DA" w:rsidP="009104FD">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負債及淨資產合計</w:t>
            </w:r>
          </w:p>
        </w:tc>
        <w:tc>
          <w:tcPr>
            <w:tcW w:w="2079" w:type="dxa"/>
            <w:tcBorders>
              <w:top w:val="nil"/>
              <w:left w:val="single" w:sz="4" w:space="0" w:color="auto"/>
              <w:bottom w:val="single" w:sz="4" w:space="0" w:color="auto"/>
              <w:right w:val="single" w:sz="4" w:space="0" w:color="auto"/>
            </w:tcBorders>
            <w:shd w:val="clear" w:color="auto" w:fill="auto"/>
            <w:vAlign w:val="bottom"/>
          </w:tcPr>
          <w:p w:rsidR="007C04DA" w:rsidRPr="001976BB" w:rsidRDefault="007C04DA" w:rsidP="009104FD">
            <w:pPr>
              <w:spacing w:line="340" w:lineRule="exact"/>
              <w:jc w:val="right"/>
              <w:rPr>
                <w:b/>
                <w:bCs/>
                <w:sz w:val="22"/>
                <w:szCs w:val="22"/>
              </w:rPr>
            </w:pPr>
            <w:r w:rsidRPr="001976BB">
              <w:rPr>
                <w:b/>
                <w:bCs/>
                <w:sz w:val="22"/>
                <w:szCs w:val="22"/>
              </w:rPr>
              <w:t>491,139</w:t>
            </w:r>
          </w:p>
        </w:tc>
        <w:tc>
          <w:tcPr>
            <w:tcW w:w="2079" w:type="dxa"/>
            <w:tcBorders>
              <w:top w:val="nil"/>
              <w:left w:val="single" w:sz="4" w:space="0" w:color="auto"/>
              <w:bottom w:val="single" w:sz="4" w:space="0" w:color="auto"/>
              <w:right w:val="single" w:sz="4" w:space="0" w:color="auto"/>
            </w:tcBorders>
            <w:vAlign w:val="bottom"/>
          </w:tcPr>
          <w:p w:rsidR="007C04DA" w:rsidRPr="001976BB" w:rsidRDefault="007C04DA" w:rsidP="009104FD">
            <w:pPr>
              <w:spacing w:line="340" w:lineRule="exact"/>
              <w:jc w:val="right"/>
              <w:rPr>
                <w:b/>
                <w:bCs/>
                <w:sz w:val="22"/>
                <w:szCs w:val="22"/>
              </w:rPr>
            </w:pPr>
            <w:r w:rsidRPr="001976BB">
              <w:rPr>
                <w:rFonts w:eastAsia="標楷體"/>
                <w:b/>
                <w:sz w:val="22"/>
                <w:szCs w:val="22"/>
              </w:rPr>
              <w:t>477,273</w:t>
            </w:r>
          </w:p>
        </w:tc>
        <w:tc>
          <w:tcPr>
            <w:tcW w:w="2079" w:type="dxa"/>
            <w:tcBorders>
              <w:top w:val="nil"/>
              <w:left w:val="nil"/>
              <w:bottom w:val="single" w:sz="4" w:space="0" w:color="auto"/>
              <w:right w:val="single" w:sz="4" w:space="0" w:color="auto"/>
            </w:tcBorders>
            <w:shd w:val="clear" w:color="auto" w:fill="auto"/>
            <w:vAlign w:val="bottom"/>
          </w:tcPr>
          <w:p w:rsidR="007C04DA" w:rsidRPr="001976BB" w:rsidRDefault="007C04DA" w:rsidP="009104FD">
            <w:pPr>
              <w:spacing w:line="340" w:lineRule="exact"/>
              <w:ind w:left="57" w:right="57"/>
              <w:jc w:val="right"/>
              <w:rPr>
                <w:rFonts w:eastAsia="標楷體"/>
                <w:b/>
                <w:sz w:val="22"/>
                <w:szCs w:val="22"/>
              </w:rPr>
            </w:pPr>
            <w:r w:rsidRPr="001976BB">
              <w:rPr>
                <w:rFonts w:eastAsia="標楷體"/>
                <w:b/>
                <w:sz w:val="22"/>
                <w:szCs w:val="22"/>
              </w:rPr>
              <w:t>13,866</w:t>
            </w:r>
          </w:p>
        </w:tc>
      </w:tr>
    </w:tbl>
    <w:p w:rsidR="007F185E" w:rsidRPr="00B77CC7" w:rsidRDefault="00A75A51" w:rsidP="00D82195">
      <w:pPr>
        <w:pStyle w:val="20"/>
        <w:spacing w:afterLines="50" w:after="120" w:line="320" w:lineRule="exact"/>
        <w:ind w:leftChars="59" w:left="526" w:hangingChars="192" w:hanging="384"/>
        <w:rPr>
          <w:rFonts w:ascii="標楷體" w:eastAsia="標楷體" w:hAnsi="標楷體"/>
          <w:sz w:val="20"/>
        </w:rPr>
      </w:pPr>
      <w:r w:rsidRPr="001976BB">
        <w:rPr>
          <w:rFonts w:ascii="標楷體" w:eastAsia="標楷體" w:hAnsi="標楷體" w:hint="eastAsia"/>
          <w:sz w:val="20"/>
        </w:rPr>
        <w:t>註：106年12月31日欄位之金額與行政院編列數不同，係因配合本年度9所國立高級中等學校改隸桃園市政府，扣除其資產、負債等科目之影響數。</w:t>
      </w:r>
    </w:p>
    <w:p w:rsidR="00181094" w:rsidRDefault="000538D4" w:rsidP="00181094">
      <w:pPr>
        <w:spacing w:line="520" w:lineRule="exact"/>
        <w:ind w:leftChars="250" w:left="726" w:hangingChars="45" w:hanging="126"/>
        <w:jc w:val="both"/>
        <w:rPr>
          <w:rFonts w:ascii="標楷體" w:eastAsia="標楷體" w:hAnsi="標楷體"/>
          <w:sz w:val="28"/>
        </w:rPr>
      </w:pPr>
      <w:r>
        <w:rPr>
          <w:rFonts w:ascii="標楷體" w:eastAsia="標楷體" w:hAnsi="標楷體" w:hint="eastAsia"/>
          <w:sz w:val="28"/>
          <w:lang w:eastAsia="zh-HK"/>
        </w:rPr>
        <w:lastRenderedPageBreak/>
        <w:t>有關</w:t>
      </w:r>
      <w:r w:rsidR="00181094" w:rsidRPr="001976BB">
        <w:rPr>
          <w:rFonts w:ascii="標楷體" w:eastAsia="標楷體" w:hAnsi="標楷體" w:hint="eastAsia"/>
          <w:sz w:val="28"/>
        </w:rPr>
        <w:t>本年度</w:t>
      </w:r>
      <w:r w:rsidR="00181094" w:rsidRPr="00181094">
        <w:rPr>
          <w:rFonts w:ascii="標楷體" w:eastAsia="標楷體" w:hAnsi="標楷體" w:hint="eastAsia"/>
          <w:sz w:val="28"/>
        </w:rPr>
        <w:t>整體資產負債表</w:t>
      </w:r>
      <w:r w:rsidR="00181094" w:rsidRPr="001976BB">
        <w:rPr>
          <w:rFonts w:ascii="標楷體" w:eastAsia="標楷體" w:hAnsi="標楷體" w:hint="eastAsia"/>
          <w:sz w:val="28"/>
        </w:rPr>
        <w:t>科目之主要增減原因</w:t>
      </w:r>
      <w:r>
        <w:rPr>
          <w:rFonts w:ascii="標楷體" w:eastAsia="標楷體" w:hAnsi="標楷體" w:hint="eastAsia"/>
          <w:sz w:val="28"/>
        </w:rPr>
        <w:t>，</w:t>
      </w:r>
      <w:r>
        <w:rPr>
          <w:rFonts w:ascii="標楷體" w:eastAsia="標楷體" w:hAnsi="標楷體" w:hint="eastAsia"/>
          <w:sz w:val="28"/>
          <w:lang w:eastAsia="zh-HK"/>
        </w:rPr>
        <w:t>分別</w:t>
      </w:r>
      <w:r w:rsidR="00181094" w:rsidRPr="001976BB">
        <w:rPr>
          <w:rFonts w:ascii="標楷體" w:eastAsia="標楷體" w:hAnsi="標楷體" w:hint="eastAsia"/>
          <w:sz w:val="28"/>
        </w:rPr>
        <w:t>說明如下：</w:t>
      </w:r>
    </w:p>
    <w:p w:rsidR="002B4FCF" w:rsidRPr="001976BB" w:rsidRDefault="002B4FCF" w:rsidP="002B4FCF">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（一）</w:t>
      </w:r>
      <w:r w:rsidR="00521713" w:rsidRPr="00521713">
        <w:rPr>
          <w:rFonts w:ascii="標楷體" w:eastAsia="標楷體" w:hAnsi="標楷體" w:hint="eastAsia"/>
          <w:sz w:val="28"/>
        </w:rPr>
        <w:t>整體</w:t>
      </w:r>
      <w:r w:rsidRPr="001976BB">
        <w:rPr>
          <w:rFonts w:ascii="標楷體" w:eastAsia="標楷體" w:hAnsi="標楷體" w:hint="eastAsia"/>
          <w:sz w:val="28"/>
        </w:rPr>
        <w:t>資產：本年底</w:t>
      </w:r>
      <w:r w:rsidR="00D41899" w:rsidRPr="001976BB">
        <w:rPr>
          <w:rFonts w:ascii="標楷體" w:eastAsia="標楷體" w:hAnsi="標楷體"/>
          <w:sz w:val="28"/>
        </w:rPr>
        <w:t>49</w:t>
      </w:r>
      <w:r w:rsidR="00D41899" w:rsidRPr="001976BB">
        <w:rPr>
          <w:rFonts w:ascii="標楷體" w:eastAsia="標楷體" w:hAnsi="標楷體" w:hint="eastAsia"/>
          <w:sz w:val="28"/>
        </w:rPr>
        <w:t>兆1</w:t>
      </w:r>
      <w:r w:rsidR="00D41899" w:rsidRPr="001976BB">
        <w:rPr>
          <w:rFonts w:ascii="標楷體" w:eastAsia="標楷體" w:hAnsi="標楷體"/>
          <w:sz w:val="28"/>
        </w:rPr>
        <w:t>,</w:t>
      </w:r>
      <w:r w:rsidR="00D41899" w:rsidRPr="001976BB">
        <w:rPr>
          <w:rFonts w:ascii="標楷體" w:eastAsia="標楷體" w:hAnsi="標楷體" w:hint="eastAsia"/>
          <w:sz w:val="28"/>
        </w:rPr>
        <w:t>139</w:t>
      </w:r>
      <w:r w:rsidRPr="001976BB">
        <w:rPr>
          <w:rFonts w:ascii="標楷體" w:eastAsia="標楷體" w:hAnsi="標楷體" w:hint="eastAsia"/>
          <w:sz w:val="28"/>
        </w:rPr>
        <w:t>億元，較上年底</w:t>
      </w:r>
      <w:r w:rsidR="00762BAB" w:rsidRPr="001976BB">
        <w:rPr>
          <w:rFonts w:ascii="標楷體" w:eastAsia="標楷體" w:hAnsi="標楷體" w:hint="eastAsia"/>
          <w:sz w:val="28"/>
        </w:rPr>
        <w:t>47兆7,</w:t>
      </w:r>
      <w:r w:rsidR="00D41899" w:rsidRPr="001976BB">
        <w:rPr>
          <w:rFonts w:ascii="標楷體" w:eastAsia="標楷體" w:hAnsi="標楷體"/>
          <w:sz w:val="28"/>
        </w:rPr>
        <w:t>273</w:t>
      </w:r>
      <w:r w:rsidR="00762BAB" w:rsidRPr="001976BB">
        <w:rPr>
          <w:rFonts w:ascii="標楷體" w:eastAsia="標楷體" w:hAnsi="標楷體" w:hint="eastAsia"/>
          <w:sz w:val="28"/>
        </w:rPr>
        <w:t>億元</w:t>
      </w:r>
      <w:r w:rsidRPr="001976BB">
        <w:rPr>
          <w:rFonts w:ascii="標楷體" w:eastAsia="標楷體" w:hAnsi="標楷體" w:hint="eastAsia"/>
          <w:sz w:val="28"/>
        </w:rPr>
        <w:t>，計</w:t>
      </w:r>
      <w:r w:rsidR="00762BAB" w:rsidRPr="001976BB">
        <w:rPr>
          <w:rFonts w:ascii="標楷體" w:eastAsia="標楷體" w:hAnsi="標楷體" w:hint="eastAsia"/>
          <w:sz w:val="28"/>
        </w:rPr>
        <w:t>增加</w:t>
      </w:r>
      <w:r w:rsidR="00D41899" w:rsidRPr="001976BB">
        <w:rPr>
          <w:rFonts w:ascii="標楷體" w:eastAsia="標楷體" w:hAnsi="標楷體"/>
          <w:sz w:val="28"/>
        </w:rPr>
        <w:t>1</w:t>
      </w:r>
      <w:r w:rsidR="00D41899" w:rsidRPr="001976BB">
        <w:rPr>
          <w:rFonts w:ascii="標楷體" w:eastAsia="標楷體" w:hAnsi="標楷體" w:hint="eastAsia"/>
          <w:sz w:val="28"/>
        </w:rPr>
        <w:t>兆3</w:t>
      </w:r>
      <w:r w:rsidR="00D41899" w:rsidRPr="001976BB">
        <w:rPr>
          <w:rFonts w:ascii="標楷體" w:eastAsia="標楷體" w:hAnsi="標楷體"/>
          <w:sz w:val="28"/>
        </w:rPr>
        <w:t>,</w:t>
      </w:r>
      <w:r w:rsidR="00D41899" w:rsidRPr="001976BB">
        <w:rPr>
          <w:rFonts w:ascii="標楷體" w:eastAsia="標楷體" w:hAnsi="標楷體" w:hint="eastAsia"/>
          <w:sz w:val="28"/>
        </w:rPr>
        <w:t>866</w:t>
      </w:r>
      <w:r w:rsidR="000538D4">
        <w:rPr>
          <w:rFonts w:ascii="標楷體" w:eastAsia="標楷體" w:hAnsi="標楷體" w:hint="eastAsia"/>
          <w:sz w:val="28"/>
        </w:rPr>
        <w:t>億元</w:t>
      </w:r>
      <w:r w:rsidR="00CA2ACD">
        <w:rPr>
          <w:rFonts w:ascii="標楷體" w:eastAsia="標楷體" w:hAnsi="標楷體" w:hint="eastAsia"/>
          <w:sz w:val="28"/>
        </w:rPr>
        <w:t>，主</w:t>
      </w:r>
      <w:r w:rsidR="00CA2ACD">
        <w:rPr>
          <w:rFonts w:ascii="標楷體" w:eastAsia="標楷體" w:hAnsi="標楷體"/>
          <w:sz w:val="28"/>
        </w:rPr>
        <w:t>要包括：</w:t>
      </w:r>
    </w:p>
    <w:p w:rsidR="00EF33A9" w:rsidRPr="006E7842" w:rsidRDefault="00EF33A9" w:rsidP="003503B3">
      <w:pPr>
        <w:pStyle w:val="aff6"/>
        <w:numPr>
          <w:ilvl w:val="0"/>
          <w:numId w:val="29"/>
        </w:numPr>
        <w:spacing w:line="520" w:lineRule="exact"/>
        <w:ind w:leftChars="0"/>
        <w:jc w:val="both"/>
        <w:rPr>
          <w:rFonts w:ascii="標楷體" w:eastAsia="標楷體" w:hAnsi="標楷體"/>
          <w:sz w:val="28"/>
        </w:rPr>
      </w:pPr>
      <w:r w:rsidRPr="006E7842">
        <w:rPr>
          <w:rFonts w:ascii="標楷體" w:eastAsia="標楷體" w:hAnsi="標楷體" w:hint="eastAsia"/>
          <w:sz w:val="28"/>
        </w:rPr>
        <w:t>其他流動資產</w:t>
      </w:r>
      <w:r w:rsidRPr="006E7842">
        <w:rPr>
          <w:rFonts w:ascii="標楷體" w:eastAsia="標楷體" w:hAnsi="標楷體"/>
          <w:sz w:val="28"/>
        </w:rPr>
        <w:t>5</w:t>
      </w:r>
      <w:r w:rsidRPr="006E7842">
        <w:rPr>
          <w:rFonts w:ascii="標楷體" w:eastAsia="標楷體" w:hAnsi="標楷體" w:hint="eastAsia"/>
          <w:sz w:val="28"/>
        </w:rPr>
        <w:t>兆</w:t>
      </w:r>
      <w:r w:rsidRPr="006E7842">
        <w:rPr>
          <w:rFonts w:ascii="標楷體" w:eastAsia="標楷體" w:hAnsi="標楷體"/>
          <w:sz w:val="28"/>
        </w:rPr>
        <w:t>2</w:t>
      </w:r>
      <w:r w:rsidRPr="006E7842">
        <w:rPr>
          <w:rFonts w:ascii="標楷體" w:eastAsia="標楷體" w:hAnsi="標楷體" w:hint="eastAsia"/>
          <w:sz w:val="28"/>
        </w:rPr>
        <w:t>,</w:t>
      </w:r>
      <w:r w:rsidRPr="006E7842">
        <w:rPr>
          <w:rFonts w:ascii="標楷體" w:eastAsia="標楷體" w:hAnsi="標楷體"/>
          <w:sz w:val="28"/>
        </w:rPr>
        <w:t>157</w:t>
      </w:r>
      <w:r w:rsidRPr="006E7842">
        <w:rPr>
          <w:rFonts w:ascii="標楷體" w:eastAsia="標楷體" w:hAnsi="標楷體" w:hint="eastAsia"/>
          <w:sz w:val="28"/>
        </w:rPr>
        <w:t>億元，較上年底增加</w:t>
      </w:r>
      <w:r w:rsidR="0076068A" w:rsidRPr="006E7842">
        <w:rPr>
          <w:rFonts w:ascii="標楷體" w:eastAsia="標楷體" w:hAnsi="標楷體"/>
          <w:sz w:val="28"/>
        </w:rPr>
        <w:t>4</w:t>
      </w:r>
      <w:r w:rsidRPr="006E7842">
        <w:rPr>
          <w:rFonts w:ascii="標楷體" w:eastAsia="標楷體" w:hAnsi="標楷體" w:hint="eastAsia"/>
          <w:sz w:val="28"/>
        </w:rPr>
        <w:t>,</w:t>
      </w:r>
      <w:r w:rsidR="0076068A" w:rsidRPr="006E7842">
        <w:rPr>
          <w:rFonts w:ascii="標楷體" w:eastAsia="標楷體" w:hAnsi="標楷體"/>
          <w:sz w:val="28"/>
        </w:rPr>
        <w:t>218</w:t>
      </w:r>
      <w:r w:rsidRPr="006E7842">
        <w:rPr>
          <w:rFonts w:ascii="標楷體" w:eastAsia="標楷體" w:hAnsi="標楷體" w:hint="eastAsia"/>
          <w:sz w:val="28"/>
        </w:rPr>
        <w:t>億元，主要係</w:t>
      </w:r>
      <w:r w:rsidR="006D033A" w:rsidRPr="006E7842">
        <w:rPr>
          <w:rFonts w:ascii="標楷體" w:eastAsia="標楷體" w:hAnsi="標楷體" w:hint="eastAsia"/>
          <w:sz w:val="28"/>
        </w:rPr>
        <w:t>中央銀行增加存放</w:t>
      </w:r>
      <w:r w:rsidR="00BB5F3A" w:rsidRPr="006E7842">
        <w:rPr>
          <w:rFonts w:ascii="標楷體" w:eastAsia="標楷體" w:hAnsi="標楷體" w:hint="eastAsia"/>
          <w:sz w:val="28"/>
        </w:rPr>
        <w:t>銀行</w:t>
      </w:r>
      <w:r w:rsidR="006D033A" w:rsidRPr="006E7842">
        <w:rPr>
          <w:rFonts w:ascii="標楷體" w:eastAsia="標楷體" w:hAnsi="標楷體" w:hint="eastAsia"/>
          <w:sz w:val="28"/>
        </w:rPr>
        <w:t>同</w:t>
      </w:r>
      <w:r w:rsidR="00BB5F3A" w:rsidRPr="006E7842">
        <w:rPr>
          <w:rFonts w:ascii="標楷體" w:eastAsia="標楷體" w:hAnsi="標楷體" w:hint="eastAsia"/>
          <w:sz w:val="28"/>
        </w:rPr>
        <w:t>業款項</w:t>
      </w:r>
      <w:r w:rsidRPr="006E7842">
        <w:rPr>
          <w:rFonts w:ascii="標楷體" w:eastAsia="標楷體" w:hAnsi="標楷體" w:hint="eastAsia"/>
          <w:sz w:val="28"/>
        </w:rPr>
        <w:t>等所致。</w:t>
      </w:r>
    </w:p>
    <w:p w:rsidR="00E8448B" w:rsidRPr="006E7842" w:rsidRDefault="003D67FF" w:rsidP="003503B3">
      <w:pPr>
        <w:pStyle w:val="aff6"/>
        <w:numPr>
          <w:ilvl w:val="0"/>
          <w:numId w:val="29"/>
        </w:numPr>
        <w:spacing w:line="520" w:lineRule="exact"/>
        <w:ind w:leftChars="0"/>
        <w:jc w:val="both"/>
        <w:rPr>
          <w:rFonts w:ascii="標楷體" w:eastAsia="標楷體" w:hAnsi="標楷體"/>
          <w:sz w:val="28"/>
        </w:rPr>
      </w:pPr>
      <w:r w:rsidRPr="006E7842">
        <w:rPr>
          <w:rFonts w:ascii="標楷體" w:eastAsia="標楷體" w:hAnsi="標楷體" w:hint="eastAsia"/>
          <w:sz w:val="28"/>
        </w:rPr>
        <w:t>押匯貼現、放款、基金5兆</w:t>
      </w:r>
      <w:r w:rsidRPr="006E7842">
        <w:rPr>
          <w:rFonts w:ascii="標楷體" w:eastAsia="標楷體" w:hAnsi="標楷體"/>
          <w:sz w:val="28"/>
        </w:rPr>
        <w:t>891</w:t>
      </w:r>
      <w:r w:rsidR="00E8448B" w:rsidRPr="006E7842">
        <w:rPr>
          <w:rFonts w:ascii="標楷體" w:eastAsia="標楷體" w:hAnsi="標楷體" w:hint="eastAsia"/>
          <w:sz w:val="28"/>
        </w:rPr>
        <w:t>億元，較上年底</w:t>
      </w:r>
      <w:r w:rsidR="00697B08" w:rsidRPr="006E7842">
        <w:rPr>
          <w:rFonts w:ascii="標楷體" w:eastAsia="標楷體" w:hAnsi="標楷體" w:hint="eastAsia"/>
          <w:sz w:val="28"/>
        </w:rPr>
        <w:t>增加</w:t>
      </w:r>
      <w:r w:rsidR="00697B08" w:rsidRPr="006E7842">
        <w:rPr>
          <w:rFonts w:ascii="標楷體" w:eastAsia="標楷體" w:hAnsi="標楷體"/>
          <w:sz w:val="28"/>
        </w:rPr>
        <w:t>3</w:t>
      </w:r>
      <w:r w:rsidRPr="006E7842">
        <w:rPr>
          <w:rFonts w:ascii="標楷體" w:eastAsia="標楷體" w:hAnsi="標楷體" w:hint="eastAsia"/>
          <w:sz w:val="28"/>
        </w:rPr>
        <w:t>,</w:t>
      </w:r>
      <w:r w:rsidR="00697B08" w:rsidRPr="006E7842">
        <w:rPr>
          <w:rFonts w:ascii="標楷體" w:eastAsia="標楷體" w:hAnsi="標楷體"/>
          <w:sz w:val="28"/>
        </w:rPr>
        <w:t>767</w:t>
      </w:r>
      <w:r w:rsidR="00E8448B" w:rsidRPr="006E7842">
        <w:rPr>
          <w:rFonts w:ascii="標楷體" w:eastAsia="標楷體" w:hAnsi="標楷體" w:hint="eastAsia"/>
          <w:sz w:val="28"/>
        </w:rPr>
        <w:t>億元，主要係</w:t>
      </w:r>
      <w:r w:rsidR="00010879" w:rsidRPr="006E7842">
        <w:rPr>
          <w:rFonts w:ascii="標楷體" w:eastAsia="標楷體" w:hAnsi="標楷體" w:hint="eastAsia"/>
          <w:sz w:val="28"/>
        </w:rPr>
        <w:t>臺灣金融控股股份有限公司增加短期放款</w:t>
      </w:r>
      <w:r w:rsidR="00E8448B" w:rsidRPr="006E7842">
        <w:rPr>
          <w:rFonts w:ascii="標楷體" w:eastAsia="標楷體" w:hAnsi="標楷體" w:hint="eastAsia"/>
          <w:sz w:val="28"/>
        </w:rPr>
        <w:t>等所致。</w:t>
      </w:r>
    </w:p>
    <w:p w:rsidR="00E8448B" w:rsidRPr="006E7842" w:rsidRDefault="00E8448B" w:rsidP="003503B3">
      <w:pPr>
        <w:pStyle w:val="aff6"/>
        <w:numPr>
          <w:ilvl w:val="0"/>
          <w:numId w:val="29"/>
        </w:numPr>
        <w:spacing w:line="520" w:lineRule="exact"/>
        <w:ind w:leftChars="0"/>
        <w:jc w:val="both"/>
        <w:rPr>
          <w:rFonts w:ascii="標楷體" w:eastAsia="標楷體" w:hAnsi="標楷體"/>
          <w:sz w:val="28"/>
        </w:rPr>
      </w:pPr>
      <w:r w:rsidRPr="006E7842">
        <w:rPr>
          <w:rFonts w:ascii="標楷體" w:eastAsia="標楷體" w:hAnsi="標楷體" w:hint="eastAsia"/>
          <w:sz w:val="28"/>
        </w:rPr>
        <w:t>其他投資</w:t>
      </w:r>
      <w:r w:rsidR="004E545E" w:rsidRPr="006E7842">
        <w:rPr>
          <w:rFonts w:ascii="標楷體" w:eastAsia="標楷體" w:hAnsi="標楷體"/>
          <w:sz w:val="28"/>
        </w:rPr>
        <w:t>19</w:t>
      </w:r>
      <w:r w:rsidR="003D67FF" w:rsidRPr="006E7842">
        <w:rPr>
          <w:rFonts w:ascii="標楷體" w:eastAsia="標楷體" w:hAnsi="標楷體" w:hint="eastAsia"/>
          <w:sz w:val="28"/>
        </w:rPr>
        <w:t>兆</w:t>
      </w:r>
      <w:r w:rsidR="004E545E" w:rsidRPr="006E7842">
        <w:rPr>
          <w:rFonts w:ascii="標楷體" w:eastAsia="標楷體" w:hAnsi="標楷體" w:hint="eastAsia"/>
          <w:sz w:val="28"/>
        </w:rPr>
        <w:t>2</w:t>
      </w:r>
      <w:r w:rsidR="004E545E" w:rsidRPr="006E7842">
        <w:rPr>
          <w:rFonts w:ascii="標楷體" w:eastAsia="標楷體" w:hAnsi="標楷體"/>
          <w:sz w:val="28"/>
        </w:rPr>
        <w:t>,</w:t>
      </w:r>
      <w:r w:rsidR="004E545E" w:rsidRPr="006E7842">
        <w:rPr>
          <w:rFonts w:ascii="標楷體" w:eastAsia="標楷體" w:hAnsi="標楷體" w:hint="eastAsia"/>
          <w:sz w:val="28"/>
        </w:rPr>
        <w:t>817</w:t>
      </w:r>
      <w:r w:rsidRPr="006E7842">
        <w:rPr>
          <w:rFonts w:ascii="標楷體" w:eastAsia="標楷體" w:hAnsi="標楷體" w:hint="eastAsia"/>
          <w:sz w:val="28"/>
        </w:rPr>
        <w:t>億元，較上年底</w:t>
      </w:r>
      <w:r w:rsidR="00697B08" w:rsidRPr="006E7842">
        <w:rPr>
          <w:rFonts w:ascii="標楷體" w:eastAsia="標楷體" w:hAnsi="標楷體" w:hint="eastAsia"/>
          <w:sz w:val="28"/>
        </w:rPr>
        <w:t>增加7</w:t>
      </w:r>
      <w:r w:rsidRPr="006E7842">
        <w:rPr>
          <w:rFonts w:ascii="標楷體" w:eastAsia="標楷體" w:hAnsi="標楷體" w:hint="eastAsia"/>
          <w:sz w:val="28"/>
        </w:rPr>
        <w:t>,</w:t>
      </w:r>
      <w:r w:rsidR="00697B08" w:rsidRPr="006E7842">
        <w:rPr>
          <w:rFonts w:ascii="標楷體" w:eastAsia="標楷體" w:hAnsi="標楷體"/>
          <w:sz w:val="28"/>
        </w:rPr>
        <w:t>024</w:t>
      </w:r>
      <w:r w:rsidR="00446E6D" w:rsidRPr="006E7842">
        <w:rPr>
          <w:rFonts w:ascii="標楷體" w:eastAsia="標楷體" w:hAnsi="標楷體" w:hint="eastAsia"/>
          <w:sz w:val="28"/>
        </w:rPr>
        <w:t>億</w:t>
      </w:r>
      <w:r w:rsidRPr="006E7842">
        <w:rPr>
          <w:rFonts w:ascii="標楷體" w:eastAsia="標楷體" w:hAnsi="標楷體" w:hint="eastAsia"/>
          <w:sz w:val="28"/>
        </w:rPr>
        <w:t>元，主要係</w:t>
      </w:r>
      <w:r w:rsidR="00BB5F3A" w:rsidRPr="006E7842">
        <w:rPr>
          <w:rFonts w:ascii="標楷體" w:eastAsia="標楷體" w:hAnsi="標楷體" w:hint="eastAsia"/>
          <w:sz w:val="28"/>
        </w:rPr>
        <w:t>中央銀行及臺灣土地銀行股份有限公司增加投資金融商品</w:t>
      </w:r>
      <w:r w:rsidRPr="006E7842">
        <w:rPr>
          <w:rFonts w:ascii="標楷體" w:eastAsia="標楷體" w:hAnsi="標楷體" w:hint="eastAsia"/>
          <w:sz w:val="28"/>
        </w:rPr>
        <w:t>等所致。</w:t>
      </w:r>
    </w:p>
    <w:p w:rsidR="006D033A" w:rsidRPr="006E7842" w:rsidRDefault="006D033A" w:rsidP="003503B3">
      <w:pPr>
        <w:pStyle w:val="aff6"/>
        <w:numPr>
          <w:ilvl w:val="0"/>
          <w:numId w:val="29"/>
        </w:numPr>
        <w:spacing w:line="520" w:lineRule="exact"/>
        <w:ind w:leftChars="0"/>
        <w:jc w:val="both"/>
        <w:rPr>
          <w:rFonts w:ascii="標楷體" w:eastAsia="標楷體" w:hAnsi="標楷體"/>
          <w:sz w:val="28"/>
        </w:rPr>
      </w:pPr>
      <w:r w:rsidRPr="006E7842">
        <w:rPr>
          <w:rFonts w:ascii="標楷體" w:eastAsia="標楷體" w:hAnsi="標楷體" w:hint="eastAsia"/>
          <w:sz w:val="28"/>
        </w:rPr>
        <w:t>其他資產6</w:t>
      </w:r>
      <w:r w:rsidRPr="006E7842">
        <w:rPr>
          <w:rFonts w:ascii="標楷體" w:eastAsia="標楷體" w:hAnsi="標楷體"/>
          <w:sz w:val="28"/>
        </w:rPr>
        <w:t>,</w:t>
      </w:r>
      <w:r w:rsidRPr="006E7842">
        <w:rPr>
          <w:rFonts w:ascii="標楷體" w:eastAsia="標楷體" w:hAnsi="標楷體" w:hint="eastAsia"/>
          <w:sz w:val="28"/>
        </w:rPr>
        <w:t>114億元，較上年底減少2,802億元，主要係中央銀行因外幣金融資產評價利益，大幅沖減以前年度遞延兌換差價損失等所致。</w:t>
      </w:r>
    </w:p>
    <w:p w:rsidR="002B4FCF" w:rsidRPr="001976BB" w:rsidRDefault="002B4FCF" w:rsidP="002B4FCF">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（二）</w:t>
      </w:r>
      <w:r w:rsidR="00CA2ACD" w:rsidRPr="00CA2ACD">
        <w:rPr>
          <w:rFonts w:ascii="標楷體" w:eastAsia="標楷體" w:hAnsi="標楷體" w:hint="eastAsia"/>
          <w:sz w:val="28"/>
        </w:rPr>
        <w:t>整體</w:t>
      </w:r>
      <w:r w:rsidRPr="001976BB">
        <w:rPr>
          <w:rFonts w:ascii="標楷體" w:eastAsia="標楷體" w:hAnsi="標楷體" w:hint="eastAsia"/>
          <w:sz w:val="28"/>
        </w:rPr>
        <w:t>負債：本年底</w:t>
      </w:r>
      <w:r w:rsidR="00454303" w:rsidRPr="001976BB">
        <w:rPr>
          <w:rFonts w:ascii="標楷體" w:eastAsia="標楷體" w:hAnsi="標楷體" w:hint="eastAsia"/>
          <w:sz w:val="28"/>
        </w:rPr>
        <w:t>4</w:t>
      </w:r>
      <w:r w:rsidR="00454303" w:rsidRPr="001976BB">
        <w:rPr>
          <w:rFonts w:ascii="標楷體" w:eastAsia="標楷體" w:hAnsi="標楷體"/>
          <w:sz w:val="28"/>
        </w:rPr>
        <w:t>1</w:t>
      </w:r>
      <w:r w:rsidR="00454303" w:rsidRPr="001976BB">
        <w:rPr>
          <w:rFonts w:ascii="標楷體" w:eastAsia="標楷體" w:hAnsi="標楷體" w:hint="eastAsia"/>
          <w:sz w:val="28"/>
        </w:rPr>
        <w:t>兆8,</w:t>
      </w:r>
      <w:r w:rsidR="00454303" w:rsidRPr="001976BB">
        <w:rPr>
          <w:rFonts w:ascii="標楷體" w:eastAsia="標楷體" w:hAnsi="標楷體"/>
          <w:sz w:val="28"/>
        </w:rPr>
        <w:t>037</w:t>
      </w:r>
      <w:r w:rsidRPr="001976BB">
        <w:rPr>
          <w:rFonts w:ascii="標楷體" w:eastAsia="標楷體" w:hAnsi="標楷體" w:hint="eastAsia"/>
          <w:sz w:val="28"/>
        </w:rPr>
        <w:t>億元，較上年底</w:t>
      </w:r>
      <w:r w:rsidR="005E6012" w:rsidRPr="001976BB">
        <w:rPr>
          <w:rFonts w:ascii="標楷體" w:eastAsia="標楷體" w:hAnsi="標楷體" w:hint="eastAsia"/>
          <w:sz w:val="28"/>
        </w:rPr>
        <w:t>40兆8,</w:t>
      </w:r>
      <w:r w:rsidR="00454303" w:rsidRPr="001976BB">
        <w:rPr>
          <w:rFonts w:ascii="標楷體" w:eastAsia="標楷體" w:hAnsi="標楷體"/>
          <w:sz w:val="28"/>
        </w:rPr>
        <w:t>158</w:t>
      </w:r>
      <w:r w:rsidRPr="001976BB">
        <w:rPr>
          <w:rFonts w:ascii="標楷體" w:eastAsia="標楷體" w:hAnsi="標楷體" w:hint="eastAsia"/>
          <w:sz w:val="28"/>
        </w:rPr>
        <w:t>億元，計</w:t>
      </w:r>
      <w:r w:rsidR="00454303" w:rsidRPr="001976BB">
        <w:rPr>
          <w:rFonts w:ascii="標楷體" w:eastAsia="標楷體" w:hAnsi="標楷體" w:hint="eastAsia"/>
          <w:sz w:val="28"/>
        </w:rPr>
        <w:t>增加</w:t>
      </w:r>
      <w:r w:rsidR="00454303" w:rsidRPr="001976BB">
        <w:rPr>
          <w:rFonts w:ascii="標楷體" w:eastAsia="標楷體" w:hAnsi="標楷體"/>
          <w:sz w:val="28"/>
        </w:rPr>
        <w:t>9</w:t>
      </w:r>
      <w:r w:rsidR="00454303" w:rsidRPr="001976BB">
        <w:rPr>
          <w:rFonts w:ascii="標楷體" w:eastAsia="標楷體" w:hAnsi="標楷體" w:hint="eastAsia"/>
          <w:sz w:val="28"/>
        </w:rPr>
        <w:t>,</w:t>
      </w:r>
      <w:r w:rsidR="00454303" w:rsidRPr="001976BB">
        <w:rPr>
          <w:rFonts w:ascii="標楷體" w:eastAsia="標楷體" w:hAnsi="標楷體"/>
          <w:sz w:val="28"/>
        </w:rPr>
        <w:t>879</w:t>
      </w:r>
      <w:r w:rsidRPr="001976BB">
        <w:rPr>
          <w:rFonts w:ascii="標楷體" w:eastAsia="標楷體" w:hAnsi="標楷體" w:hint="eastAsia"/>
          <w:sz w:val="28"/>
        </w:rPr>
        <w:t>億元</w:t>
      </w:r>
      <w:r w:rsidR="00CA2ACD">
        <w:rPr>
          <w:rFonts w:ascii="標楷體" w:eastAsia="標楷體" w:hAnsi="標楷體" w:hint="eastAsia"/>
          <w:sz w:val="28"/>
        </w:rPr>
        <w:t>，主</w:t>
      </w:r>
      <w:r w:rsidR="00CA2ACD">
        <w:rPr>
          <w:rFonts w:ascii="標楷體" w:eastAsia="標楷體" w:hAnsi="標楷體"/>
          <w:sz w:val="28"/>
        </w:rPr>
        <w:t>要包括：</w:t>
      </w:r>
    </w:p>
    <w:p w:rsidR="002B4FCF" w:rsidRPr="006E7842" w:rsidRDefault="00CC78B6" w:rsidP="007D4E2D">
      <w:pPr>
        <w:pStyle w:val="aff6"/>
        <w:numPr>
          <w:ilvl w:val="0"/>
          <w:numId w:val="9"/>
        </w:numPr>
        <w:spacing w:line="520" w:lineRule="exact"/>
        <w:ind w:leftChars="0" w:left="851" w:hanging="316"/>
        <w:jc w:val="both"/>
        <w:rPr>
          <w:rFonts w:ascii="標楷體" w:eastAsia="標楷體" w:hAnsi="標楷體"/>
          <w:sz w:val="28"/>
        </w:rPr>
      </w:pPr>
      <w:r w:rsidRPr="006E7842">
        <w:rPr>
          <w:rFonts w:ascii="標楷體" w:eastAsia="標楷體" w:hAnsi="標楷體" w:hint="eastAsia"/>
          <w:sz w:val="28"/>
        </w:rPr>
        <w:t>短</w:t>
      </w:r>
      <w:r w:rsidRPr="006E7842">
        <w:rPr>
          <w:rFonts w:ascii="標楷體" w:eastAsia="標楷體" w:hAnsi="標楷體"/>
          <w:sz w:val="28"/>
        </w:rPr>
        <w:t>期債務1</w:t>
      </w:r>
      <w:r w:rsidRPr="006E7842">
        <w:rPr>
          <w:rFonts w:ascii="標楷體" w:eastAsia="標楷體" w:hAnsi="標楷體" w:hint="eastAsia"/>
          <w:sz w:val="28"/>
        </w:rPr>
        <w:t>兆</w:t>
      </w:r>
      <w:r w:rsidRPr="006E7842">
        <w:rPr>
          <w:rFonts w:ascii="標楷體" w:eastAsia="標楷體" w:hAnsi="標楷體"/>
          <w:sz w:val="28"/>
        </w:rPr>
        <w:t>7</w:t>
      </w:r>
      <w:r w:rsidRPr="006E7842">
        <w:rPr>
          <w:rFonts w:ascii="標楷體" w:eastAsia="標楷體" w:hAnsi="標楷體" w:hint="eastAsia"/>
          <w:sz w:val="28"/>
        </w:rPr>
        <w:t>,</w:t>
      </w:r>
      <w:r w:rsidRPr="006E7842">
        <w:rPr>
          <w:rFonts w:ascii="標楷體" w:eastAsia="標楷體" w:hAnsi="標楷體"/>
          <w:sz w:val="28"/>
        </w:rPr>
        <w:t>659</w:t>
      </w:r>
      <w:r w:rsidR="002B4FCF" w:rsidRPr="006E7842">
        <w:rPr>
          <w:rFonts w:ascii="標楷體" w:eastAsia="標楷體" w:hAnsi="標楷體" w:hint="eastAsia"/>
          <w:sz w:val="28"/>
        </w:rPr>
        <w:t>億元，較上年底</w:t>
      </w:r>
      <w:r w:rsidRPr="006E7842">
        <w:rPr>
          <w:rFonts w:ascii="標楷體" w:eastAsia="標楷體" w:hAnsi="標楷體" w:hint="eastAsia"/>
          <w:sz w:val="28"/>
        </w:rPr>
        <w:t>增</w:t>
      </w:r>
      <w:r w:rsidRPr="006E7842">
        <w:rPr>
          <w:rFonts w:ascii="標楷體" w:eastAsia="標楷體" w:hAnsi="標楷體"/>
          <w:sz w:val="28"/>
        </w:rPr>
        <w:t>加2</w:t>
      </w:r>
      <w:r w:rsidR="004D1933" w:rsidRPr="006E7842">
        <w:rPr>
          <w:rFonts w:ascii="標楷體" w:eastAsia="標楷體" w:hAnsi="標楷體" w:hint="eastAsia"/>
          <w:sz w:val="28"/>
        </w:rPr>
        <w:t>,</w:t>
      </w:r>
      <w:r w:rsidRPr="006E7842">
        <w:rPr>
          <w:rFonts w:ascii="標楷體" w:eastAsia="標楷體" w:hAnsi="標楷體"/>
          <w:sz w:val="28"/>
        </w:rPr>
        <w:t>760</w:t>
      </w:r>
      <w:r w:rsidR="004D1933" w:rsidRPr="006E7842">
        <w:rPr>
          <w:rFonts w:ascii="標楷體" w:eastAsia="標楷體" w:hAnsi="標楷體" w:hint="eastAsia"/>
          <w:sz w:val="28"/>
        </w:rPr>
        <w:t>億元</w:t>
      </w:r>
      <w:r w:rsidR="002B4FCF" w:rsidRPr="006E7842">
        <w:rPr>
          <w:rFonts w:ascii="標楷體" w:eastAsia="標楷體" w:hAnsi="標楷體" w:hint="eastAsia"/>
          <w:sz w:val="28"/>
        </w:rPr>
        <w:t>，主要係</w:t>
      </w:r>
      <w:r w:rsidR="0030162C" w:rsidRPr="006E7842">
        <w:rPr>
          <w:rFonts w:ascii="標楷體" w:eastAsia="標楷體" w:hAnsi="標楷體" w:hint="eastAsia"/>
          <w:sz w:val="28"/>
        </w:rPr>
        <w:t>中央銀行辦理債、票</w:t>
      </w:r>
      <w:proofErr w:type="gramStart"/>
      <w:r w:rsidR="0030162C" w:rsidRPr="006E7842">
        <w:rPr>
          <w:rFonts w:ascii="標楷體" w:eastAsia="標楷體" w:hAnsi="標楷體" w:hint="eastAsia"/>
          <w:sz w:val="28"/>
        </w:rPr>
        <w:t>券</w:t>
      </w:r>
      <w:proofErr w:type="gramEnd"/>
      <w:r w:rsidR="0030162C" w:rsidRPr="006E7842">
        <w:rPr>
          <w:rFonts w:ascii="標楷體" w:eastAsia="標楷體" w:hAnsi="標楷體" w:hint="eastAsia"/>
          <w:sz w:val="28"/>
        </w:rPr>
        <w:t>等附買回條件交易</w:t>
      </w:r>
      <w:r w:rsidR="003B0BBB" w:rsidRPr="006E7842">
        <w:rPr>
          <w:rFonts w:ascii="標楷體" w:eastAsia="標楷體" w:hAnsi="標楷體" w:hint="eastAsia"/>
          <w:sz w:val="28"/>
        </w:rPr>
        <w:t>增加</w:t>
      </w:r>
      <w:r w:rsidR="007C04DA" w:rsidRPr="006E7842">
        <w:rPr>
          <w:rFonts w:ascii="標楷體" w:eastAsia="標楷體" w:hAnsi="標楷體" w:hint="eastAsia"/>
          <w:sz w:val="28"/>
        </w:rPr>
        <w:t>流動金融負債</w:t>
      </w:r>
      <w:r w:rsidR="0030162C" w:rsidRPr="006E7842">
        <w:rPr>
          <w:rFonts w:ascii="標楷體" w:eastAsia="標楷體" w:hAnsi="標楷體" w:hint="eastAsia"/>
          <w:sz w:val="28"/>
        </w:rPr>
        <w:t>等</w:t>
      </w:r>
      <w:r w:rsidRPr="006E7842">
        <w:rPr>
          <w:rFonts w:ascii="標楷體" w:eastAsia="標楷體" w:hAnsi="標楷體" w:hint="eastAsia"/>
          <w:sz w:val="28"/>
        </w:rPr>
        <w:t>所致</w:t>
      </w:r>
      <w:r w:rsidR="002B4FCF" w:rsidRPr="006E7842">
        <w:rPr>
          <w:rFonts w:ascii="標楷體" w:eastAsia="標楷體" w:hAnsi="標楷體" w:hint="eastAsia"/>
          <w:sz w:val="28"/>
        </w:rPr>
        <w:t>。</w:t>
      </w:r>
    </w:p>
    <w:p w:rsidR="002B4FCF" w:rsidRPr="006E7842" w:rsidRDefault="00F5154B" w:rsidP="007D4E2D">
      <w:pPr>
        <w:pStyle w:val="aff6"/>
        <w:numPr>
          <w:ilvl w:val="0"/>
          <w:numId w:val="9"/>
        </w:numPr>
        <w:spacing w:line="520" w:lineRule="exact"/>
        <w:ind w:leftChars="0" w:left="851" w:hanging="316"/>
        <w:jc w:val="both"/>
        <w:rPr>
          <w:rFonts w:ascii="標楷體" w:eastAsia="標楷體" w:hAnsi="標楷體"/>
          <w:sz w:val="28"/>
        </w:rPr>
      </w:pPr>
      <w:r w:rsidRPr="006E7842">
        <w:rPr>
          <w:rFonts w:ascii="標楷體" w:eastAsia="標楷體" w:hAnsi="標楷體" w:hint="eastAsia"/>
          <w:sz w:val="28"/>
        </w:rPr>
        <w:t>其他流動負債</w:t>
      </w:r>
      <w:r w:rsidR="00CC78B6" w:rsidRPr="006E7842">
        <w:rPr>
          <w:rFonts w:ascii="標楷體" w:eastAsia="標楷體" w:hAnsi="標楷體"/>
          <w:sz w:val="28"/>
        </w:rPr>
        <w:t>14</w:t>
      </w:r>
      <w:r w:rsidR="00CC78B6" w:rsidRPr="006E7842">
        <w:rPr>
          <w:rFonts w:ascii="標楷體" w:eastAsia="標楷體" w:hAnsi="標楷體" w:hint="eastAsia"/>
          <w:sz w:val="28"/>
        </w:rPr>
        <w:t>兆8</w:t>
      </w:r>
      <w:r w:rsidR="00CC78B6" w:rsidRPr="006E7842">
        <w:rPr>
          <w:rFonts w:ascii="標楷體" w:eastAsia="標楷體" w:hAnsi="標楷體"/>
          <w:sz w:val="28"/>
        </w:rPr>
        <w:t>,</w:t>
      </w:r>
      <w:r w:rsidR="00CC78B6" w:rsidRPr="006E7842">
        <w:rPr>
          <w:rFonts w:ascii="標楷體" w:eastAsia="標楷體" w:hAnsi="標楷體" w:hint="eastAsia"/>
          <w:sz w:val="28"/>
        </w:rPr>
        <w:t>154</w:t>
      </w:r>
      <w:r w:rsidR="002B4FCF" w:rsidRPr="006E7842">
        <w:rPr>
          <w:rFonts w:ascii="標楷體" w:eastAsia="標楷體" w:hAnsi="標楷體" w:hint="eastAsia"/>
          <w:sz w:val="28"/>
        </w:rPr>
        <w:t>億元，較上年底</w:t>
      </w:r>
      <w:r w:rsidRPr="006E7842">
        <w:rPr>
          <w:rFonts w:ascii="標楷體" w:eastAsia="標楷體" w:hAnsi="標楷體" w:hint="eastAsia"/>
          <w:sz w:val="28"/>
        </w:rPr>
        <w:t>增加</w:t>
      </w:r>
      <w:r w:rsidR="00CC78B6" w:rsidRPr="006E7842">
        <w:rPr>
          <w:rFonts w:ascii="標楷體" w:eastAsia="標楷體" w:hAnsi="標楷體"/>
          <w:sz w:val="28"/>
        </w:rPr>
        <w:t>2</w:t>
      </w:r>
      <w:r w:rsidRPr="006E7842">
        <w:rPr>
          <w:rFonts w:ascii="標楷體" w:eastAsia="標楷體" w:hAnsi="標楷體" w:hint="eastAsia"/>
          <w:sz w:val="28"/>
        </w:rPr>
        <w:t>,</w:t>
      </w:r>
      <w:r w:rsidR="00CC78B6" w:rsidRPr="006E7842">
        <w:rPr>
          <w:rFonts w:ascii="標楷體" w:eastAsia="標楷體" w:hAnsi="標楷體"/>
          <w:sz w:val="28"/>
        </w:rPr>
        <w:t>360</w:t>
      </w:r>
      <w:r w:rsidRPr="006E7842">
        <w:rPr>
          <w:rFonts w:ascii="標楷體" w:eastAsia="標楷體" w:hAnsi="標楷體" w:hint="eastAsia"/>
          <w:sz w:val="28"/>
        </w:rPr>
        <w:t>億元</w:t>
      </w:r>
      <w:r w:rsidR="002B4FCF" w:rsidRPr="006E7842">
        <w:rPr>
          <w:rFonts w:ascii="標楷體" w:eastAsia="標楷體" w:hAnsi="標楷體" w:hint="eastAsia"/>
          <w:sz w:val="28"/>
        </w:rPr>
        <w:t>，主要係</w:t>
      </w:r>
      <w:r w:rsidR="0075443C" w:rsidRPr="006E7842">
        <w:rPr>
          <w:rFonts w:ascii="標楷體" w:eastAsia="標楷體" w:hAnsi="標楷體" w:hint="eastAsia"/>
          <w:sz w:val="28"/>
        </w:rPr>
        <w:t>中央</w:t>
      </w:r>
      <w:r w:rsidR="0075443C" w:rsidRPr="006E7842">
        <w:rPr>
          <w:rFonts w:ascii="標楷體" w:eastAsia="標楷體" w:hAnsi="標楷體"/>
          <w:sz w:val="28"/>
        </w:rPr>
        <w:t>銀</w:t>
      </w:r>
      <w:r w:rsidR="0075443C" w:rsidRPr="006E7842">
        <w:rPr>
          <w:rFonts w:ascii="標楷體" w:eastAsia="標楷體" w:hAnsi="標楷體" w:hint="eastAsia"/>
          <w:sz w:val="28"/>
        </w:rPr>
        <w:t>行</w:t>
      </w:r>
      <w:r w:rsidR="007E21FA" w:rsidRPr="006E7842">
        <w:rPr>
          <w:rFonts w:ascii="標楷體" w:eastAsia="標楷體" w:hAnsi="標楷體" w:hint="eastAsia"/>
          <w:sz w:val="28"/>
        </w:rPr>
        <w:t>增加券幣發行</w:t>
      </w:r>
      <w:r w:rsidR="007C04DA" w:rsidRPr="006E7842">
        <w:rPr>
          <w:rFonts w:ascii="標楷體" w:eastAsia="標楷體" w:hAnsi="標楷體" w:hint="eastAsia"/>
          <w:sz w:val="28"/>
        </w:rPr>
        <w:t>量及銀行</w:t>
      </w:r>
      <w:r w:rsidR="00DF488A" w:rsidRPr="006E7842">
        <w:rPr>
          <w:rFonts w:ascii="標楷體" w:eastAsia="標楷體" w:hAnsi="標楷體" w:hint="eastAsia"/>
          <w:sz w:val="28"/>
        </w:rPr>
        <w:t>同</w:t>
      </w:r>
      <w:r w:rsidR="007C04DA" w:rsidRPr="006E7842">
        <w:rPr>
          <w:rFonts w:ascii="標楷體" w:eastAsia="標楷體" w:hAnsi="標楷體" w:hint="eastAsia"/>
          <w:sz w:val="28"/>
        </w:rPr>
        <w:t>業存款</w:t>
      </w:r>
      <w:r w:rsidR="002B4FCF" w:rsidRPr="006E7842">
        <w:rPr>
          <w:rFonts w:ascii="標楷體" w:eastAsia="標楷體" w:hAnsi="標楷體" w:hint="eastAsia"/>
          <w:sz w:val="28"/>
        </w:rPr>
        <w:t>等所致。</w:t>
      </w:r>
    </w:p>
    <w:p w:rsidR="002B4FCF" w:rsidRDefault="00AA3BAA" w:rsidP="007D4E2D">
      <w:pPr>
        <w:pStyle w:val="aff6"/>
        <w:numPr>
          <w:ilvl w:val="0"/>
          <w:numId w:val="9"/>
        </w:numPr>
        <w:spacing w:line="520" w:lineRule="exact"/>
        <w:ind w:leftChars="0" w:left="851" w:hanging="316"/>
        <w:jc w:val="both"/>
        <w:rPr>
          <w:rFonts w:ascii="標楷體" w:eastAsia="標楷體" w:hAnsi="標楷體"/>
          <w:sz w:val="28"/>
        </w:rPr>
      </w:pPr>
      <w:r w:rsidRPr="006E7842">
        <w:rPr>
          <w:rFonts w:ascii="標楷體" w:eastAsia="標楷體" w:hAnsi="標楷體" w:hint="eastAsia"/>
          <w:sz w:val="28"/>
        </w:rPr>
        <w:t>存款、匯款、金融債券、央行及同業融資</w:t>
      </w:r>
      <w:r w:rsidR="00500600" w:rsidRPr="006E7842">
        <w:rPr>
          <w:rFonts w:ascii="標楷體" w:eastAsia="標楷體" w:hAnsi="標楷體" w:hint="eastAsia"/>
          <w:sz w:val="28"/>
        </w:rPr>
        <w:t>1</w:t>
      </w:r>
      <w:r w:rsidR="00500600" w:rsidRPr="006E7842">
        <w:rPr>
          <w:rFonts w:ascii="標楷體" w:eastAsia="標楷體" w:hAnsi="標楷體"/>
          <w:sz w:val="28"/>
        </w:rPr>
        <w:t>3</w:t>
      </w:r>
      <w:r w:rsidR="00500600" w:rsidRPr="006E7842">
        <w:rPr>
          <w:rFonts w:ascii="標楷體" w:eastAsia="標楷體" w:hAnsi="標楷體" w:hint="eastAsia"/>
          <w:sz w:val="28"/>
        </w:rPr>
        <w:t>兆</w:t>
      </w:r>
      <w:r w:rsidR="00500600" w:rsidRPr="006E7842">
        <w:rPr>
          <w:rFonts w:ascii="標楷體" w:eastAsia="標楷體" w:hAnsi="標楷體"/>
          <w:sz w:val="28"/>
        </w:rPr>
        <w:t>1</w:t>
      </w:r>
      <w:r w:rsidR="00500600" w:rsidRPr="006E7842">
        <w:rPr>
          <w:rFonts w:ascii="標楷體" w:eastAsia="標楷體" w:hAnsi="標楷體" w:hint="eastAsia"/>
          <w:sz w:val="28"/>
        </w:rPr>
        <w:t>,</w:t>
      </w:r>
      <w:r w:rsidR="00500600" w:rsidRPr="006E7842">
        <w:rPr>
          <w:rFonts w:ascii="標楷體" w:eastAsia="標楷體" w:hAnsi="標楷體"/>
          <w:sz w:val="28"/>
        </w:rPr>
        <w:t>240</w:t>
      </w:r>
      <w:r w:rsidR="002B4FCF" w:rsidRPr="006E7842">
        <w:rPr>
          <w:rFonts w:ascii="標楷體" w:eastAsia="標楷體" w:hAnsi="標楷體" w:hint="eastAsia"/>
          <w:sz w:val="28"/>
        </w:rPr>
        <w:t>億元，較上年底</w:t>
      </w:r>
      <w:r w:rsidRPr="006E7842">
        <w:rPr>
          <w:rFonts w:ascii="標楷體" w:eastAsia="標楷體" w:hAnsi="標楷體" w:hint="eastAsia"/>
          <w:sz w:val="28"/>
        </w:rPr>
        <w:t>增加</w:t>
      </w:r>
      <w:r w:rsidR="00500600" w:rsidRPr="006E7842">
        <w:rPr>
          <w:rFonts w:ascii="標楷體" w:eastAsia="標楷體" w:hAnsi="標楷體"/>
          <w:sz w:val="28"/>
        </w:rPr>
        <w:t>2</w:t>
      </w:r>
      <w:r w:rsidRPr="006E7842">
        <w:rPr>
          <w:rFonts w:ascii="標楷體" w:eastAsia="標楷體" w:hAnsi="標楷體" w:hint="eastAsia"/>
          <w:sz w:val="28"/>
        </w:rPr>
        <w:t>,</w:t>
      </w:r>
      <w:r w:rsidR="00500600" w:rsidRPr="006E7842">
        <w:rPr>
          <w:rFonts w:ascii="標楷體" w:eastAsia="標楷體" w:hAnsi="標楷體"/>
          <w:sz w:val="28"/>
        </w:rPr>
        <w:t>950</w:t>
      </w:r>
      <w:r w:rsidRPr="006E7842">
        <w:rPr>
          <w:rFonts w:ascii="標楷體" w:eastAsia="標楷體" w:hAnsi="標楷體" w:hint="eastAsia"/>
          <w:sz w:val="28"/>
        </w:rPr>
        <w:t>億元</w:t>
      </w:r>
      <w:r w:rsidR="002B4FCF" w:rsidRPr="006E7842">
        <w:rPr>
          <w:rFonts w:ascii="標楷體" w:eastAsia="標楷體" w:hAnsi="標楷體" w:hint="eastAsia"/>
          <w:sz w:val="28"/>
        </w:rPr>
        <w:t>，主要係</w:t>
      </w:r>
      <w:r w:rsidR="004E2BE0" w:rsidRPr="006E7842">
        <w:rPr>
          <w:rFonts w:ascii="標楷體" w:eastAsia="標楷體" w:hAnsi="標楷體" w:hint="eastAsia"/>
          <w:sz w:val="28"/>
        </w:rPr>
        <w:t>臺灣金融控股股份有限公司及臺灣土地銀行股份有限公司</w:t>
      </w:r>
      <w:r w:rsidRPr="006E7842">
        <w:rPr>
          <w:rFonts w:ascii="標楷體" w:eastAsia="標楷體" w:hAnsi="標楷體" w:hint="eastAsia"/>
          <w:sz w:val="28"/>
        </w:rPr>
        <w:t>因客戶存款增加等</w:t>
      </w:r>
      <w:r w:rsidR="002B4FCF" w:rsidRPr="006E7842">
        <w:rPr>
          <w:rFonts w:ascii="標楷體" w:eastAsia="標楷體" w:hAnsi="標楷體" w:hint="eastAsia"/>
          <w:sz w:val="28"/>
        </w:rPr>
        <w:t>所致。</w:t>
      </w:r>
    </w:p>
    <w:p w:rsidR="00CA2ACD" w:rsidRPr="006E7842" w:rsidRDefault="00CA2ACD" w:rsidP="00AB350F">
      <w:pPr>
        <w:pStyle w:val="aff6"/>
        <w:numPr>
          <w:ilvl w:val="0"/>
          <w:numId w:val="9"/>
        </w:numPr>
        <w:spacing w:line="520" w:lineRule="exact"/>
        <w:ind w:leftChars="0"/>
        <w:jc w:val="both"/>
        <w:rPr>
          <w:rFonts w:ascii="標楷體" w:eastAsia="標楷體" w:hAnsi="標楷體"/>
          <w:sz w:val="28"/>
        </w:rPr>
      </w:pPr>
      <w:r>
        <w:rPr>
          <w:rFonts w:ascii="標楷體" w:eastAsia="標楷體" w:hAnsi="標楷體" w:hint="eastAsia"/>
          <w:sz w:val="28"/>
        </w:rPr>
        <w:t>長期</w:t>
      </w:r>
      <w:r>
        <w:rPr>
          <w:rFonts w:ascii="標楷體" w:eastAsia="標楷體" w:hAnsi="標楷體"/>
          <w:sz w:val="28"/>
        </w:rPr>
        <w:t>負債</w:t>
      </w:r>
      <w:r w:rsidR="007F2BE1">
        <w:rPr>
          <w:rFonts w:ascii="標楷體" w:eastAsia="標楷體" w:hAnsi="標楷體"/>
          <w:sz w:val="28"/>
        </w:rPr>
        <w:t>6</w:t>
      </w:r>
      <w:r w:rsidR="007F2BE1" w:rsidRPr="007F2BE1">
        <w:rPr>
          <w:rFonts w:ascii="標楷體" w:eastAsia="標楷體" w:hAnsi="標楷體" w:hint="eastAsia"/>
          <w:sz w:val="28"/>
        </w:rPr>
        <w:t>兆</w:t>
      </w:r>
      <w:r w:rsidR="007F2BE1">
        <w:rPr>
          <w:rFonts w:ascii="標楷體" w:eastAsia="標楷體" w:hAnsi="標楷體"/>
          <w:sz w:val="28"/>
        </w:rPr>
        <w:t>4</w:t>
      </w:r>
      <w:r w:rsidR="007F2BE1" w:rsidRPr="007F2BE1">
        <w:rPr>
          <w:rFonts w:ascii="標楷體" w:eastAsia="標楷體" w:hAnsi="標楷體" w:hint="eastAsia"/>
          <w:sz w:val="28"/>
        </w:rPr>
        <w:t>,65</w:t>
      </w:r>
      <w:r w:rsidR="007F2BE1">
        <w:rPr>
          <w:rFonts w:ascii="標楷體" w:eastAsia="標楷體" w:hAnsi="標楷體"/>
          <w:sz w:val="28"/>
        </w:rPr>
        <w:t>4</w:t>
      </w:r>
      <w:r w:rsidR="007F2BE1" w:rsidRPr="007F2BE1">
        <w:rPr>
          <w:rFonts w:ascii="標楷體" w:eastAsia="標楷體" w:hAnsi="標楷體" w:hint="eastAsia"/>
          <w:sz w:val="28"/>
        </w:rPr>
        <w:t>億元，較上年底</w:t>
      </w:r>
      <w:r w:rsidR="007F2BE1">
        <w:rPr>
          <w:rFonts w:ascii="標楷體" w:eastAsia="標楷體" w:hAnsi="標楷體" w:hint="eastAsia"/>
          <w:sz w:val="28"/>
        </w:rPr>
        <w:t>減少</w:t>
      </w:r>
      <w:r w:rsidR="007F2BE1">
        <w:rPr>
          <w:rFonts w:ascii="標楷體" w:eastAsia="標楷體" w:hAnsi="標楷體"/>
          <w:sz w:val="28"/>
        </w:rPr>
        <w:t>951</w:t>
      </w:r>
      <w:r w:rsidR="007F2BE1" w:rsidRPr="007F2BE1">
        <w:rPr>
          <w:rFonts w:ascii="標楷體" w:eastAsia="標楷體" w:hAnsi="標楷體" w:hint="eastAsia"/>
          <w:sz w:val="28"/>
        </w:rPr>
        <w:t>億元</w:t>
      </w:r>
      <w:r w:rsidR="0036608B">
        <w:rPr>
          <w:rFonts w:ascii="標楷體" w:eastAsia="標楷體" w:hAnsi="標楷體" w:hint="eastAsia"/>
          <w:sz w:val="28"/>
        </w:rPr>
        <w:t>，</w:t>
      </w:r>
      <w:r w:rsidR="0036608B">
        <w:rPr>
          <w:rFonts w:ascii="標楷體" w:eastAsia="標楷體" w:hAnsi="標楷體"/>
          <w:sz w:val="28"/>
        </w:rPr>
        <w:t>主要係</w:t>
      </w:r>
      <w:r w:rsidR="00AB350F" w:rsidRPr="00AB350F">
        <w:rPr>
          <w:rFonts w:ascii="標楷體" w:eastAsia="標楷體" w:hAnsi="標楷體" w:hint="eastAsia"/>
          <w:sz w:val="28"/>
        </w:rPr>
        <w:t>本年度總決算歲入歲出賸餘，未增加舉借債務，且依法定預算償還</w:t>
      </w:r>
      <w:r w:rsidR="00AB350F">
        <w:rPr>
          <w:rFonts w:ascii="標楷體" w:eastAsia="標楷體" w:hAnsi="標楷體" w:hint="eastAsia"/>
          <w:sz w:val="28"/>
        </w:rPr>
        <w:t>債務，以</w:t>
      </w:r>
      <w:r w:rsidR="00AB350F">
        <w:rPr>
          <w:rFonts w:ascii="標楷體" w:eastAsia="標楷體" w:hAnsi="標楷體"/>
          <w:sz w:val="28"/>
        </w:rPr>
        <w:t>及</w:t>
      </w:r>
      <w:r w:rsidR="0036608B" w:rsidRPr="0036608B">
        <w:rPr>
          <w:rFonts w:ascii="標楷體" w:eastAsia="標楷體" w:hAnsi="標楷體" w:hint="eastAsia"/>
          <w:sz w:val="28"/>
        </w:rPr>
        <w:t>國立大學校院校務基金</w:t>
      </w:r>
      <w:r w:rsidR="0036608B">
        <w:rPr>
          <w:rFonts w:ascii="標楷體" w:eastAsia="標楷體" w:hAnsi="標楷體" w:hint="eastAsia"/>
          <w:sz w:val="28"/>
        </w:rPr>
        <w:t>、</w:t>
      </w:r>
      <w:r w:rsidR="0036608B" w:rsidRPr="0036608B">
        <w:rPr>
          <w:rFonts w:ascii="標楷體" w:eastAsia="標楷體" w:hAnsi="標楷體" w:hint="eastAsia"/>
          <w:sz w:val="28"/>
        </w:rPr>
        <w:t>經濟作業基金</w:t>
      </w:r>
      <w:r w:rsidR="007F2BE1">
        <w:rPr>
          <w:rFonts w:ascii="標楷體" w:eastAsia="標楷體" w:hAnsi="標楷體" w:hint="eastAsia"/>
          <w:sz w:val="28"/>
        </w:rPr>
        <w:t>及</w:t>
      </w:r>
      <w:r w:rsidR="0036608B" w:rsidRPr="0036608B">
        <w:rPr>
          <w:rFonts w:ascii="標楷體" w:eastAsia="標楷體" w:hAnsi="標楷體" w:hint="eastAsia"/>
          <w:sz w:val="28"/>
        </w:rPr>
        <w:t>交通作業基金</w:t>
      </w:r>
      <w:r w:rsidR="007F2BE1">
        <w:rPr>
          <w:rFonts w:ascii="標楷體" w:eastAsia="標楷體" w:hAnsi="標楷體" w:hint="eastAsia"/>
          <w:sz w:val="28"/>
        </w:rPr>
        <w:t>於</w:t>
      </w:r>
      <w:r w:rsidR="0036608B">
        <w:rPr>
          <w:rFonts w:ascii="標楷體" w:eastAsia="標楷體" w:hAnsi="標楷體" w:hint="eastAsia"/>
          <w:sz w:val="28"/>
        </w:rPr>
        <w:t>1年</w:t>
      </w:r>
      <w:r w:rsidR="0036608B">
        <w:rPr>
          <w:rFonts w:ascii="標楷體" w:eastAsia="標楷體" w:hAnsi="標楷體"/>
          <w:sz w:val="28"/>
        </w:rPr>
        <w:t>內到期之</w:t>
      </w:r>
      <w:r w:rsidR="0036608B">
        <w:rPr>
          <w:rFonts w:ascii="標楷體" w:eastAsia="標楷體" w:hAnsi="標楷體" w:hint="eastAsia"/>
          <w:sz w:val="28"/>
        </w:rPr>
        <w:t>長</w:t>
      </w:r>
      <w:r w:rsidR="0036608B">
        <w:rPr>
          <w:rFonts w:ascii="標楷體" w:eastAsia="標楷體" w:hAnsi="標楷體"/>
          <w:sz w:val="28"/>
        </w:rPr>
        <w:t>期</w:t>
      </w:r>
      <w:r w:rsidR="0036608B">
        <w:rPr>
          <w:rFonts w:ascii="標楷體" w:eastAsia="標楷體" w:hAnsi="標楷體" w:hint="eastAsia"/>
          <w:sz w:val="28"/>
        </w:rPr>
        <w:t>債</w:t>
      </w:r>
      <w:r w:rsidR="0036608B">
        <w:rPr>
          <w:rFonts w:ascii="標楷體" w:eastAsia="標楷體" w:hAnsi="標楷體"/>
          <w:sz w:val="28"/>
        </w:rPr>
        <w:t>務轉列</w:t>
      </w:r>
      <w:r w:rsidR="0036608B">
        <w:rPr>
          <w:rFonts w:ascii="標楷體" w:eastAsia="標楷體" w:hAnsi="標楷體" w:hint="eastAsia"/>
          <w:sz w:val="28"/>
        </w:rPr>
        <w:t>流</w:t>
      </w:r>
      <w:r w:rsidR="0036608B">
        <w:rPr>
          <w:rFonts w:ascii="標楷體" w:eastAsia="標楷體" w:hAnsi="標楷體"/>
          <w:sz w:val="28"/>
        </w:rPr>
        <w:t>動負債</w:t>
      </w:r>
      <w:r w:rsidR="00AB350F">
        <w:rPr>
          <w:rFonts w:ascii="標楷體" w:eastAsia="標楷體" w:hAnsi="標楷體" w:hint="eastAsia"/>
          <w:sz w:val="28"/>
        </w:rPr>
        <w:t>等</w:t>
      </w:r>
      <w:r w:rsidR="0036608B">
        <w:rPr>
          <w:rFonts w:ascii="標楷體" w:eastAsia="標楷體" w:hAnsi="標楷體"/>
          <w:sz w:val="28"/>
        </w:rPr>
        <w:t>所致。</w:t>
      </w:r>
    </w:p>
    <w:p w:rsidR="002B4FCF" w:rsidRPr="006E7842" w:rsidRDefault="007E4796" w:rsidP="007D4E2D">
      <w:pPr>
        <w:pStyle w:val="aff6"/>
        <w:numPr>
          <w:ilvl w:val="0"/>
          <w:numId w:val="9"/>
        </w:numPr>
        <w:spacing w:line="520" w:lineRule="exact"/>
        <w:ind w:leftChars="0" w:left="851" w:hanging="316"/>
        <w:jc w:val="both"/>
        <w:rPr>
          <w:rFonts w:ascii="標楷體" w:eastAsia="標楷體" w:hAnsi="標楷體"/>
          <w:sz w:val="28"/>
        </w:rPr>
      </w:pPr>
      <w:r w:rsidRPr="006E7842">
        <w:rPr>
          <w:rFonts w:ascii="標楷體" w:eastAsia="標楷體" w:hAnsi="標楷體" w:hint="eastAsia"/>
          <w:sz w:val="28"/>
        </w:rPr>
        <w:t>負債準備</w:t>
      </w:r>
      <w:r w:rsidR="00ED008D" w:rsidRPr="006E7842">
        <w:rPr>
          <w:rFonts w:ascii="標楷體" w:eastAsia="標楷體" w:hAnsi="標楷體"/>
          <w:sz w:val="28"/>
        </w:rPr>
        <w:t>3</w:t>
      </w:r>
      <w:r w:rsidR="00ED008D" w:rsidRPr="006E7842">
        <w:rPr>
          <w:rFonts w:ascii="標楷體" w:eastAsia="標楷體" w:hAnsi="標楷體" w:hint="eastAsia"/>
          <w:sz w:val="28"/>
        </w:rPr>
        <w:t>兆9</w:t>
      </w:r>
      <w:r w:rsidR="00ED008D" w:rsidRPr="006E7842">
        <w:rPr>
          <w:rFonts w:ascii="標楷體" w:eastAsia="標楷體" w:hAnsi="標楷體"/>
          <w:sz w:val="28"/>
        </w:rPr>
        <w:t>,</w:t>
      </w:r>
      <w:r w:rsidR="00ED008D" w:rsidRPr="006E7842">
        <w:rPr>
          <w:rFonts w:ascii="標楷體" w:eastAsia="標楷體" w:hAnsi="標楷體" w:hint="eastAsia"/>
          <w:sz w:val="28"/>
        </w:rPr>
        <w:t>444</w:t>
      </w:r>
      <w:r w:rsidR="002B4FCF" w:rsidRPr="006E7842">
        <w:rPr>
          <w:rFonts w:ascii="標楷體" w:eastAsia="標楷體" w:hAnsi="標楷體" w:hint="eastAsia"/>
          <w:sz w:val="28"/>
        </w:rPr>
        <w:t>億元，較上年底</w:t>
      </w:r>
      <w:r w:rsidR="00ED008D" w:rsidRPr="006E7842">
        <w:rPr>
          <w:rFonts w:ascii="標楷體" w:eastAsia="標楷體" w:hAnsi="標楷體" w:hint="eastAsia"/>
          <w:sz w:val="28"/>
        </w:rPr>
        <w:t>增</w:t>
      </w:r>
      <w:r w:rsidR="00ED008D" w:rsidRPr="006E7842">
        <w:rPr>
          <w:rFonts w:ascii="標楷體" w:eastAsia="標楷體" w:hAnsi="標楷體"/>
          <w:sz w:val="28"/>
        </w:rPr>
        <w:t>加</w:t>
      </w:r>
      <w:r w:rsidR="00ED008D" w:rsidRPr="006E7842">
        <w:rPr>
          <w:rFonts w:ascii="標楷體" w:eastAsia="標楷體" w:hAnsi="標楷體" w:hint="eastAsia"/>
          <w:sz w:val="28"/>
        </w:rPr>
        <w:t>2,867</w:t>
      </w:r>
      <w:r w:rsidRPr="006E7842">
        <w:rPr>
          <w:rFonts w:ascii="標楷體" w:eastAsia="標楷體" w:hAnsi="標楷體" w:hint="eastAsia"/>
          <w:sz w:val="28"/>
        </w:rPr>
        <w:t>億元</w:t>
      </w:r>
      <w:r w:rsidR="002B4FCF" w:rsidRPr="006E7842">
        <w:rPr>
          <w:rFonts w:ascii="標楷體" w:eastAsia="標楷體" w:hAnsi="標楷體" w:hint="eastAsia"/>
          <w:sz w:val="28"/>
        </w:rPr>
        <w:t>，主要係</w:t>
      </w:r>
      <w:r w:rsidR="00010879" w:rsidRPr="006E7842">
        <w:rPr>
          <w:rFonts w:ascii="標楷體" w:eastAsia="標楷體" w:hAnsi="標楷體" w:hint="eastAsia"/>
          <w:sz w:val="28"/>
        </w:rPr>
        <w:t>中央銀行為強化因應營運風險能力，依規</w:t>
      </w:r>
      <w:r w:rsidR="00697B08" w:rsidRPr="006E7842">
        <w:rPr>
          <w:rFonts w:ascii="標楷體" w:eastAsia="標楷體" w:hAnsi="標楷體" w:hint="eastAsia"/>
          <w:sz w:val="28"/>
        </w:rPr>
        <w:t>定</w:t>
      </w:r>
      <w:r w:rsidR="00010879" w:rsidRPr="006E7842">
        <w:rPr>
          <w:rFonts w:ascii="標楷體" w:eastAsia="標楷體" w:hAnsi="標楷體" w:hint="eastAsia"/>
          <w:sz w:val="28"/>
        </w:rPr>
        <w:t>提列兌換損失準備及因外匯資產評價產生兌換利益，增列兌換差價準備</w:t>
      </w:r>
      <w:r w:rsidR="002B4FCF" w:rsidRPr="006E7842">
        <w:rPr>
          <w:rFonts w:ascii="標楷體" w:eastAsia="標楷體" w:hAnsi="標楷體" w:hint="eastAsia"/>
          <w:sz w:val="28"/>
        </w:rPr>
        <w:t>等所致。</w:t>
      </w:r>
    </w:p>
    <w:p w:rsidR="00737D0D" w:rsidRPr="007F2BE1" w:rsidRDefault="002B4FCF" w:rsidP="007F2BE1">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lastRenderedPageBreak/>
        <w:t>（三）</w:t>
      </w:r>
      <w:r w:rsidR="007F2BE1">
        <w:rPr>
          <w:rFonts w:ascii="標楷體" w:eastAsia="標楷體" w:hAnsi="標楷體" w:hint="eastAsia"/>
          <w:sz w:val="28"/>
        </w:rPr>
        <w:t>整</w:t>
      </w:r>
      <w:r w:rsidR="007F2BE1">
        <w:rPr>
          <w:rFonts w:ascii="標楷體" w:eastAsia="標楷體" w:hAnsi="標楷體"/>
          <w:sz w:val="28"/>
        </w:rPr>
        <w:t>體</w:t>
      </w:r>
      <w:r w:rsidRPr="001976BB">
        <w:rPr>
          <w:rFonts w:ascii="標楷體" w:eastAsia="標楷體" w:hAnsi="標楷體" w:hint="eastAsia"/>
          <w:sz w:val="28"/>
        </w:rPr>
        <w:t>淨資產：</w:t>
      </w:r>
      <w:r w:rsidR="000538D4">
        <w:rPr>
          <w:rFonts w:ascii="標楷體" w:eastAsia="標楷體" w:hAnsi="標楷體" w:hint="eastAsia"/>
          <w:sz w:val="28"/>
          <w:lang w:eastAsia="zh-HK"/>
        </w:rPr>
        <w:t>上述</w:t>
      </w:r>
      <w:r w:rsidRPr="001976BB">
        <w:rPr>
          <w:rFonts w:ascii="標楷體" w:eastAsia="標楷體" w:hAnsi="標楷體" w:hint="eastAsia"/>
          <w:sz w:val="28"/>
        </w:rPr>
        <w:t>資產</w:t>
      </w:r>
      <w:r w:rsidR="00500BCB" w:rsidRPr="001976BB">
        <w:rPr>
          <w:rFonts w:ascii="標楷體" w:eastAsia="標楷體" w:hAnsi="標楷體" w:hint="eastAsia"/>
          <w:sz w:val="28"/>
        </w:rPr>
        <w:t>總額</w:t>
      </w:r>
      <w:r w:rsidRPr="001976BB">
        <w:rPr>
          <w:rFonts w:ascii="標楷體" w:eastAsia="標楷體" w:hAnsi="標楷體" w:hint="eastAsia"/>
          <w:sz w:val="28"/>
        </w:rPr>
        <w:t>減除負債</w:t>
      </w:r>
      <w:r w:rsidR="00500BCB" w:rsidRPr="001976BB">
        <w:rPr>
          <w:rFonts w:ascii="標楷體" w:eastAsia="標楷體" w:hAnsi="標楷體" w:hint="eastAsia"/>
          <w:sz w:val="28"/>
        </w:rPr>
        <w:t>總額</w:t>
      </w:r>
      <w:r w:rsidRPr="001976BB">
        <w:rPr>
          <w:rFonts w:ascii="標楷體" w:eastAsia="標楷體" w:hAnsi="標楷體" w:hint="eastAsia"/>
          <w:sz w:val="28"/>
        </w:rPr>
        <w:t>後</w:t>
      </w:r>
      <w:r w:rsidR="006E7842">
        <w:rPr>
          <w:rFonts w:ascii="標楷體" w:eastAsia="標楷體" w:hAnsi="標楷體" w:hint="eastAsia"/>
          <w:sz w:val="28"/>
        </w:rPr>
        <w:t>之</w:t>
      </w:r>
      <w:r w:rsidRPr="001976BB">
        <w:rPr>
          <w:rFonts w:ascii="標楷體" w:eastAsia="標楷體" w:hAnsi="標楷體" w:hint="eastAsia"/>
          <w:sz w:val="28"/>
        </w:rPr>
        <w:t>淨資產</w:t>
      </w:r>
      <w:r w:rsidR="00454303" w:rsidRPr="001976BB">
        <w:rPr>
          <w:rFonts w:ascii="標楷體" w:eastAsia="標楷體" w:hAnsi="標楷體"/>
          <w:sz w:val="28"/>
        </w:rPr>
        <w:t>7</w:t>
      </w:r>
      <w:r w:rsidR="00454303" w:rsidRPr="001976BB">
        <w:rPr>
          <w:rFonts w:ascii="標楷體" w:eastAsia="標楷體" w:hAnsi="標楷體" w:hint="eastAsia"/>
          <w:sz w:val="28"/>
        </w:rPr>
        <w:t>兆3</w:t>
      </w:r>
      <w:r w:rsidR="00454303" w:rsidRPr="001976BB">
        <w:rPr>
          <w:rFonts w:ascii="標楷體" w:eastAsia="標楷體" w:hAnsi="標楷體"/>
          <w:sz w:val="28"/>
        </w:rPr>
        <w:t>,</w:t>
      </w:r>
      <w:r w:rsidR="00454303" w:rsidRPr="001976BB">
        <w:rPr>
          <w:rFonts w:ascii="標楷體" w:eastAsia="標楷體" w:hAnsi="標楷體" w:hint="eastAsia"/>
          <w:sz w:val="28"/>
        </w:rPr>
        <w:t>102</w:t>
      </w:r>
      <w:r w:rsidRPr="001976BB">
        <w:rPr>
          <w:rFonts w:ascii="標楷體" w:eastAsia="標楷體" w:hAnsi="標楷體" w:hint="eastAsia"/>
          <w:sz w:val="28"/>
        </w:rPr>
        <w:t>億元，較上年底</w:t>
      </w:r>
      <w:r w:rsidR="007F2BE1">
        <w:rPr>
          <w:rFonts w:ascii="標楷體" w:eastAsia="標楷體" w:hAnsi="標楷體" w:hint="eastAsia"/>
          <w:sz w:val="28"/>
        </w:rPr>
        <w:t>6兆9</w:t>
      </w:r>
      <w:r w:rsidR="007F2BE1">
        <w:rPr>
          <w:rFonts w:ascii="標楷體" w:eastAsia="標楷體" w:hAnsi="標楷體"/>
          <w:sz w:val="28"/>
        </w:rPr>
        <w:t>,</w:t>
      </w:r>
      <w:r w:rsidR="007F2BE1">
        <w:rPr>
          <w:rFonts w:ascii="標楷體" w:eastAsia="標楷體" w:hAnsi="標楷體" w:hint="eastAsia"/>
          <w:sz w:val="28"/>
        </w:rPr>
        <w:t>115億</w:t>
      </w:r>
      <w:r w:rsidR="007F2BE1">
        <w:rPr>
          <w:rFonts w:ascii="標楷體" w:eastAsia="標楷體" w:hAnsi="標楷體"/>
          <w:sz w:val="28"/>
        </w:rPr>
        <w:t>元，計</w:t>
      </w:r>
      <w:r w:rsidRPr="001976BB">
        <w:rPr>
          <w:rFonts w:ascii="標楷體" w:eastAsia="標楷體" w:hAnsi="標楷體" w:hint="eastAsia"/>
          <w:sz w:val="28"/>
        </w:rPr>
        <w:t>增加</w:t>
      </w:r>
      <w:r w:rsidR="00454303" w:rsidRPr="001976BB">
        <w:rPr>
          <w:rFonts w:ascii="標楷體" w:eastAsia="標楷體" w:hAnsi="標楷體"/>
          <w:sz w:val="28"/>
        </w:rPr>
        <w:t>3</w:t>
      </w:r>
      <w:r w:rsidR="00454303" w:rsidRPr="001976BB">
        <w:rPr>
          <w:rFonts w:ascii="標楷體" w:eastAsia="標楷體" w:hAnsi="標楷體" w:hint="eastAsia"/>
          <w:sz w:val="28"/>
        </w:rPr>
        <w:t>,</w:t>
      </w:r>
      <w:r w:rsidR="00454303" w:rsidRPr="001976BB">
        <w:rPr>
          <w:rFonts w:ascii="標楷體" w:eastAsia="標楷體" w:hAnsi="標楷體"/>
          <w:sz w:val="28"/>
        </w:rPr>
        <w:t>987</w:t>
      </w:r>
      <w:r w:rsidRPr="001976BB">
        <w:rPr>
          <w:rFonts w:ascii="標楷體" w:eastAsia="標楷體" w:hAnsi="標楷體" w:hint="eastAsia"/>
          <w:sz w:val="28"/>
        </w:rPr>
        <w:t>億元。</w:t>
      </w:r>
    </w:p>
    <w:p w:rsidR="00DD1EA1" w:rsidRPr="00C52334" w:rsidRDefault="00DD1EA1" w:rsidP="00C52334">
      <w:pPr>
        <w:pStyle w:val="20"/>
        <w:spacing w:before="600" w:after="240" w:line="600" w:lineRule="exact"/>
        <w:ind w:firstLine="0"/>
        <w:rPr>
          <w:rFonts w:ascii="標楷體" w:eastAsia="標楷體" w:hAnsi="標楷體"/>
          <w:sz w:val="40"/>
        </w:rPr>
      </w:pPr>
      <w:r w:rsidRPr="00C52334">
        <w:rPr>
          <w:rFonts w:ascii="標楷體" w:eastAsia="標楷體" w:hAnsi="標楷體" w:hint="eastAsia"/>
          <w:sz w:val="40"/>
        </w:rPr>
        <w:t>參、重要施政計畫執行成果之說明</w:t>
      </w:r>
    </w:p>
    <w:p w:rsidR="00DD1EA1" w:rsidRPr="00B531E8" w:rsidRDefault="00DD1EA1" w:rsidP="00DD1EA1">
      <w:pPr>
        <w:pStyle w:val="20"/>
        <w:snapToGrid w:val="0"/>
        <w:spacing w:line="500" w:lineRule="exact"/>
        <w:ind w:firstLine="567"/>
        <w:rPr>
          <w:rFonts w:ascii="標楷體" w:eastAsia="標楷體" w:hAnsi="標楷體"/>
          <w:color w:val="000000" w:themeColor="text1"/>
          <w:spacing w:val="-4"/>
          <w:sz w:val="28"/>
        </w:rPr>
      </w:pPr>
      <w:r w:rsidRPr="00B531E8">
        <w:rPr>
          <w:rFonts w:ascii="標楷體" w:eastAsia="標楷體" w:hAnsi="標楷體" w:hint="eastAsia"/>
          <w:color w:val="000000" w:themeColor="text1"/>
          <w:sz w:val="28"/>
        </w:rPr>
        <w:t>本年度政府施政，係以積極落實「加速執行攸關結構轉型的『五加二』產業創新計畫」、「有效率</w:t>
      </w:r>
      <w:r>
        <w:rPr>
          <w:rFonts w:ascii="標楷體" w:eastAsia="標楷體" w:hAnsi="標楷體" w:hint="eastAsia"/>
          <w:color w:val="000000" w:themeColor="text1"/>
          <w:sz w:val="28"/>
          <w:lang w:eastAsia="zh-HK"/>
        </w:rPr>
        <w:t>地</w:t>
      </w:r>
      <w:r w:rsidRPr="00B531E8">
        <w:rPr>
          <w:rFonts w:ascii="標楷體" w:eastAsia="標楷體" w:hAnsi="標楷體" w:hint="eastAsia"/>
          <w:color w:val="000000" w:themeColor="text1"/>
          <w:sz w:val="28"/>
        </w:rPr>
        <w:t>執行『前瞻基礎建設計畫』，帶動全面性的投資成長」、「持續強化勞工安全以及福利，並保持在經濟轉型中，產業所需的人力和彈性」、「全力執行能源轉型計畫，確保供電穩定，落實非核家園」、「完成稅改工作，以及各項</w:t>
      </w:r>
      <w:r>
        <w:rPr>
          <w:rFonts w:ascii="標楷體" w:eastAsia="標楷體" w:hAnsi="標楷體" w:hint="eastAsia"/>
          <w:color w:val="000000" w:themeColor="text1"/>
          <w:sz w:val="28"/>
          <w:lang w:eastAsia="zh-HK"/>
        </w:rPr>
        <w:t>已</w:t>
      </w:r>
      <w:r w:rsidRPr="00B531E8">
        <w:rPr>
          <w:rFonts w:ascii="標楷體" w:eastAsia="標楷體" w:hAnsi="標楷體" w:hint="eastAsia"/>
          <w:color w:val="000000" w:themeColor="text1"/>
          <w:sz w:val="28"/>
        </w:rPr>
        <w:t>經啟動的改革工程」</w:t>
      </w:r>
      <w:r>
        <w:rPr>
          <w:rFonts w:ascii="標楷體" w:eastAsia="標楷體" w:hAnsi="標楷體" w:hint="eastAsia"/>
          <w:color w:val="000000" w:themeColor="text1"/>
          <w:sz w:val="28"/>
        </w:rPr>
        <w:t>、</w:t>
      </w:r>
      <w:r w:rsidRPr="00B531E8">
        <w:rPr>
          <w:rFonts w:ascii="標楷體" w:eastAsia="標楷體" w:hAnsi="標楷體" w:hint="eastAsia"/>
          <w:color w:val="000000" w:themeColor="text1"/>
          <w:sz w:val="28"/>
        </w:rPr>
        <w:t>「加速執行長照及托育計</w:t>
      </w:r>
      <w:r>
        <w:rPr>
          <w:rFonts w:ascii="標楷體" w:eastAsia="標楷體" w:hAnsi="標楷體" w:hint="eastAsia"/>
          <w:color w:val="000000" w:themeColor="text1"/>
          <w:sz w:val="28"/>
          <w:lang w:eastAsia="zh-HK"/>
        </w:rPr>
        <w:t>畫</w:t>
      </w:r>
      <w:r w:rsidRPr="00B531E8">
        <w:rPr>
          <w:rFonts w:ascii="標楷體" w:eastAsia="標楷體" w:hAnsi="標楷體" w:hint="eastAsia"/>
          <w:color w:val="000000" w:themeColor="text1"/>
          <w:sz w:val="28"/>
        </w:rPr>
        <w:t>，積極因應人口老化及少子化的社會趨勢」及「強化政府國家發展的整體規劃，有效管控各項計畫的執行進度和預算效能，減少財政上不必要的浪費」等七大施政重點，透過各機關年度施政計畫之執行，讓建設加速推動，經濟得以進步發展。</w:t>
      </w:r>
    </w:p>
    <w:p w:rsidR="00DD1EA1" w:rsidRPr="00B531E8" w:rsidRDefault="00DD1EA1" w:rsidP="00DD1EA1">
      <w:pPr>
        <w:pStyle w:val="20"/>
        <w:snapToGrid w:val="0"/>
        <w:spacing w:line="500" w:lineRule="exact"/>
        <w:ind w:firstLine="567"/>
        <w:rPr>
          <w:rFonts w:ascii="標楷體" w:eastAsia="標楷體" w:hAnsi="標楷體"/>
          <w:color w:val="000000" w:themeColor="text1"/>
          <w:spacing w:val="-4"/>
          <w:sz w:val="28"/>
        </w:rPr>
      </w:pPr>
      <w:r w:rsidRPr="00B531E8">
        <w:rPr>
          <w:rFonts w:ascii="標楷體" w:eastAsia="標楷體" w:hAnsi="標楷體" w:hint="eastAsia"/>
          <w:color w:val="000000" w:themeColor="text1"/>
          <w:spacing w:val="-4"/>
          <w:sz w:val="28"/>
        </w:rPr>
        <w:t>茲就政府各類政事推展績效，擇要略述如下：</w:t>
      </w:r>
    </w:p>
    <w:p w:rsidR="00DD1EA1" w:rsidRPr="00B531E8" w:rsidRDefault="00DD1EA1" w:rsidP="004C0825">
      <w:pPr>
        <w:pStyle w:val="40"/>
        <w:spacing w:before="400" w:afterLines="100" w:after="240" w:line="400" w:lineRule="exact"/>
        <w:ind w:firstLine="0"/>
        <w:rPr>
          <w:rFonts w:ascii="標楷體" w:eastAsia="標楷體" w:hAnsi="標楷體"/>
        </w:rPr>
      </w:pPr>
      <w:r w:rsidRPr="00B531E8">
        <w:rPr>
          <w:rFonts w:ascii="標楷體" w:eastAsia="標楷體" w:hAnsi="標楷體" w:hint="eastAsia"/>
        </w:rPr>
        <w:t>一、關於內政、族群及轉型正義方面</w:t>
      </w:r>
    </w:p>
    <w:p w:rsidR="00DD1EA1" w:rsidRPr="00B531E8" w:rsidRDefault="00DD1EA1" w:rsidP="00DD1EA1">
      <w:pPr>
        <w:pStyle w:val="13"/>
        <w:snapToGrid w:val="0"/>
        <w:spacing w:line="500" w:lineRule="exact"/>
        <w:ind w:left="0" w:firstLine="600"/>
        <w:rPr>
          <w:rFonts w:hAnsi="標楷體"/>
        </w:rPr>
      </w:pPr>
      <w:r w:rsidRPr="00B531E8">
        <w:rPr>
          <w:rFonts w:hAnsi="標楷體" w:hint="eastAsia"/>
        </w:rPr>
        <w:t>本年度內政、族群及轉型正義施政重點，</w:t>
      </w:r>
      <w:r w:rsidRPr="00AC4FBC">
        <w:rPr>
          <w:rFonts w:hAnsi="標楷體" w:hint="eastAsia"/>
        </w:rPr>
        <w:t>為</w:t>
      </w:r>
      <w:r w:rsidRPr="00AC4FBC">
        <w:rPr>
          <w:rFonts w:hAnsi="標楷體" w:hint="eastAsia"/>
          <w:lang w:eastAsia="zh-HK"/>
        </w:rPr>
        <w:t>建立國土計畫體系</w:t>
      </w:r>
      <w:r w:rsidRPr="00AC4FBC">
        <w:rPr>
          <w:rFonts w:hAnsi="標楷體" w:hint="eastAsia"/>
        </w:rPr>
        <w:t>，</w:t>
      </w:r>
      <w:r w:rsidRPr="00AC4FBC">
        <w:rPr>
          <w:rFonts w:hAnsi="標楷體" w:hint="eastAsia"/>
          <w:lang w:eastAsia="zh-HK"/>
        </w:rPr>
        <w:t>強化政府資料治理及</w:t>
      </w:r>
      <w:r w:rsidRPr="00AC4FBC">
        <w:rPr>
          <w:rFonts w:hAnsi="標楷體" w:hint="eastAsia"/>
        </w:rPr>
        <w:t>開放資料加值應用；</w:t>
      </w:r>
      <w:r w:rsidRPr="00AC4FBC">
        <w:rPr>
          <w:rFonts w:hAnsi="標楷體" w:hint="eastAsia"/>
          <w:lang w:eastAsia="zh-HK"/>
        </w:rPr>
        <w:t>完備人民團體轉型法制</w:t>
      </w:r>
      <w:r w:rsidRPr="00AC4FBC">
        <w:rPr>
          <w:rFonts w:hAnsi="標楷體" w:hint="eastAsia"/>
        </w:rPr>
        <w:t>，</w:t>
      </w:r>
      <w:r>
        <w:rPr>
          <w:rFonts w:hAnsi="標楷體" w:hint="eastAsia"/>
          <w:lang w:eastAsia="zh-HK"/>
        </w:rPr>
        <w:t>活絡公民社會</w:t>
      </w:r>
      <w:r w:rsidRPr="00AC4FBC">
        <w:rPr>
          <w:rFonts w:hAnsi="標楷體" w:hint="eastAsia"/>
        </w:rPr>
        <w:t>；</w:t>
      </w:r>
      <w:r w:rsidRPr="00AC4FBC">
        <w:rPr>
          <w:rFonts w:hAnsi="標楷體" w:hint="eastAsia"/>
          <w:lang w:eastAsia="zh-HK"/>
        </w:rPr>
        <w:t>強化反</w:t>
      </w:r>
      <w:r w:rsidRPr="00AC4FBC">
        <w:rPr>
          <w:rFonts w:hAnsi="標楷體" w:hint="eastAsia"/>
        </w:rPr>
        <w:t>詐</w:t>
      </w:r>
      <w:r w:rsidRPr="00AC4FBC">
        <w:rPr>
          <w:rFonts w:hAnsi="標楷體" w:hint="eastAsia"/>
          <w:lang w:eastAsia="zh-HK"/>
        </w:rPr>
        <w:t>騙工作</w:t>
      </w:r>
      <w:r w:rsidRPr="00AC4FBC">
        <w:rPr>
          <w:rFonts w:hAnsi="標楷體" w:hint="eastAsia"/>
        </w:rPr>
        <w:t>，</w:t>
      </w:r>
      <w:r w:rsidRPr="00AC4FBC">
        <w:rPr>
          <w:rFonts w:hAnsi="標楷體" w:hint="eastAsia"/>
          <w:lang w:eastAsia="zh-HK"/>
        </w:rPr>
        <w:t>全力防制</w:t>
      </w:r>
      <w:r w:rsidRPr="00AC4FBC">
        <w:rPr>
          <w:rFonts w:hAnsi="標楷體" w:hint="eastAsia"/>
        </w:rPr>
        <w:t>詐</w:t>
      </w:r>
      <w:r w:rsidRPr="00AC4FBC">
        <w:rPr>
          <w:rFonts w:hAnsi="標楷體" w:hint="eastAsia"/>
          <w:lang w:eastAsia="zh-HK"/>
        </w:rPr>
        <w:t>欺犯</w:t>
      </w:r>
      <w:r w:rsidRPr="00AC4FBC">
        <w:rPr>
          <w:rFonts w:hAnsi="標楷體" w:hint="eastAsia"/>
        </w:rPr>
        <w:t>罪；推動</w:t>
      </w:r>
      <w:r w:rsidRPr="00AC4FBC">
        <w:rPr>
          <w:rFonts w:hAnsi="標楷體" w:hint="eastAsia"/>
          <w:lang w:eastAsia="zh-HK"/>
        </w:rPr>
        <w:t>社會住</w:t>
      </w:r>
      <w:r w:rsidRPr="00AC4FBC">
        <w:rPr>
          <w:rFonts w:hAnsi="標楷體" w:hint="eastAsia"/>
        </w:rPr>
        <w:t>宅</w:t>
      </w:r>
      <w:r w:rsidRPr="00AC4FBC">
        <w:rPr>
          <w:rFonts w:hAnsi="標楷體" w:hint="eastAsia"/>
          <w:lang w:eastAsia="zh-HK"/>
        </w:rPr>
        <w:t>政策</w:t>
      </w:r>
      <w:r w:rsidRPr="00AC4FBC">
        <w:rPr>
          <w:rFonts w:hAnsi="標楷體" w:hint="eastAsia"/>
        </w:rPr>
        <w:t>，</w:t>
      </w:r>
      <w:r w:rsidRPr="00AC4FBC">
        <w:rPr>
          <w:rFonts w:hAnsi="標楷體" w:hint="eastAsia"/>
          <w:lang w:eastAsia="zh-HK"/>
        </w:rPr>
        <w:t>保障青年及</w:t>
      </w:r>
      <w:r w:rsidRPr="00AC4FBC">
        <w:rPr>
          <w:rFonts w:hAnsi="標楷體" w:hint="eastAsia"/>
        </w:rPr>
        <w:t>弱勢</w:t>
      </w:r>
      <w:r w:rsidRPr="00AC4FBC">
        <w:rPr>
          <w:rFonts w:hAnsi="標楷體" w:hint="eastAsia"/>
          <w:lang w:eastAsia="zh-HK"/>
        </w:rPr>
        <w:t>家戶基本居住權</w:t>
      </w:r>
      <w:r w:rsidRPr="00AC4FBC">
        <w:rPr>
          <w:rFonts w:hAnsi="標楷體" w:hint="eastAsia"/>
        </w:rPr>
        <w:t>益；</w:t>
      </w:r>
      <w:r w:rsidRPr="00AC4FBC">
        <w:rPr>
          <w:rFonts w:hAnsi="標楷體" w:hint="eastAsia"/>
          <w:lang w:eastAsia="zh-HK"/>
        </w:rPr>
        <w:t>精進</w:t>
      </w:r>
      <w:r w:rsidRPr="00AC4FBC">
        <w:rPr>
          <w:rFonts w:hAnsi="標楷體" w:hint="eastAsia"/>
        </w:rPr>
        <w:t>移</w:t>
      </w:r>
      <w:r w:rsidRPr="00AC4FBC">
        <w:rPr>
          <w:rFonts w:hAnsi="標楷體" w:hint="eastAsia"/>
          <w:lang w:eastAsia="zh-HK"/>
        </w:rPr>
        <w:t>民政策</w:t>
      </w:r>
      <w:r>
        <w:rPr>
          <w:rFonts w:hAnsi="標楷體" w:hint="eastAsia"/>
        </w:rPr>
        <w:t>，</w:t>
      </w:r>
      <w:r w:rsidRPr="00AC4FBC">
        <w:rPr>
          <w:rFonts w:hAnsi="標楷體" w:hint="eastAsia"/>
          <w:lang w:eastAsia="zh-HK"/>
        </w:rPr>
        <w:t>吸引</w:t>
      </w:r>
      <w:r>
        <w:rPr>
          <w:rFonts w:hAnsi="標楷體" w:hint="eastAsia"/>
          <w:lang w:eastAsia="zh-HK"/>
        </w:rPr>
        <w:t>專業</w:t>
      </w:r>
      <w:r w:rsidRPr="00AC4FBC">
        <w:rPr>
          <w:rFonts w:hAnsi="標楷體" w:hint="eastAsia"/>
          <w:lang w:eastAsia="zh-HK"/>
        </w:rPr>
        <w:t>優質</w:t>
      </w:r>
      <w:r w:rsidRPr="00AC4FBC">
        <w:rPr>
          <w:rFonts w:hAnsi="標楷體" w:hint="eastAsia"/>
        </w:rPr>
        <w:t>人才來</w:t>
      </w:r>
      <w:r>
        <w:rPr>
          <w:rFonts w:hAnsi="標楷體" w:hint="eastAsia"/>
          <w:lang w:eastAsia="zh-HK"/>
        </w:rPr>
        <w:t>臺</w:t>
      </w:r>
      <w:r w:rsidRPr="00AC4FBC">
        <w:rPr>
          <w:rFonts w:hAnsi="標楷體" w:hint="eastAsia"/>
        </w:rPr>
        <w:t>（</w:t>
      </w:r>
      <w:r w:rsidRPr="00AC4FBC">
        <w:rPr>
          <w:rFonts w:hAnsi="標楷體" w:hint="eastAsia"/>
          <w:lang w:eastAsia="zh-HK"/>
        </w:rPr>
        <w:t>留</w:t>
      </w:r>
      <w:r>
        <w:rPr>
          <w:rFonts w:hAnsi="標楷體" w:hint="eastAsia"/>
          <w:lang w:eastAsia="zh-HK"/>
        </w:rPr>
        <w:t>臺</w:t>
      </w:r>
      <w:r w:rsidRPr="00AC4FBC">
        <w:rPr>
          <w:rFonts w:hAnsi="標楷體" w:hint="eastAsia"/>
        </w:rPr>
        <w:t>）工作；創造有利原住民族</w:t>
      </w:r>
      <w:r>
        <w:rPr>
          <w:rFonts w:hAnsi="標楷體" w:hint="eastAsia"/>
          <w:lang w:eastAsia="zh-HK"/>
        </w:rPr>
        <w:t>的</w:t>
      </w:r>
      <w:r w:rsidRPr="00AC4FBC">
        <w:rPr>
          <w:rFonts w:hAnsi="標楷體" w:hint="eastAsia"/>
        </w:rPr>
        <w:t>產經政策環境，</w:t>
      </w:r>
      <w:r w:rsidRPr="00AC4FBC">
        <w:rPr>
          <w:rFonts w:hAnsi="標楷體" w:hint="eastAsia"/>
          <w:lang w:eastAsia="zh-HK"/>
        </w:rPr>
        <w:t>保障</w:t>
      </w:r>
      <w:r w:rsidRPr="00AC4FBC">
        <w:rPr>
          <w:rFonts w:hAnsi="標楷體" w:hint="eastAsia"/>
        </w:rPr>
        <w:t>原住民土地權益；發展客家</w:t>
      </w:r>
      <w:r w:rsidRPr="00AC4FBC">
        <w:rPr>
          <w:rFonts w:hAnsi="標楷體" w:hint="eastAsia"/>
          <w:lang w:eastAsia="zh-HK"/>
        </w:rPr>
        <w:t>藝</w:t>
      </w:r>
      <w:r>
        <w:rPr>
          <w:rFonts w:hAnsi="標楷體" w:hint="eastAsia"/>
          <w:lang w:eastAsia="zh-HK"/>
        </w:rPr>
        <w:t>文創作</w:t>
      </w:r>
      <w:r w:rsidRPr="00AC4FBC">
        <w:rPr>
          <w:rFonts w:hAnsi="標楷體" w:hint="eastAsia"/>
        </w:rPr>
        <w:t>，形塑豐富人文；捍衛國家海洋主權及權益，</w:t>
      </w:r>
      <w:r w:rsidRPr="00AC4FBC">
        <w:rPr>
          <w:rFonts w:hAnsi="標楷體" w:hint="eastAsia"/>
          <w:lang w:eastAsia="zh-HK"/>
        </w:rPr>
        <w:t>深化海洋保育觀念</w:t>
      </w:r>
      <w:r>
        <w:rPr>
          <w:rFonts w:hAnsi="標楷體" w:hint="eastAsia"/>
          <w:color w:val="000000" w:themeColor="text1"/>
          <w:lang w:eastAsia="zh-HK"/>
        </w:rPr>
        <w:t>等</w:t>
      </w:r>
      <w:r w:rsidRPr="00B531E8">
        <w:rPr>
          <w:rFonts w:hAnsi="標楷體" w:hint="eastAsia"/>
        </w:rPr>
        <w:t>。一年來施政所獲成效如下：</w:t>
      </w:r>
    </w:p>
    <w:p w:rsidR="00DD1EA1" w:rsidRDefault="00DD1EA1" w:rsidP="00DD1EA1">
      <w:pPr>
        <w:pStyle w:val="14"/>
        <w:numPr>
          <w:ilvl w:val="0"/>
          <w:numId w:val="23"/>
        </w:numPr>
        <w:snapToGrid w:val="0"/>
        <w:spacing w:line="500" w:lineRule="exact"/>
        <w:rPr>
          <w:rFonts w:hAnsi="標楷體"/>
        </w:rPr>
      </w:pPr>
      <w:r w:rsidRPr="002B689E">
        <w:rPr>
          <w:rFonts w:hAnsi="標楷體" w:hint="eastAsia"/>
        </w:rPr>
        <w:t>持續辦理土地測量及地籍清理作業，強化創新政府數位服務</w:t>
      </w:r>
      <w:r w:rsidRPr="0059320C">
        <w:rPr>
          <w:rFonts w:hAnsi="標楷體" w:hint="eastAsia"/>
        </w:rPr>
        <w:t>：辦理10 個直轄市、縣（市）電子地圖更新維護計3,006 幅；辦理原圖數位典藏作業、地籍圖資料接合對位作業及擴充國土資訊系統地籍資料管理系統，提供加值地籍圖資料網路服務，申請介接使用</w:t>
      </w:r>
      <w:r>
        <w:rPr>
          <w:rFonts w:hAnsi="標楷體" w:hint="eastAsia"/>
          <w:lang w:eastAsia="zh-HK"/>
        </w:rPr>
        <w:t>計</w:t>
      </w:r>
      <w:r w:rsidRPr="0059320C">
        <w:rPr>
          <w:rFonts w:hAnsi="標楷體" w:hint="eastAsia"/>
        </w:rPr>
        <w:t>16 個機關次。</w:t>
      </w:r>
    </w:p>
    <w:p w:rsidR="00DD1EA1" w:rsidRPr="0059320C" w:rsidRDefault="00DD1EA1" w:rsidP="00DD1EA1">
      <w:pPr>
        <w:pStyle w:val="14"/>
        <w:numPr>
          <w:ilvl w:val="0"/>
          <w:numId w:val="23"/>
        </w:numPr>
        <w:snapToGrid w:val="0"/>
        <w:spacing w:line="500" w:lineRule="exact"/>
        <w:rPr>
          <w:rFonts w:hAnsi="標楷體"/>
        </w:rPr>
      </w:pPr>
      <w:r w:rsidRPr="002F21D8">
        <w:rPr>
          <w:rFonts w:hAnsi="標楷體" w:hint="eastAsia"/>
          <w:color w:val="000000" w:themeColor="text1"/>
        </w:rPr>
        <w:lastRenderedPageBreak/>
        <w:t>促</w:t>
      </w:r>
      <w:r w:rsidRPr="00B531E8">
        <w:rPr>
          <w:rFonts w:hAnsi="標楷體" w:hint="eastAsia"/>
        </w:rPr>
        <w:t>進</w:t>
      </w:r>
      <w:r>
        <w:rPr>
          <w:rFonts w:hAnsi="標楷體" w:hint="eastAsia"/>
          <w:lang w:eastAsia="zh-HK"/>
        </w:rPr>
        <w:t>人民團體轉型法制，提升團體運作品質</w:t>
      </w:r>
      <w:r w:rsidRPr="0059320C">
        <w:rPr>
          <w:rFonts w:hAnsi="標楷體" w:hint="eastAsia"/>
        </w:rPr>
        <w:t>：</w:t>
      </w:r>
      <w:r>
        <w:rPr>
          <w:rFonts w:hAnsi="標楷體" w:hint="eastAsia"/>
          <w:lang w:eastAsia="zh-HK"/>
        </w:rPr>
        <w:t>基於人民團體法無法一體適用各類團體，完成</w:t>
      </w:r>
      <w:r>
        <w:rPr>
          <w:rFonts w:hAnsi="標楷體" w:hint="eastAsia"/>
        </w:rPr>
        <w:t>「</w:t>
      </w:r>
      <w:r>
        <w:rPr>
          <w:rFonts w:hAnsi="標楷體" w:hint="eastAsia"/>
          <w:lang w:eastAsia="zh-HK"/>
        </w:rPr>
        <w:t>社會團體法</w:t>
      </w:r>
      <w:r>
        <w:rPr>
          <w:rFonts w:hAnsi="標楷體" w:hint="eastAsia"/>
        </w:rPr>
        <w:t>」</w:t>
      </w:r>
      <w:r>
        <w:rPr>
          <w:rFonts w:hAnsi="標楷體" w:hint="eastAsia"/>
          <w:lang w:eastAsia="zh-HK"/>
        </w:rPr>
        <w:t>草案送立法院審議；</w:t>
      </w:r>
      <w:r w:rsidRPr="0059320C">
        <w:rPr>
          <w:rFonts w:hAnsi="標楷體" w:hint="eastAsia"/>
          <w:lang w:eastAsia="zh-HK"/>
        </w:rPr>
        <w:t>輔</w:t>
      </w:r>
      <w:r w:rsidRPr="0059320C">
        <w:rPr>
          <w:rFonts w:hAnsi="標楷體" w:hint="eastAsia"/>
        </w:rPr>
        <w:t>導</w:t>
      </w:r>
      <w:r w:rsidRPr="0059320C">
        <w:rPr>
          <w:rFonts w:hAnsi="標楷體" w:hint="eastAsia"/>
          <w:lang w:eastAsia="zh-HK"/>
        </w:rPr>
        <w:t>全國性社會團體</w:t>
      </w:r>
      <w:r w:rsidRPr="0059320C">
        <w:rPr>
          <w:rFonts w:hAnsi="標楷體" w:hint="eastAsia"/>
        </w:rPr>
        <w:t>1</w:t>
      </w:r>
      <w:r>
        <w:rPr>
          <w:rFonts w:hAnsi="標楷體" w:hint="eastAsia"/>
          <w:lang w:eastAsia="zh-HK"/>
        </w:rPr>
        <w:t>萬</w:t>
      </w:r>
      <w:r w:rsidRPr="0059320C">
        <w:rPr>
          <w:rFonts w:hAnsi="標楷體" w:hint="eastAsia"/>
        </w:rPr>
        <w:t>7,891</w:t>
      </w:r>
      <w:r w:rsidRPr="0059320C">
        <w:rPr>
          <w:rFonts w:hAnsi="標楷體" w:hint="eastAsia"/>
          <w:lang w:eastAsia="zh-HK"/>
        </w:rPr>
        <w:t>個、全國性職業團體</w:t>
      </w:r>
      <w:r w:rsidRPr="0059320C">
        <w:rPr>
          <w:rFonts w:hAnsi="標楷體" w:hint="eastAsia"/>
        </w:rPr>
        <w:t>359</w:t>
      </w:r>
      <w:r w:rsidRPr="0059320C">
        <w:rPr>
          <w:rFonts w:hAnsi="標楷體" w:hint="eastAsia"/>
          <w:lang w:eastAsia="zh-HK"/>
        </w:rPr>
        <w:t>個</w:t>
      </w:r>
      <w:r>
        <w:rPr>
          <w:rFonts w:hAnsi="標楷體" w:hint="eastAsia"/>
          <w:lang w:eastAsia="zh-HK"/>
        </w:rPr>
        <w:t>之</w:t>
      </w:r>
      <w:r w:rsidRPr="0059320C">
        <w:rPr>
          <w:rFonts w:hAnsi="標楷體" w:hint="eastAsia"/>
          <w:lang w:eastAsia="zh-HK"/>
        </w:rPr>
        <w:t>設立及推動會務</w:t>
      </w:r>
      <w:r w:rsidRPr="0059320C">
        <w:rPr>
          <w:rFonts w:hAnsi="標楷體" w:hint="eastAsia"/>
        </w:rPr>
        <w:t>；</w:t>
      </w:r>
      <w:r>
        <w:rPr>
          <w:rFonts w:hAnsi="標楷體" w:hint="eastAsia"/>
          <w:lang w:eastAsia="zh-HK"/>
        </w:rPr>
        <w:t>評定全國合作社場之考核</w:t>
      </w:r>
      <w:r>
        <w:rPr>
          <w:rFonts w:hAnsi="標楷體" w:hint="eastAsia"/>
        </w:rPr>
        <w:t>2,744</w:t>
      </w:r>
      <w:r>
        <w:rPr>
          <w:rFonts w:hAnsi="標楷體" w:hint="eastAsia"/>
          <w:lang w:eastAsia="zh-HK"/>
        </w:rPr>
        <w:t>個，辦理省級、全國級合作社稽查</w:t>
      </w:r>
      <w:r>
        <w:rPr>
          <w:rFonts w:hAnsi="標楷體" w:hint="eastAsia"/>
        </w:rPr>
        <w:t>21</w:t>
      </w:r>
      <w:r>
        <w:rPr>
          <w:rFonts w:hAnsi="標楷體" w:hint="eastAsia"/>
          <w:lang w:eastAsia="zh-HK"/>
        </w:rPr>
        <w:t>個</w:t>
      </w:r>
      <w:r w:rsidRPr="0059320C">
        <w:rPr>
          <w:rFonts w:hAnsi="標楷體" w:hint="eastAsia"/>
        </w:rPr>
        <w:t>。</w:t>
      </w:r>
    </w:p>
    <w:p w:rsidR="00DD1EA1" w:rsidRPr="00B531E8" w:rsidRDefault="00DD1EA1" w:rsidP="00DD1EA1">
      <w:pPr>
        <w:pStyle w:val="14"/>
        <w:numPr>
          <w:ilvl w:val="0"/>
          <w:numId w:val="23"/>
        </w:numPr>
        <w:snapToGrid w:val="0"/>
        <w:spacing w:line="500" w:lineRule="exact"/>
        <w:ind w:left="839"/>
        <w:rPr>
          <w:rFonts w:hAnsi="標楷體"/>
        </w:rPr>
      </w:pPr>
      <w:r w:rsidRPr="002F21D8">
        <w:rPr>
          <w:rFonts w:hAnsi="標楷體" w:hint="eastAsia"/>
          <w:color w:val="000000" w:themeColor="text1"/>
        </w:rPr>
        <w:t>反詐騙，</w:t>
      </w:r>
      <w:r w:rsidRPr="002F21D8">
        <w:rPr>
          <w:rFonts w:hAnsi="標楷體" w:hint="eastAsia"/>
          <w:color w:val="000000" w:themeColor="text1"/>
          <w:lang w:eastAsia="zh-HK"/>
        </w:rPr>
        <w:t>保障民</w:t>
      </w:r>
      <w:r w:rsidRPr="002F21D8">
        <w:rPr>
          <w:rFonts w:hAnsi="標楷體" w:hint="eastAsia"/>
          <w:color w:val="000000" w:themeColor="text1"/>
        </w:rPr>
        <w:t>眾</w:t>
      </w:r>
      <w:r w:rsidRPr="002F21D8">
        <w:rPr>
          <w:rFonts w:hAnsi="標楷體" w:hint="eastAsia"/>
          <w:color w:val="000000" w:themeColor="text1"/>
          <w:lang w:eastAsia="zh-HK"/>
        </w:rPr>
        <w:t>財產安全</w:t>
      </w:r>
      <w:r w:rsidRPr="00B531E8">
        <w:rPr>
          <w:rFonts w:hAnsi="標楷體" w:hint="eastAsia"/>
        </w:rPr>
        <w:t>：165反詐騙諮詢專線，接獲民眾檢舉可疑電話，經查證為詐騙集團予以停話者計7,603門；結合金融及警察資源，協調金融機構即時阻止民眾匯款，協助民眾攔截詐騙款案件計1,722件，攔阻受騙金額計1 億4,001 萬餘元。</w:t>
      </w:r>
    </w:p>
    <w:p w:rsidR="00DD1EA1" w:rsidRPr="00B531E8" w:rsidRDefault="00DD1EA1" w:rsidP="00DD1EA1">
      <w:pPr>
        <w:pStyle w:val="14"/>
        <w:numPr>
          <w:ilvl w:val="0"/>
          <w:numId w:val="23"/>
        </w:numPr>
        <w:snapToGrid w:val="0"/>
        <w:spacing w:line="500" w:lineRule="exact"/>
        <w:rPr>
          <w:rFonts w:hAnsi="標楷體"/>
        </w:rPr>
      </w:pPr>
      <w:r w:rsidRPr="002F21D8">
        <w:rPr>
          <w:rFonts w:hAnsi="標楷體" w:hint="eastAsia"/>
          <w:color w:val="000000" w:themeColor="text1"/>
          <w:lang w:eastAsia="zh-HK"/>
        </w:rPr>
        <w:t>建立包租代管機制，提供青年及</w:t>
      </w:r>
      <w:r w:rsidRPr="002F21D8">
        <w:rPr>
          <w:rFonts w:hAnsi="標楷體" w:hint="eastAsia"/>
          <w:color w:val="000000" w:themeColor="text1"/>
        </w:rPr>
        <w:t>弱勢家戶居住</w:t>
      </w:r>
      <w:r w:rsidRPr="002F21D8">
        <w:rPr>
          <w:rFonts w:hAnsi="標楷體" w:hint="eastAsia"/>
          <w:color w:val="000000" w:themeColor="text1"/>
          <w:lang w:eastAsia="zh-HK"/>
        </w:rPr>
        <w:t>協助措施</w:t>
      </w:r>
      <w:r w:rsidRPr="00B531E8">
        <w:rPr>
          <w:rFonts w:hAnsi="標楷體" w:hint="eastAsia"/>
        </w:rPr>
        <w:t>：</w:t>
      </w:r>
      <w:r w:rsidRPr="005342B2">
        <w:rPr>
          <w:rFonts w:hAnsi="標楷體" w:hint="eastAsia"/>
          <w:lang w:eastAsia="zh-HK"/>
        </w:rPr>
        <w:t>推動</w:t>
      </w:r>
      <w:r w:rsidRPr="005342B2">
        <w:rPr>
          <w:rFonts w:hAnsi="標楷體" w:hint="eastAsia"/>
        </w:rPr>
        <w:t>以包租代管民間住宅方式</w:t>
      </w:r>
      <w:r w:rsidRPr="00B531E8">
        <w:rPr>
          <w:rFonts w:hAnsi="標楷體" w:hint="eastAsia"/>
        </w:rPr>
        <w:t>，補助直轄市政府開辦1萬戶</w:t>
      </w:r>
      <w:r>
        <w:rPr>
          <w:rFonts w:hAnsi="標楷體" w:hint="eastAsia"/>
          <w:lang w:eastAsia="zh-HK"/>
        </w:rPr>
        <w:t>社會住宅</w:t>
      </w:r>
      <w:r w:rsidRPr="00B531E8">
        <w:rPr>
          <w:rFonts w:hAnsi="標楷體" w:hint="eastAsia"/>
        </w:rPr>
        <w:t>；協助中低所得家庭減輕居住負擔，補貼租金5萬9,723戶；</w:t>
      </w:r>
      <w:r>
        <w:rPr>
          <w:rFonts w:hAnsi="標楷體" w:hint="eastAsia"/>
          <w:lang w:eastAsia="zh-HK"/>
        </w:rPr>
        <w:t>核定</w:t>
      </w:r>
      <w:r w:rsidRPr="00B531E8">
        <w:rPr>
          <w:rFonts w:hAnsi="標楷體" w:hint="eastAsia"/>
        </w:rPr>
        <w:t>地方政府社會住宅興建修繕計畫3案。</w:t>
      </w:r>
    </w:p>
    <w:p w:rsidR="00DD1EA1" w:rsidRPr="00486D28" w:rsidRDefault="00DD1EA1" w:rsidP="00DD1EA1">
      <w:pPr>
        <w:pStyle w:val="14"/>
        <w:numPr>
          <w:ilvl w:val="0"/>
          <w:numId w:val="23"/>
        </w:numPr>
        <w:snapToGrid w:val="0"/>
        <w:spacing w:line="500" w:lineRule="exact"/>
        <w:ind w:left="839"/>
        <w:rPr>
          <w:rFonts w:hAnsi="標楷體"/>
        </w:rPr>
      </w:pPr>
      <w:r>
        <w:rPr>
          <w:rFonts w:hAnsi="標楷體" w:hint="eastAsia"/>
          <w:color w:val="000000" w:themeColor="text1"/>
          <w:lang w:eastAsia="zh-HK"/>
        </w:rPr>
        <w:t>提升</w:t>
      </w:r>
      <w:r>
        <w:rPr>
          <w:rFonts w:hAnsi="標楷體" w:hint="eastAsia"/>
          <w:color w:val="000000" w:themeColor="text1"/>
        </w:rPr>
        <w:t>移</w:t>
      </w:r>
      <w:r>
        <w:rPr>
          <w:rFonts w:hAnsi="標楷體" w:hint="eastAsia"/>
          <w:color w:val="000000" w:themeColor="text1"/>
          <w:lang w:eastAsia="zh-HK"/>
        </w:rPr>
        <w:t>民政策品質，</w:t>
      </w:r>
      <w:r>
        <w:rPr>
          <w:rFonts w:hAnsi="標楷體" w:hint="eastAsia"/>
          <w:color w:val="000000" w:themeColor="text1"/>
        </w:rPr>
        <w:t>縮</w:t>
      </w:r>
      <w:r>
        <w:rPr>
          <w:rFonts w:hAnsi="標楷體" w:hint="eastAsia"/>
          <w:color w:val="000000" w:themeColor="text1"/>
          <w:lang w:eastAsia="zh-HK"/>
        </w:rPr>
        <w:t>短</w:t>
      </w:r>
      <w:r w:rsidRPr="002F21D8">
        <w:rPr>
          <w:rFonts w:hAnsi="標楷體" w:hint="eastAsia"/>
          <w:color w:val="000000" w:themeColor="text1"/>
        </w:rPr>
        <w:t>來臺</w:t>
      </w:r>
      <w:r>
        <w:rPr>
          <w:rFonts w:hAnsi="標楷體" w:hint="eastAsia"/>
          <w:color w:val="000000" w:themeColor="text1"/>
          <w:lang w:eastAsia="zh-HK"/>
        </w:rPr>
        <w:t>工作辦理簽證天數</w:t>
      </w:r>
      <w:r w:rsidRPr="00B531E8">
        <w:rPr>
          <w:rFonts w:hAnsi="標楷體" w:hint="eastAsia"/>
        </w:rPr>
        <w:t>：協助新住民及其子女接受數位應用能力培訓4,572人次</w:t>
      </w:r>
      <w:r>
        <w:rPr>
          <w:rFonts w:hAnsi="標楷體" w:hint="eastAsia"/>
        </w:rPr>
        <w:t>，</w:t>
      </w:r>
      <w:r w:rsidRPr="00B531E8">
        <w:rPr>
          <w:rFonts w:hAnsi="標楷體" w:hint="eastAsia"/>
        </w:rPr>
        <w:t>取得資訊證照25張；教導新住民使用我的E政府</w:t>
      </w:r>
      <w:r>
        <w:rPr>
          <w:rFonts w:hAnsi="標楷體" w:hint="eastAsia"/>
        </w:rPr>
        <w:t>，</w:t>
      </w:r>
      <w:r w:rsidRPr="00B531E8">
        <w:rPr>
          <w:rFonts w:hAnsi="標楷體" w:hint="eastAsia"/>
        </w:rPr>
        <w:t>獲得生育、求職、就醫及安養等資訊822人次</w:t>
      </w:r>
      <w:r>
        <w:rPr>
          <w:rFonts w:hAnsi="標楷體" w:hint="eastAsia"/>
        </w:rPr>
        <w:t>；</w:t>
      </w:r>
      <w:r w:rsidRPr="00B531E8">
        <w:rPr>
          <w:rFonts w:hAnsi="標楷體" w:hint="eastAsia"/>
        </w:rPr>
        <w:t>新建外籍專業人才申辦窗口平臺，核發工作許可、簽證及居留證總天數，由平均45天縮短為23天。</w:t>
      </w:r>
    </w:p>
    <w:p w:rsidR="00DD1EA1" w:rsidRPr="00C552FA" w:rsidRDefault="00DD1EA1" w:rsidP="00DD1EA1">
      <w:pPr>
        <w:pStyle w:val="14"/>
        <w:numPr>
          <w:ilvl w:val="0"/>
          <w:numId w:val="23"/>
        </w:numPr>
        <w:snapToGrid w:val="0"/>
        <w:spacing w:line="500" w:lineRule="exact"/>
        <w:rPr>
          <w:rFonts w:hAnsi="標楷體"/>
        </w:rPr>
      </w:pPr>
      <w:r>
        <w:rPr>
          <w:rFonts w:hAnsi="標楷體" w:hint="eastAsia"/>
          <w:color w:val="000000" w:themeColor="text1"/>
          <w:lang w:eastAsia="zh-HK"/>
        </w:rPr>
        <w:t>營造</w:t>
      </w:r>
      <w:r w:rsidRPr="002F21D8">
        <w:rPr>
          <w:rFonts w:hAnsi="標楷體" w:hint="eastAsia"/>
          <w:color w:val="000000" w:themeColor="text1"/>
        </w:rPr>
        <w:t>原住民族產經政策環境，</w:t>
      </w:r>
      <w:r w:rsidRPr="002F21D8">
        <w:rPr>
          <w:rFonts w:hAnsi="標楷體" w:hint="eastAsia"/>
          <w:color w:val="000000" w:themeColor="text1"/>
          <w:lang w:eastAsia="zh-HK"/>
        </w:rPr>
        <w:t>促</w:t>
      </w:r>
      <w:r>
        <w:rPr>
          <w:rFonts w:hAnsi="標楷體" w:hint="eastAsia"/>
          <w:color w:val="000000" w:themeColor="text1"/>
          <w:lang w:eastAsia="zh-HK"/>
        </w:rPr>
        <w:t>進</w:t>
      </w:r>
      <w:r w:rsidRPr="002F21D8">
        <w:rPr>
          <w:rFonts w:hAnsi="標楷體" w:hint="eastAsia"/>
          <w:color w:val="000000" w:themeColor="text1"/>
        </w:rPr>
        <w:t>原住民族土地永續利用</w:t>
      </w:r>
      <w:r w:rsidRPr="00C552FA">
        <w:rPr>
          <w:rFonts w:hAnsi="標楷體" w:hint="eastAsia"/>
        </w:rPr>
        <w:t>：推動「原住民族傳統智慧創作保護條例」，審定公告原住民族傳統智慧創作專用權34件，設置國內外原住民族產品拓銷據點</w:t>
      </w:r>
      <w:r w:rsidRPr="00C552FA">
        <w:rPr>
          <w:rFonts w:hAnsi="標楷體" w:hint="eastAsia"/>
          <w:lang w:eastAsia="zh-HK"/>
        </w:rPr>
        <w:t>及通路</w:t>
      </w:r>
      <w:r w:rsidRPr="00C552FA">
        <w:rPr>
          <w:rFonts w:hAnsi="標楷體" w:hint="eastAsia"/>
        </w:rPr>
        <w:t>16</w:t>
      </w:r>
      <w:r w:rsidRPr="00C552FA">
        <w:rPr>
          <w:rFonts w:hAnsi="標楷體" w:hint="eastAsia"/>
          <w:lang w:eastAsia="zh-HK"/>
        </w:rPr>
        <w:t>處</w:t>
      </w:r>
      <w:r w:rsidRPr="00C552FA">
        <w:rPr>
          <w:rFonts w:hAnsi="標楷體" w:hint="eastAsia"/>
        </w:rPr>
        <w:t>；</w:t>
      </w:r>
      <w:r>
        <w:rPr>
          <w:rFonts w:hAnsi="標楷體" w:hint="eastAsia"/>
          <w:lang w:eastAsia="zh-HK"/>
        </w:rPr>
        <w:t>核定</w:t>
      </w:r>
      <w:r w:rsidRPr="00C552FA">
        <w:rPr>
          <w:rFonts w:hAnsi="標楷體" w:hint="eastAsia"/>
        </w:rPr>
        <w:t>原住民取得祖先傳統居住、使用之土地權益842筆，面積203公頃。</w:t>
      </w:r>
    </w:p>
    <w:p w:rsidR="00DD1EA1" w:rsidRPr="00C552FA" w:rsidRDefault="00DD1EA1" w:rsidP="00DD1EA1">
      <w:pPr>
        <w:pStyle w:val="14"/>
        <w:numPr>
          <w:ilvl w:val="0"/>
          <w:numId w:val="23"/>
        </w:numPr>
        <w:snapToGrid w:val="0"/>
        <w:spacing w:line="500" w:lineRule="exact"/>
        <w:rPr>
          <w:rFonts w:hAnsi="標楷體"/>
        </w:rPr>
      </w:pPr>
      <w:r w:rsidRPr="00C552FA">
        <w:rPr>
          <w:rFonts w:hAnsi="標楷體" w:hint="eastAsia"/>
        </w:rPr>
        <w:t>推展客家</w:t>
      </w:r>
      <w:r>
        <w:rPr>
          <w:rFonts w:hAnsi="標楷體" w:hint="eastAsia"/>
          <w:lang w:eastAsia="zh-HK"/>
        </w:rPr>
        <w:t>文化藝</w:t>
      </w:r>
      <w:r>
        <w:rPr>
          <w:rFonts w:hAnsi="標楷體" w:hint="eastAsia"/>
        </w:rPr>
        <w:t>術</w:t>
      </w:r>
      <w:r w:rsidRPr="00C552FA">
        <w:rPr>
          <w:rFonts w:hAnsi="標楷體" w:hint="eastAsia"/>
        </w:rPr>
        <w:t>，提升客家文化能見度：辦理「發現客庄美學DNA」藝術展3場次，1萬4,000人次觀賞；辦理精緻客家大戲《駝背漢與花姑娘》巡演活動8場次，5,450人次觀賞；與國家地理頻道合作製播「客家文藝復興：浪漫臺三線」系列紀錄專題節目，播放國家(地區)40個。</w:t>
      </w:r>
    </w:p>
    <w:p w:rsidR="00DD1EA1" w:rsidRPr="0059320C" w:rsidRDefault="00DD1EA1" w:rsidP="00DD1EA1">
      <w:pPr>
        <w:pStyle w:val="14"/>
        <w:numPr>
          <w:ilvl w:val="0"/>
          <w:numId w:val="23"/>
        </w:numPr>
        <w:snapToGrid w:val="0"/>
        <w:spacing w:line="500" w:lineRule="exact"/>
        <w:ind w:leftChars="58" w:left="839" w:hangingChars="250" w:hanging="700"/>
        <w:rPr>
          <w:rFonts w:hAnsi="標楷體"/>
        </w:rPr>
      </w:pPr>
      <w:r w:rsidRPr="002F21D8">
        <w:rPr>
          <w:rFonts w:hAnsi="標楷體" w:hint="eastAsia"/>
          <w:color w:val="000000" w:themeColor="text1"/>
        </w:rPr>
        <w:t>加強漁業巡護及勤務部署，維護海洋環境資源</w:t>
      </w:r>
      <w:r w:rsidRPr="0059320C">
        <w:rPr>
          <w:rFonts w:hAnsi="標楷體" w:hint="eastAsia"/>
        </w:rPr>
        <w:t>：派遣巡護船執行中西</w:t>
      </w:r>
      <w:r w:rsidRPr="0059320C">
        <w:rPr>
          <w:rFonts w:hAnsi="標楷體" w:hint="eastAsia"/>
        </w:rPr>
        <w:lastRenderedPageBreak/>
        <w:t>太平洋漁業巡護</w:t>
      </w:r>
      <w:r>
        <w:rPr>
          <w:rFonts w:hAnsi="標楷體" w:hint="eastAsia"/>
        </w:rPr>
        <w:t>3</w:t>
      </w:r>
      <w:r>
        <w:rPr>
          <w:rFonts w:hAnsi="標楷體" w:hint="eastAsia"/>
          <w:lang w:eastAsia="zh-HK"/>
        </w:rPr>
        <w:t>航次，巡護天數</w:t>
      </w:r>
      <w:r>
        <w:rPr>
          <w:rFonts w:hAnsi="標楷體" w:hint="eastAsia"/>
        </w:rPr>
        <w:t>177</w:t>
      </w:r>
      <w:r>
        <w:rPr>
          <w:rFonts w:hAnsi="標楷體" w:hint="eastAsia"/>
          <w:lang w:eastAsia="zh-HK"/>
        </w:rPr>
        <w:t>天，總</w:t>
      </w:r>
      <w:r>
        <w:rPr>
          <w:rFonts w:hAnsi="標楷體" w:hint="eastAsia"/>
        </w:rPr>
        <w:t>航</w:t>
      </w:r>
      <w:r>
        <w:rPr>
          <w:rFonts w:hAnsi="標楷體" w:hint="eastAsia"/>
          <w:lang w:eastAsia="zh-HK"/>
        </w:rPr>
        <w:t>程</w:t>
      </w:r>
      <w:r>
        <w:rPr>
          <w:rFonts w:hAnsi="標楷體" w:hint="eastAsia"/>
        </w:rPr>
        <w:t>31,275</w:t>
      </w:r>
      <w:r>
        <w:rPr>
          <w:rFonts w:hAnsi="標楷體" w:hint="eastAsia"/>
          <w:lang w:eastAsia="zh-HK"/>
        </w:rPr>
        <w:t>浬，</w:t>
      </w:r>
      <w:r w:rsidRPr="0059320C">
        <w:rPr>
          <w:rFonts w:hAnsi="標楷體" w:hint="eastAsia"/>
        </w:rPr>
        <w:t>維護遠洋漁船作業權益；</w:t>
      </w:r>
      <w:r w:rsidRPr="001551F8">
        <w:rPr>
          <w:rFonts w:hAnsi="標楷體" w:hint="eastAsia"/>
          <w:color w:val="000000" w:themeColor="text1"/>
        </w:rPr>
        <w:t>取締</w:t>
      </w:r>
      <w:r>
        <w:rPr>
          <w:rFonts w:hAnsi="標楷體" w:hint="eastAsia"/>
          <w:color w:val="000000" w:themeColor="text1"/>
          <w:lang w:eastAsia="zh-HK"/>
        </w:rPr>
        <w:t>破壞海洋、海</w:t>
      </w:r>
      <w:r>
        <w:rPr>
          <w:rFonts w:hAnsi="標楷體" w:hint="eastAsia"/>
          <w:color w:val="000000" w:themeColor="text1"/>
        </w:rPr>
        <w:t>岸</w:t>
      </w:r>
      <w:r>
        <w:rPr>
          <w:rFonts w:hAnsi="標楷體" w:hint="eastAsia"/>
          <w:color w:val="000000" w:themeColor="text1"/>
          <w:lang w:eastAsia="zh-HK"/>
        </w:rPr>
        <w:t>資源案件</w:t>
      </w:r>
      <w:r>
        <w:rPr>
          <w:rFonts w:hAnsi="標楷體" w:hint="eastAsia"/>
          <w:color w:val="000000" w:themeColor="text1"/>
        </w:rPr>
        <w:t>992</w:t>
      </w:r>
      <w:r>
        <w:rPr>
          <w:rFonts w:hAnsi="標楷體" w:hint="eastAsia"/>
          <w:color w:val="000000" w:themeColor="text1"/>
          <w:lang w:eastAsia="zh-HK"/>
        </w:rPr>
        <w:t>件，辦理鯨豚及海</w:t>
      </w:r>
      <w:r>
        <w:rPr>
          <w:rFonts w:hAnsi="標楷體" w:hint="eastAsia"/>
          <w:color w:val="000000" w:themeColor="text1"/>
        </w:rPr>
        <w:t>龜救</w:t>
      </w:r>
      <w:r>
        <w:rPr>
          <w:rFonts w:hAnsi="標楷體" w:hint="eastAsia"/>
          <w:color w:val="000000" w:themeColor="text1"/>
          <w:lang w:eastAsia="zh-HK"/>
        </w:rPr>
        <w:t>傷訓</w:t>
      </w:r>
      <w:r>
        <w:rPr>
          <w:rFonts w:hAnsi="標楷體" w:hint="eastAsia"/>
          <w:color w:val="000000" w:themeColor="text1"/>
        </w:rPr>
        <w:t>練5</w:t>
      </w:r>
      <w:r>
        <w:rPr>
          <w:rFonts w:hAnsi="標楷體" w:hint="eastAsia"/>
          <w:color w:val="000000" w:themeColor="text1"/>
          <w:lang w:eastAsia="zh-HK"/>
        </w:rPr>
        <w:t>場</w:t>
      </w:r>
      <w:r w:rsidRPr="001551F8">
        <w:rPr>
          <w:rFonts w:hAnsi="標楷體" w:hint="eastAsia"/>
          <w:color w:val="000000" w:themeColor="text1"/>
        </w:rPr>
        <w:t>。</w:t>
      </w:r>
    </w:p>
    <w:p w:rsidR="00DD1EA1" w:rsidRPr="00B531E8" w:rsidRDefault="00DD1EA1" w:rsidP="0058149E">
      <w:pPr>
        <w:pStyle w:val="40"/>
        <w:spacing w:before="400" w:afterLines="100" w:after="240" w:line="400" w:lineRule="exact"/>
        <w:ind w:firstLine="0"/>
        <w:rPr>
          <w:rFonts w:ascii="標楷體" w:eastAsia="標楷體" w:hAnsi="標楷體"/>
        </w:rPr>
      </w:pPr>
      <w:r w:rsidRPr="00B531E8">
        <w:rPr>
          <w:rFonts w:ascii="標楷體" w:eastAsia="標楷體" w:hAnsi="標楷體" w:hint="eastAsia"/>
        </w:rPr>
        <w:t>二、</w:t>
      </w:r>
      <w:r w:rsidRPr="0058149E">
        <w:rPr>
          <w:rFonts w:ascii="標楷體" w:eastAsia="標楷體" w:hAnsi="標楷體" w:hint="eastAsia"/>
        </w:rPr>
        <w:t>關於外交、國防及兩岸關係方面</w:t>
      </w:r>
    </w:p>
    <w:p w:rsidR="00DD1EA1" w:rsidRPr="00B531E8" w:rsidRDefault="00DD1EA1" w:rsidP="00DD1EA1">
      <w:pPr>
        <w:pStyle w:val="14"/>
        <w:snapToGrid w:val="0"/>
        <w:spacing w:line="500" w:lineRule="exact"/>
        <w:ind w:left="0" w:firstLineChars="200" w:firstLine="560"/>
        <w:rPr>
          <w:rFonts w:hAnsi="標楷體"/>
        </w:rPr>
      </w:pPr>
      <w:r w:rsidRPr="00EF6EFA">
        <w:rPr>
          <w:rFonts w:hAnsi="標楷體" w:hint="eastAsia"/>
        </w:rPr>
        <w:t>本年度外交、國防及兩岸施政重點，為鞏固與邦</w:t>
      </w:r>
      <w:r>
        <w:rPr>
          <w:rFonts w:hAnsi="標楷體" w:hint="eastAsia"/>
          <w:lang w:eastAsia="zh-HK"/>
        </w:rPr>
        <w:t>交國</w:t>
      </w:r>
      <w:r w:rsidRPr="00EF6EFA">
        <w:rPr>
          <w:rFonts w:hAnsi="標楷體" w:hint="eastAsia"/>
        </w:rPr>
        <w:t>關係，創造友我國際環境；</w:t>
      </w:r>
      <w:r w:rsidRPr="00EF6EFA">
        <w:rPr>
          <w:rFonts w:hAnsi="標楷體" w:hint="eastAsia"/>
          <w:lang w:eastAsia="zh-HK"/>
        </w:rPr>
        <w:t>維護我國已加入的國</w:t>
      </w:r>
      <w:r w:rsidRPr="00EF6EFA">
        <w:rPr>
          <w:rFonts w:hAnsi="標楷體" w:hint="eastAsia"/>
        </w:rPr>
        <w:t>際</w:t>
      </w:r>
      <w:r w:rsidRPr="00EF6EFA">
        <w:rPr>
          <w:rFonts w:hAnsi="標楷體" w:hint="eastAsia"/>
          <w:lang w:eastAsia="zh-HK"/>
        </w:rPr>
        <w:t>組</w:t>
      </w:r>
      <w:r w:rsidRPr="00EF6EFA">
        <w:rPr>
          <w:rFonts w:hAnsi="標楷體" w:hint="eastAsia"/>
        </w:rPr>
        <w:t>織</w:t>
      </w:r>
      <w:r w:rsidRPr="00EF6EFA">
        <w:rPr>
          <w:rFonts w:hAnsi="標楷體" w:hint="eastAsia"/>
          <w:lang w:eastAsia="zh-HK"/>
        </w:rPr>
        <w:t>會籍與權</w:t>
      </w:r>
      <w:r w:rsidRPr="00EF6EFA">
        <w:rPr>
          <w:rFonts w:hAnsi="標楷體" w:hint="eastAsia"/>
        </w:rPr>
        <w:t>益</w:t>
      </w:r>
      <w:r w:rsidRPr="00EF6EFA">
        <w:rPr>
          <w:rFonts w:hAnsi="標楷體" w:hint="eastAsia"/>
          <w:lang w:eastAsia="zh-HK"/>
        </w:rPr>
        <w:t>，強化實質參與</w:t>
      </w:r>
      <w:r w:rsidRPr="00EF6EFA">
        <w:rPr>
          <w:rFonts w:hAnsi="標楷體" w:hint="eastAsia"/>
        </w:rPr>
        <w:t>；</w:t>
      </w:r>
      <w:r w:rsidRPr="00EF6EFA">
        <w:rPr>
          <w:rFonts w:hAnsi="標楷體" w:hint="eastAsia"/>
          <w:lang w:eastAsia="zh-HK"/>
        </w:rPr>
        <w:t>建立政府與國內外重要</w:t>
      </w:r>
      <w:r w:rsidRPr="00EF6EFA">
        <w:rPr>
          <w:rFonts w:hAnsi="標楷體" w:hint="eastAsia"/>
        </w:rPr>
        <w:t>非</w:t>
      </w:r>
      <w:r w:rsidRPr="00EF6EFA">
        <w:rPr>
          <w:rFonts w:hAnsi="標楷體" w:hint="eastAsia"/>
          <w:lang w:eastAsia="zh-HK"/>
        </w:rPr>
        <w:t>政府組</w:t>
      </w:r>
      <w:r w:rsidRPr="00EF6EFA">
        <w:rPr>
          <w:rFonts w:hAnsi="標楷體" w:hint="eastAsia"/>
        </w:rPr>
        <w:t>織（NGO）</w:t>
      </w:r>
      <w:r w:rsidRPr="00EF6EFA">
        <w:rPr>
          <w:rFonts w:hAnsi="標楷體" w:hint="eastAsia"/>
          <w:lang w:eastAsia="zh-HK"/>
        </w:rPr>
        <w:t>夥伴關係，務實參與國</w:t>
      </w:r>
      <w:r w:rsidRPr="00EF6EFA">
        <w:rPr>
          <w:rFonts w:hAnsi="標楷體" w:hint="eastAsia"/>
        </w:rPr>
        <w:t>際</w:t>
      </w:r>
      <w:r w:rsidRPr="00EF6EFA">
        <w:rPr>
          <w:rFonts w:hAnsi="標楷體" w:hint="eastAsia"/>
          <w:lang w:eastAsia="zh-HK"/>
        </w:rPr>
        <w:t>社會</w:t>
      </w:r>
      <w:r w:rsidRPr="00EF6EFA">
        <w:rPr>
          <w:rFonts w:hAnsi="標楷體" w:hint="eastAsia"/>
        </w:rPr>
        <w:t>；</w:t>
      </w:r>
      <w:r w:rsidRPr="00EF6EFA">
        <w:rPr>
          <w:rFonts w:hAnsi="標楷體" w:hint="eastAsia"/>
          <w:lang w:eastAsia="zh-HK"/>
        </w:rPr>
        <w:t>強化</w:t>
      </w:r>
      <w:r w:rsidRPr="00EF6EFA">
        <w:rPr>
          <w:rFonts w:hAnsi="標楷體" w:hint="eastAsia"/>
        </w:rPr>
        <w:t>海外</w:t>
      </w:r>
      <w:r>
        <w:rPr>
          <w:rFonts w:hAnsi="標楷體" w:hint="eastAsia"/>
          <w:lang w:eastAsia="zh-HK"/>
        </w:rPr>
        <w:t>僑民</w:t>
      </w:r>
      <w:r w:rsidRPr="00EF6EFA">
        <w:rPr>
          <w:rFonts w:hAnsi="標楷體" w:hint="eastAsia"/>
        </w:rPr>
        <w:t>聯繫</w:t>
      </w:r>
      <w:r>
        <w:rPr>
          <w:rFonts w:hAnsi="標楷體" w:hint="eastAsia"/>
          <w:lang w:eastAsia="zh-HK"/>
        </w:rPr>
        <w:t>服務</w:t>
      </w:r>
      <w:r w:rsidRPr="00EF6EFA">
        <w:rPr>
          <w:rFonts w:hAnsi="標楷體" w:hint="eastAsia"/>
        </w:rPr>
        <w:t>，擴大</w:t>
      </w:r>
      <w:r>
        <w:rPr>
          <w:rFonts w:hAnsi="標楷體" w:hint="eastAsia"/>
          <w:lang w:eastAsia="zh-HK"/>
        </w:rPr>
        <w:t>政府與僑團合作關係</w:t>
      </w:r>
      <w:r w:rsidRPr="00EF6EFA">
        <w:rPr>
          <w:rFonts w:hAnsi="標楷體" w:hint="eastAsia"/>
        </w:rPr>
        <w:t>；周延規劃國防財力與資源，妥善配置戰備整備要務；</w:t>
      </w:r>
      <w:r w:rsidRPr="00EF6EFA">
        <w:rPr>
          <w:rFonts w:hAnsi="標楷體" w:hint="eastAsia"/>
          <w:lang w:eastAsia="zh-HK"/>
        </w:rPr>
        <w:t>完善國防科技發展</w:t>
      </w:r>
      <w:r>
        <w:rPr>
          <w:rFonts w:hAnsi="標楷體" w:hint="eastAsia"/>
          <w:lang w:eastAsia="zh-HK"/>
        </w:rPr>
        <w:t>規</w:t>
      </w:r>
      <w:r w:rsidRPr="00EF6EFA">
        <w:rPr>
          <w:rFonts w:hAnsi="標楷體" w:hint="eastAsia"/>
          <w:lang w:eastAsia="zh-HK"/>
        </w:rPr>
        <w:t>劃，推動</w:t>
      </w:r>
      <w:r w:rsidRPr="00EF6EFA">
        <w:rPr>
          <w:rFonts w:hAnsi="標楷體" w:hint="eastAsia"/>
        </w:rPr>
        <w:t>武器</w:t>
      </w:r>
      <w:r w:rsidRPr="00EF6EFA">
        <w:rPr>
          <w:rFonts w:hAnsi="標楷體" w:hint="eastAsia"/>
          <w:lang w:eastAsia="zh-HK"/>
        </w:rPr>
        <w:t>裝備自研自製</w:t>
      </w:r>
      <w:r w:rsidRPr="00EF6EFA">
        <w:rPr>
          <w:rFonts w:hAnsi="標楷體" w:hint="eastAsia"/>
        </w:rPr>
        <w:t>；強化國軍執行非軍事性任務能力</w:t>
      </w:r>
      <w:r>
        <w:rPr>
          <w:rFonts w:hAnsi="標楷體" w:hint="eastAsia"/>
        </w:rPr>
        <w:t>，</w:t>
      </w:r>
      <w:r w:rsidRPr="00EF6EFA">
        <w:rPr>
          <w:rFonts w:hAnsi="標楷體" w:hint="eastAsia"/>
        </w:rPr>
        <w:t>協力救災</w:t>
      </w:r>
      <w:r>
        <w:rPr>
          <w:rFonts w:hAnsi="標楷體" w:hint="eastAsia"/>
          <w:lang w:eastAsia="zh-HK"/>
        </w:rPr>
        <w:t>、</w:t>
      </w:r>
      <w:r w:rsidRPr="00EF6EFA">
        <w:rPr>
          <w:rFonts w:hAnsi="標楷體" w:hint="eastAsia"/>
        </w:rPr>
        <w:t>防疫；落實退除役官兵服務照顧，提升就學就業輔導成效；努力維護兩岸既有機制，保障民眾權益與福祉</w:t>
      </w:r>
      <w:r>
        <w:rPr>
          <w:rFonts w:hAnsi="標楷體" w:hint="eastAsia"/>
          <w:lang w:eastAsia="zh-HK"/>
        </w:rPr>
        <w:t>等</w:t>
      </w:r>
      <w:r w:rsidRPr="00B531E8">
        <w:rPr>
          <w:rFonts w:hAnsi="標楷體" w:hint="eastAsia"/>
        </w:rPr>
        <w:t>。一年來施政所獲成效如下：</w:t>
      </w:r>
    </w:p>
    <w:p w:rsidR="00DD1EA1" w:rsidRPr="00B531E8" w:rsidRDefault="00DD1EA1" w:rsidP="00DD1EA1">
      <w:pPr>
        <w:pStyle w:val="14"/>
        <w:numPr>
          <w:ilvl w:val="0"/>
          <w:numId w:val="16"/>
        </w:numPr>
        <w:snapToGrid w:val="0"/>
        <w:spacing w:line="500" w:lineRule="exact"/>
        <w:rPr>
          <w:rFonts w:hAnsi="標楷體"/>
        </w:rPr>
      </w:pPr>
      <w:r w:rsidRPr="00976033">
        <w:rPr>
          <w:rFonts w:hAnsi="標楷體" w:hint="eastAsia"/>
        </w:rPr>
        <w:t>增進我與友邦國家實質關係，提升我國際地位</w:t>
      </w:r>
      <w:r w:rsidRPr="00B531E8">
        <w:rPr>
          <w:rFonts w:hAnsi="標楷體" w:hint="eastAsia"/>
        </w:rPr>
        <w:t>：蔡總統出席巴拉圭總統就職典禮並訪問史瓦帝尼王國及貝里斯；陳副總統出席梵諦岡天主教先人封聖典禮；索羅門群島總理、吐瓦魯國總理、馬紹爾群島共和國總統、帛琉共和國總統、海地總統、聖露西亞總理等多位友邦高層率團訪臺，有效提升雙方實質關係。</w:t>
      </w:r>
    </w:p>
    <w:p w:rsidR="00DD1EA1" w:rsidRPr="00B531E8" w:rsidRDefault="00DD1EA1" w:rsidP="00DD1EA1">
      <w:pPr>
        <w:pStyle w:val="aff6"/>
        <w:numPr>
          <w:ilvl w:val="0"/>
          <w:numId w:val="16"/>
        </w:numPr>
        <w:spacing w:line="500" w:lineRule="exact"/>
        <w:ind w:leftChars="0"/>
        <w:jc w:val="both"/>
        <w:rPr>
          <w:rFonts w:ascii="標楷體" w:eastAsia="標楷體" w:hAnsi="標楷體"/>
          <w:sz w:val="28"/>
        </w:rPr>
      </w:pPr>
      <w:r w:rsidRPr="00EF6EFA">
        <w:rPr>
          <w:rFonts w:ascii="標楷體" w:eastAsia="標楷體" w:hAnsi="標楷體" w:hint="eastAsia"/>
          <w:sz w:val="28"/>
          <w:szCs w:val="28"/>
        </w:rPr>
        <w:t>務實參與國際組織，</w:t>
      </w:r>
      <w:r>
        <w:rPr>
          <w:rFonts w:ascii="標楷體" w:eastAsia="標楷體" w:hAnsi="標楷體" w:hint="eastAsia"/>
          <w:sz w:val="28"/>
          <w:szCs w:val="28"/>
          <w:lang w:eastAsia="zh-HK"/>
        </w:rPr>
        <w:t>創造友我國</w:t>
      </w:r>
      <w:r>
        <w:rPr>
          <w:rFonts w:ascii="標楷體" w:eastAsia="標楷體" w:hAnsi="標楷體" w:hint="eastAsia"/>
          <w:sz w:val="28"/>
          <w:szCs w:val="28"/>
        </w:rPr>
        <w:t>際</w:t>
      </w:r>
      <w:r>
        <w:rPr>
          <w:rFonts w:ascii="標楷體" w:eastAsia="標楷體" w:hAnsi="標楷體" w:hint="eastAsia"/>
          <w:sz w:val="28"/>
          <w:szCs w:val="28"/>
          <w:lang w:eastAsia="zh-HK"/>
        </w:rPr>
        <w:t>環境</w:t>
      </w:r>
      <w:r w:rsidRPr="00B531E8">
        <w:rPr>
          <w:rFonts w:ascii="標楷體" w:eastAsia="標楷體" w:hAnsi="標楷體" w:hint="eastAsia"/>
          <w:sz w:val="28"/>
        </w:rPr>
        <w:t>：協助部會出席及舉辦「亞太經濟合作」(APEC)相關會議及活動，包括中小企業、能源及婦女經濟賦權等相關工作，成果獲納入APEC經濟領袖會議主席聲明；積極參與討論「世界貿易組織」(WTO)各項談判及改革議題，成功爭取我駐團同仁擔任WTO次級委員會主席</w:t>
      </w:r>
      <w:r>
        <w:rPr>
          <w:rFonts w:ascii="標楷體" w:eastAsia="標楷體" w:hAnsi="標楷體" w:hint="eastAsia"/>
          <w:sz w:val="28"/>
          <w:lang w:eastAsia="zh-HK"/>
        </w:rPr>
        <w:t>，</w:t>
      </w:r>
      <w:r w:rsidRPr="00B531E8">
        <w:rPr>
          <w:rFonts w:ascii="標楷體" w:eastAsia="標楷體" w:hAnsi="標楷體" w:hint="eastAsia"/>
          <w:sz w:val="28"/>
        </w:rPr>
        <w:t>運用WTO爭端解決機制捍衛我產業權益。</w:t>
      </w:r>
    </w:p>
    <w:p w:rsidR="00DD1EA1" w:rsidRPr="0071533C" w:rsidRDefault="00DD1EA1" w:rsidP="00DD1EA1">
      <w:pPr>
        <w:pStyle w:val="aff6"/>
        <w:numPr>
          <w:ilvl w:val="0"/>
          <w:numId w:val="16"/>
        </w:numPr>
        <w:spacing w:line="500" w:lineRule="exact"/>
        <w:ind w:leftChars="0"/>
        <w:jc w:val="both"/>
        <w:rPr>
          <w:rFonts w:ascii="標楷體" w:eastAsia="標楷體" w:hAnsi="標楷體"/>
          <w:sz w:val="28"/>
        </w:rPr>
      </w:pPr>
      <w:r w:rsidRPr="00EF6EFA">
        <w:rPr>
          <w:rFonts w:ascii="標楷體" w:eastAsia="標楷體" w:hAnsi="標楷體" w:hint="eastAsia"/>
          <w:sz w:val="28"/>
          <w:szCs w:val="28"/>
          <w:lang w:eastAsia="zh-HK"/>
        </w:rPr>
        <w:t>建立與</w:t>
      </w:r>
      <w:r w:rsidRPr="00EF6EFA">
        <w:rPr>
          <w:rFonts w:ascii="標楷體" w:eastAsia="標楷體" w:hAnsi="標楷體" w:hint="eastAsia"/>
          <w:sz w:val="28"/>
          <w:szCs w:val="28"/>
        </w:rPr>
        <w:t>非</w:t>
      </w:r>
      <w:r w:rsidRPr="00EF6EFA">
        <w:rPr>
          <w:rFonts w:ascii="標楷體" w:eastAsia="標楷體" w:hAnsi="標楷體" w:hint="eastAsia"/>
          <w:sz w:val="28"/>
          <w:szCs w:val="28"/>
          <w:lang w:eastAsia="zh-HK"/>
        </w:rPr>
        <w:t>政府組</w:t>
      </w:r>
      <w:r w:rsidRPr="00EF6EFA">
        <w:rPr>
          <w:rFonts w:ascii="標楷體" w:eastAsia="標楷體" w:hAnsi="標楷體" w:hint="eastAsia"/>
          <w:sz w:val="28"/>
          <w:szCs w:val="28"/>
        </w:rPr>
        <w:t>織（NGO）</w:t>
      </w:r>
      <w:r w:rsidRPr="00EF6EFA">
        <w:rPr>
          <w:rFonts w:ascii="標楷體" w:eastAsia="標楷體" w:hAnsi="標楷體" w:hint="eastAsia"/>
          <w:sz w:val="28"/>
          <w:szCs w:val="28"/>
          <w:lang w:eastAsia="zh-HK"/>
        </w:rPr>
        <w:t>夥伴關係，</w:t>
      </w:r>
      <w:r>
        <w:rPr>
          <w:rFonts w:ascii="標楷體" w:eastAsia="標楷體" w:hAnsi="標楷體" w:hint="eastAsia"/>
          <w:sz w:val="28"/>
          <w:szCs w:val="28"/>
          <w:lang w:eastAsia="zh-HK"/>
        </w:rPr>
        <w:t>營造國</w:t>
      </w:r>
      <w:r>
        <w:rPr>
          <w:rFonts w:ascii="標楷體" w:eastAsia="標楷體" w:hAnsi="標楷體" w:hint="eastAsia"/>
          <w:sz w:val="28"/>
          <w:szCs w:val="28"/>
        </w:rPr>
        <w:t>際</w:t>
      </w:r>
      <w:r>
        <w:rPr>
          <w:rFonts w:ascii="標楷體" w:eastAsia="標楷體" w:hAnsi="標楷體" w:hint="eastAsia"/>
          <w:sz w:val="28"/>
          <w:szCs w:val="28"/>
          <w:lang w:eastAsia="zh-HK"/>
        </w:rPr>
        <w:t>參與的機會與平台</w:t>
      </w:r>
      <w:r w:rsidRPr="0071533C">
        <w:rPr>
          <w:rFonts w:ascii="標楷體" w:eastAsia="標楷體" w:hAnsi="標楷體" w:hint="eastAsia"/>
          <w:sz w:val="28"/>
        </w:rPr>
        <w:t>：</w:t>
      </w:r>
      <w:r w:rsidRPr="0071533C">
        <w:rPr>
          <w:rFonts w:ascii="標楷體" w:eastAsia="標楷體" w:hAnsi="標楷體" w:hint="eastAsia"/>
          <w:sz w:val="28"/>
          <w:lang w:eastAsia="zh-HK"/>
        </w:rPr>
        <w:t>協助國內</w:t>
      </w:r>
      <w:r w:rsidRPr="0071533C">
        <w:rPr>
          <w:rFonts w:ascii="標楷體" w:eastAsia="標楷體" w:hAnsi="標楷體" w:hint="eastAsia"/>
          <w:sz w:val="28"/>
        </w:rPr>
        <w:t>NGO</w:t>
      </w:r>
      <w:r w:rsidRPr="0071533C">
        <w:rPr>
          <w:rFonts w:ascii="標楷體" w:eastAsia="標楷體" w:hAnsi="標楷體" w:hint="eastAsia"/>
          <w:sz w:val="28"/>
          <w:lang w:eastAsia="zh-HK"/>
        </w:rPr>
        <w:t>參與國</w:t>
      </w:r>
      <w:r w:rsidRPr="0071533C">
        <w:rPr>
          <w:rFonts w:ascii="標楷體" w:eastAsia="標楷體" w:hAnsi="標楷體" w:hint="eastAsia"/>
          <w:sz w:val="28"/>
        </w:rPr>
        <w:t>際非</w:t>
      </w:r>
      <w:r w:rsidRPr="0071533C">
        <w:rPr>
          <w:rFonts w:ascii="標楷體" w:eastAsia="標楷體" w:hAnsi="標楷體" w:hint="eastAsia"/>
          <w:sz w:val="28"/>
          <w:lang w:eastAsia="zh-HK"/>
        </w:rPr>
        <w:t>政府組</w:t>
      </w:r>
      <w:r w:rsidRPr="0071533C">
        <w:rPr>
          <w:rFonts w:ascii="標楷體" w:eastAsia="標楷體" w:hAnsi="標楷體" w:hint="eastAsia"/>
          <w:sz w:val="28"/>
        </w:rPr>
        <w:t>織（INGO）</w:t>
      </w:r>
      <w:r w:rsidRPr="0071533C">
        <w:rPr>
          <w:rFonts w:ascii="標楷體" w:eastAsia="標楷體" w:hAnsi="標楷體" w:hint="eastAsia"/>
          <w:sz w:val="28"/>
          <w:lang w:eastAsia="zh-HK"/>
        </w:rPr>
        <w:t>年會或重要活動，</w:t>
      </w:r>
      <w:r>
        <w:rPr>
          <w:rFonts w:ascii="標楷體" w:eastAsia="標楷體" w:hAnsi="標楷體" w:hint="eastAsia"/>
          <w:sz w:val="28"/>
          <w:lang w:eastAsia="zh-HK"/>
        </w:rPr>
        <w:t>加強</w:t>
      </w:r>
      <w:r w:rsidRPr="0071533C">
        <w:rPr>
          <w:rFonts w:ascii="標楷體" w:eastAsia="標楷體" w:hAnsi="標楷體" w:hint="eastAsia"/>
          <w:sz w:val="28"/>
          <w:lang w:eastAsia="zh-HK"/>
        </w:rPr>
        <w:t>參與國</w:t>
      </w:r>
      <w:r w:rsidRPr="0071533C">
        <w:rPr>
          <w:rFonts w:ascii="標楷體" w:eastAsia="標楷體" w:hAnsi="標楷體" w:hint="eastAsia"/>
          <w:sz w:val="28"/>
        </w:rPr>
        <w:t>際</w:t>
      </w:r>
      <w:r w:rsidRPr="0071533C">
        <w:rPr>
          <w:rFonts w:ascii="標楷體" w:eastAsia="標楷體" w:hAnsi="標楷體" w:hint="eastAsia"/>
          <w:sz w:val="28"/>
          <w:lang w:eastAsia="zh-HK"/>
        </w:rPr>
        <w:t>人道</w:t>
      </w:r>
      <w:r w:rsidRPr="0071533C">
        <w:rPr>
          <w:rFonts w:ascii="標楷體" w:eastAsia="標楷體" w:hAnsi="標楷體" w:hint="eastAsia"/>
          <w:sz w:val="28"/>
        </w:rPr>
        <w:t>救援</w:t>
      </w:r>
      <w:r w:rsidRPr="0071533C">
        <w:rPr>
          <w:rFonts w:ascii="標楷體" w:eastAsia="標楷體" w:hAnsi="標楷體" w:hint="eastAsia"/>
          <w:sz w:val="28"/>
          <w:lang w:eastAsia="zh-HK"/>
        </w:rPr>
        <w:t>；協助「中華民國小型足</w:t>
      </w:r>
      <w:r w:rsidRPr="0071533C">
        <w:rPr>
          <w:rFonts w:ascii="標楷體" w:eastAsia="標楷體" w:hAnsi="標楷體" w:hint="eastAsia"/>
          <w:sz w:val="28"/>
        </w:rPr>
        <w:t>球</w:t>
      </w:r>
      <w:r w:rsidRPr="0071533C">
        <w:rPr>
          <w:rFonts w:ascii="標楷體" w:eastAsia="標楷體" w:hAnsi="標楷體" w:hint="eastAsia"/>
          <w:sz w:val="28"/>
          <w:lang w:eastAsia="zh-HK"/>
        </w:rPr>
        <w:t>協會」赴</w:t>
      </w:r>
      <w:r w:rsidRPr="0071533C">
        <w:rPr>
          <w:rFonts w:ascii="標楷體" w:eastAsia="標楷體" w:hAnsi="標楷體" w:hint="eastAsia"/>
          <w:sz w:val="28"/>
        </w:rPr>
        <w:t>烏</w:t>
      </w:r>
      <w:r w:rsidRPr="0071533C">
        <w:rPr>
          <w:rFonts w:ascii="標楷體" w:eastAsia="標楷體" w:hAnsi="標楷體" w:hint="eastAsia"/>
          <w:sz w:val="28"/>
          <w:lang w:eastAsia="zh-HK"/>
        </w:rPr>
        <w:t>克蘭參加「</w:t>
      </w:r>
      <w:r w:rsidRPr="0071533C">
        <w:rPr>
          <w:rFonts w:ascii="標楷體" w:eastAsia="標楷體" w:hAnsi="標楷體" w:hint="eastAsia"/>
          <w:sz w:val="28"/>
        </w:rPr>
        <w:t>世</w:t>
      </w:r>
      <w:r w:rsidRPr="0071533C">
        <w:rPr>
          <w:rFonts w:ascii="標楷體" w:eastAsia="標楷體" w:hAnsi="標楷體" w:hint="eastAsia"/>
          <w:sz w:val="28"/>
          <w:lang w:eastAsia="zh-HK"/>
        </w:rPr>
        <w:t>界小型足</w:t>
      </w:r>
      <w:r w:rsidRPr="0071533C">
        <w:rPr>
          <w:rFonts w:ascii="標楷體" w:eastAsia="標楷體" w:hAnsi="標楷體" w:hint="eastAsia"/>
          <w:sz w:val="28"/>
        </w:rPr>
        <w:t>球</w:t>
      </w:r>
      <w:r w:rsidRPr="0071533C">
        <w:rPr>
          <w:rFonts w:ascii="標楷體" w:eastAsia="標楷體" w:hAnsi="標楷體" w:hint="eastAsia"/>
          <w:sz w:val="28"/>
          <w:lang w:eastAsia="zh-HK"/>
        </w:rPr>
        <w:t>總會</w:t>
      </w:r>
      <w:r w:rsidRPr="0071533C">
        <w:rPr>
          <w:rFonts w:ascii="標楷體" w:eastAsia="標楷體" w:hAnsi="標楷體" w:hint="eastAsia"/>
          <w:sz w:val="28"/>
        </w:rPr>
        <w:t>2018</w:t>
      </w:r>
      <w:r w:rsidRPr="0071533C">
        <w:rPr>
          <w:rFonts w:ascii="標楷體" w:eastAsia="標楷體" w:hAnsi="標楷體" w:hint="eastAsia"/>
          <w:sz w:val="28"/>
          <w:lang w:eastAsia="zh-HK"/>
        </w:rPr>
        <w:t>年會員大會」</w:t>
      </w:r>
      <w:r>
        <w:rPr>
          <w:rFonts w:ascii="標楷體" w:eastAsia="標楷體" w:hAnsi="標楷體" w:hint="eastAsia"/>
          <w:sz w:val="28"/>
          <w:lang w:eastAsia="zh-HK"/>
        </w:rPr>
        <w:t>等，促進我國團體參與國</w:t>
      </w:r>
      <w:r>
        <w:rPr>
          <w:rFonts w:ascii="標楷體" w:eastAsia="標楷體" w:hAnsi="標楷體" w:hint="eastAsia"/>
          <w:sz w:val="28"/>
        </w:rPr>
        <w:t>際</w:t>
      </w:r>
      <w:r>
        <w:rPr>
          <w:rFonts w:ascii="標楷體" w:eastAsia="標楷體" w:hAnsi="標楷體" w:hint="eastAsia"/>
          <w:sz w:val="28"/>
          <w:lang w:eastAsia="zh-HK"/>
        </w:rPr>
        <w:t>活動</w:t>
      </w:r>
      <w:r w:rsidRPr="0071533C">
        <w:rPr>
          <w:rFonts w:ascii="標楷體" w:eastAsia="標楷體" w:hAnsi="標楷體" w:hint="eastAsia"/>
          <w:sz w:val="28"/>
          <w:lang w:eastAsia="zh-HK"/>
        </w:rPr>
        <w:t>。</w:t>
      </w:r>
    </w:p>
    <w:p w:rsidR="00DD1EA1" w:rsidRDefault="00DD1EA1" w:rsidP="00DD1EA1">
      <w:pPr>
        <w:pStyle w:val="aff6"/>
        <w:numPr>
          <w:ilvl w:val="0"/>
          <w:numId w:val="16"/>
        </w:numPr>
        <w:spacing w:line="500" w:lineRule="exact"/>
        <w:ind w:leftChars="0"/>
        <w:jc w:val="both"/>
        <w:rPr>
          <w:rFonts w:ascii="標楷體" w:eastAsia="標楷體" w:hAnsi="標楷體"/>
          <w:sz w:val="28"/>
        </w:rPr>
      </w:pPr>
      <w:r w:rsidRPr="00EF6EFA">
        <w:rPr>
          <w:rFonts w:ascii="標楷體" w:eastAsia="標楷體" w:hAnsi="標楷體" w:hint="eastAsia"/>
          <w:sz w:val="28"/>
          <w:szCs w:val="28"/>
        </w:rPr>
        <w:t>結合僑臺商經貿網絡，拓展全球經貿市場</w:t>
      </w:r>
      <w:r w:rsidRPr="00B531E8">
        <w:rPr>
          <w:rFonts w:ascii="標楷體" w:eastAsia="標楷體" w:hAnsi="標楷體" w:hint="eastAsia"/>
          <w:sz w:val="28"/>
        </w:rPr>
        <w:t>：配合五加二產業創新、新</w:t>
      </w:r>
      <w:r w:rsidRPr="00B531E8">
        <w:rPr>
          <w:rFonts w:ascii="標楷體" w:eastAsia="標楷體" w:hAnsi="標楷體" w:hint="eastAsia"/>
          <w:sz w:val="28"/>
        </w:rPr>
        <w:lastRenderedPageBreak/>
        <w:t>南向政策辦理僑臺商邀訪及觀摩活動</w:t>
      </w:r>
      <w:r>
        <w:rPr>
          <w:rFonts w:ascii="標楷體" w:eastAsia="標楷體" w:hAnsi="標楷體" w:hint="eastAsia"/>
          <w:sz w:val="28"/>
          <w:lang w:eastAsia="zh-HK"/>
        </w:rPr>
        <w:t>，</w:t>
      </w:r>
      <w:r w:rsidRPr="00B531E8">
        <w:rPr>
          <w:rFonts w:ascii="標楷體" w:eastAsia="標楷體" w:hAnsi="標楷體" w:hint="eastAsia"/>
          <w:sz w:val="28"/>
        </w:rPr>
        <w:t>159名僑臺商暨企業主返臺</w:t>
      </w:r>
      <w:r w:rsidRPr="00C36787">
        <w:rPr>
          <w:rFonts w:ascii="標楷體" w:eastAsia="標楷體" w:hAnsi="標楷體" w:hint="eastAsia"/>
          <w:color w:val="000000" w:themeColor="text1"/>
          <w:sz w:val="28"/>
        </w:rPr>
        <w:t>參訪</w:t>
      </w:r>
      <w:r w:rsidRPr="00B531E8">
        <w:rPr>
          <w:rFonts w:ascii="標楷體" w:eastAsia="標楷體" w:hAnsi="標楷體" w:hint="eastAsia"/>
          <w:sz w:val="28"/>
        </w:rPr>
        <w:t>國內69家企業，增進海內外產業交流合作</w:t>
      </w:r>
      <w:r>
        <w:rPr>
          <w:rFonts w:ascii="標楷體" w:eastAsia="標楷體" w:hAnsi="標楷體" w:hint="eastAsia"/>
          <w:sz w:val="28"/>
          <w:lang w:eastAsia="zh-HK"/>
        </w:rPr>
        <w:t>，</w:t>
      </w:r>
      <w:r w:rsidRPr="00B531E8">
        <w:rPr>
          <w:rFonts w:ascii="標楷體" w:eastAsia="標楷體" w:hAnsi="標楷體" w:hint="eastAsia"/>
          <w:sz w:val="28"/>
        </w:rPr>
        <w:t>拓</w:t>
      </w:r>
      <w:r>
        <w:rPr>
          <w:rFonts w:ascii="標楷體" w:eastAsia="標楷體" w:hAnsi="標楷體" w:hint="eastAsia"/>
          <w:sz w:val="28"/>
          <w:lang w:eastAsia="zh-HK"/>
        </w:rPr>
        <w:t>展</w:t>
      </w:r>
      <w:r w:rsidRPr="00B531E8">
        <w:rPr>
          <w:rFonts w:ascii="標楷體" w:eastAsia="標楷體" w:hAnsi="標楷體" w:hint="eastAsia"/>
          <w:sz w:val="28"/>
        </w:rPr>
        <w:t>海外市場潛力。</w:t>
      </w:r>
    </w:p>
    <w:p w:rsidR="00DD1EA1" w:rsidRPr="00E22E03" w:rsidRDefault="00DD1EA1" w:rsidP="00DD1EA1">
      <w:pPr>
        <w:pStyle w:val="14"/>
        <w:numPr>
          <w:ilvl w:val="0"/>
          <w:numId w:val="16"/>
        </w:numPr>
        <w:snapToGrid w:val="0"/>
        <w:spacing w:line="500" w:lineRule="exact"/>
        <w:rPr>
          <w:rFonts w:hAnsi="標楷體"/>
        </w:rPr>
      </w:pPr>
      <w:r w:rsidRPr="00976033">
        <w:rPr>
          <w:rFonts w:hAnsi="標楷體" w:hint="eastAsia"/>
          <w:lang w:eastAsia="zh-HK"/>
        </w:rPr>
        <w:t>強化</w:t>
      </w:r>
      <w:r w:rsidRPr="00976033">
        <w:rPr>
          <w:rFonts w:hAnsi="標楷體" w:hint="eastAsia"/>
        </w:rPr>
        <w:t>現代化武器裝備，有效提升戰備能量</w:t>
      </w:r>
      <w:r w:rsidRPr="00E22E03">
        <w:rPr>
          <w:rFonts w:hAnsi="標楷體" w:hint="eastAsia"/>
        </w:rPr>
        <w:t>：</w:t>
      </w:r>
      <w:r>
        <w:rPr>
          <w:rFonts w:hAnsi="標楷體" w:hint="eastAsia"/>
          <w:lang w:eastAsia="zh-HK"/>
        </w:rPr>
        <w:t>完成</w:t>
      </w:r>
      <w:r w:rsidRPr="00E22E03">
        <w:rPr>
          <w:rFonts w:hAnsi="標楷體" w:hint="eastAsia"/>
        </w:rPr>
        <w:t>「新型通用直升機」、「生物偵檢裝備整備」、「國軍防護面具」、</w:t>
      </w:r>
      <w:r w:rsidRPr="00CD050B">
        <w:rPr>
          <w:rFonts w:hAnsi="標楷體" w:hint="eastAsia"/>
        </w:rPr>
        <w:t>「籌獲美派里級巡防艦」</w:t>
      </w:r>
      <w:r w:rsidRPr="00E22E03">
        <w:rPr>
          <w:rFonts w:hAnsi="標楷體" w:hint="eastAsia"/>
        </w:rPr>
        <w:t>、「國軍重要指揮所防護裝備整備」、「潛艦國造第一階段合約設計」</w:t>
      </w:r>
      <w:r w:rsidRPr="00E22E03">
        <w:rPr>
          <w:rFonts w:hAnsi="標楷體" w:hint="eastAsia"/>
          <w:lang w:eastAsia="zh-HK"/>
        </w:rPr>
        <w:t>等案</w:t>
      </w:r>
      <w:r w:rsidRPr="00E22E03">
        <w:rPr>
          <w:rFonts w:hAnsi="標楷體" w:hint="eastAsia"/>
        </w:rPr>
        <w:t>。</w:t>
      </w:r>
    </w:p>
    <w:p w:rsidR="00DD1EA1" w:rsidRPr="00E22E03" w:rsidRDefault="00DD1EA1" w:rsidP="00DD1EA1">
      <w:pPr>
        <w:pStyle w:val="14"/>
        <w:numPr>
          <w:ilvl w:val="0"/>
          <w:numId w:val="16"/>
        </w:numPr>
        <w:snapToGrid w:val="0"/>
        <w:spacing w:line="500" w:lineRule="exact"/>
        <w:rPr>
          <w:rFonts w:hAnsi="標楷體"/>
        </w:rPr>
      </w:pPr>
      <w:r w:rsidRPr="00976033">
        <w:rPr>
          <w:rFonts w:hAnsi="標楷體" w:hint="eastAsia"/>
        </w:rPr>
        <w:t>展望國防科技發展趨勢，達成武器裝備自研自製目標</w:t>
      </w:r>
      <w:r w:rsidRPr="00E22E03">
        <w:rPr>
          <w:rFonts w:hAnsi="標楷體" w:hint="eastAsia"/>
        </w:rPr>
        <w:t>：完成「車裝跳頻無線電機運用太陽能電力系統」、「砲兵夜間測地成套器材」、「砲兵氣象裝備野戰作業桌」、「化學警報器測台」、「戰車通信頭盔（ANR）與手持式無線電機（HR-93 /105）語音導線連接器」等國防科技研發案。</w:t>
      </w:r>
    </w:p>
    <w:p w:rsidR="00DD1EA1" w:rsidRPr="00B531E8" w:rsidRDefault="00DD1EA1" w:rsidP="00DD1EA1">
      <w:pPr>
        <w:pStyle w:val="14"/>
        <w:numPr>
          <w:ilvl w:val="0"/>
          <w:numId w:val="16"/>
        </w:numPr>
        <w:snapToGrid w:val="0"/>
        <w:spacing w:line="500" w:lineRule="exact"/>
        <w:rPr>
          <w:rFonts w:hAnsi="標楷體"/>
        </w:rPr>
      </w:pPr>
      <w:r w:rsidRPr="00976033">
        <w:rPr>
          <w:rFonts w:hAnsi="標楷體" w:hint="eastAsia"/>
          <w:lang w:eastAsia="zh-HK"/>
        </w:rPr>
        <w:t>提供</w:t>
      </w:r>
      <w:r w:rsidRPr="00976033">
        <w:rPr>
          <w:rFonts w:hAnsi="標楷體" w:hint="eastAsia"/>
        </w:rPr>
        <w:t>災害防救</w:t>
      </w:r>
      <w:r>
        <w:rPr>
          <w:rFonts w:hAnsi="標楷體" w:hint="eastAsia"/>
          <w:lang w:eastAsia="zh-HK"/>
        </w:rPr>
        <w:t>協助</w:t>
      </w:r>
      <w:r w:rsidRPr="00976033">
        <w:rPr>
          <w:rFonts w:hAnsi="標楷體" w:hint="eastAsia"/>
        </w:rPr>
        <w:t>，</w:t>
      </w:r>
      <w:r>
        <w:rPr>
          <w:rFonts w:hAnsi="標楷體" w:hint="eastAsia"/>
          <w:lang w:eastAsia="zh-HK"/>
        </w:rPr>
        <w:t>保障人</w:t>
      </w:r>
      <w:r>
        <w:rPr>
          <w:rFonts w:hAnsi="標楷體" w:hint="eastAsia"/>
        </w:rPr>
        <w:t>民生命財產安全</w:t>
      </w:r>
      <w:r w:rsidRPr="00B531E8">
        <w:rPr>
          <w:rFonts w:hAnsi="標楷體" w:hint="eastAsia"/>
        </w:rPr>
        <w:t>：執行花蓮震災、瑪莉亞颱風、鐵路事故等6件重大災害搜救及一般急難救援任務41件，投入兵力3萬2,274人次，各式裝備4,257輛次，執行災鄉民撤離2</w:t>
      </w:r>
      <w:r w:rsidRPr="00B531E8">
        <w:rPr>
          <w:rFonts w:hAnsi="標楷體"/>
        </w:rPr>
        <w:t>,227</w:t>
      </w:r>
      <w:r w:rsidRPr="00B531E8">
        <w:rPr>
          <w:rFonts w:hAnsi="標楷體" w:hint="eastAsia"/>
        </w:rPr>
        <w:t>人、物資搬運11.4噸、土石清運190.91噸、禽畜搬運81萬2</w:t>
      </w:r>
      <w:r w:rsidRPr="00B531E8">
        <w:rPr>
          <w:rFonts w:hAnsi="標楷體"/>
        </w:rPr>
        <w:t>,218</w:t>
      </w:r>
      <w:r w:rsidRPr="00B531E8">
        <w:rPr>
          <w:rFonts w:hAnsi="標楷體" w:hint="eastAsia"/>
        </w:rPr>
        <w:t>隻，降低人民生命及財產損失。</w:t>
      </w:r>
    </w:p>
    <w:p w:rsidR="00DD1EA1" w:rsidRPr="00B531E8" w:rsidRDefault="00DD1EA1" w:rsidP="00DD1EA1">
      <w:pPr>
        <w:pStyle w:val="14"/>
        <w:numPr>
          <w:ilvl w:val="0"/>
          <w:numId w:val="16"/>
        </w:numPr>
        <w:snapToGrid w:val="0"/>
        <w:spacing w:line="500" w:lineRule="exact"/>
        <w:rPr>
          <w:rFonts w:hAnsi="標楷體"/>
        </w:rPr>
      </w:pPr>
      <w:r>
        <w:rPr>
          <w:rFonts w:hAnsi="標楷體" w:hint="eastAsia"/>
          <w:lang w:eastAsia="zh-HK"/>
        </w:rPr>
        <w:t>強化退除役官</w:t>
      </w:r>
      <w:r>
        <w:rPr>
          <w:rFonts w:hAnsi="標楷體" w:hint="eastAsia"/>
        </w:rPr>
        <w:t>兵</w:t>
      </w:r>
      <w:r>
        <w:rPr>
          <w:rFonts w:hAnsi="標楷體" w:hint="eastAsia"/>
          <w:lang w:eastAsia="zh-HK"/>
        </w:rPr>
        <w:t>職技專業訓</w:t>
      </w:r>
      <w:r>
        <w:rPr>
          <w:rFonts w:hAnsi="標楷體" w:hint="eastAsia"/>
        </w:rPr>
        <w:t>練</w:t>
      </w:r>
      <w:r>
        <w:rPr>
          <w:rFonts w:hAnsi="標楷體" w:hint="eastAsia"/>
          <w:lang w:eastAsia="zh-HK"/>
        </w:rPr>
        <w:t>，促進多元就業機會</w:t>
      </w:r>
      <w:r w:rsidRPr="00B531E8">
        <w:rPr>
          <w:rFonts w:hAnsi="標楷體" w:hint="eastAsia"/>
        </w:rPr>
        <w:t>：舉辦就業職能導向訓練</w:t>
      </w:r>
      <w:r w:rsidRPr="00B531E8">
        <w:rPr>
          <w:rFonts w:hAnsi="標楷體"/>
        </w:rPr>
        <w:t>94</w:t>
      </w:r>
      <w:r w:rsidRPr="00B531E8">
        <w:rPr>
          <w:rFonts w:hAnsi="標楷體" w:hint="eastAsia"/>
        </w:rPr>
        <w:t>個班次，</w:t>
      </w:r>
      <w:r w:rsidRPr="00B531E8">
        <w:rPr>
          <w:rFonts w:hAnsi="標楷體"/>
        </w:rPr>
        <w:t>2,046</w:t>
      </w:r>
      <w:r w:rsidRPr="00B531E8">
        <w:rPr>
          <w:rFonts w:hAnsi="標楷體" w:hint="eastAsia"/>
        </w:rPr>
        <w:t>人次；採「技能專精」方式辦理委外訓練</w:t>
      </w:r>
      <w:r w:rsidRPr="00B531E8">
        <w:rPr>
          <w:rFonts w:hAnsi="標楷體"/>
        </w:rPr>
        <w:t>189</w:t>
      </w:r>
      <w:r w:rsidRPr="00B531E8">
        <w:rPr>
          <w:rFonts w:hAnsi="標楷體" w:hint="eastAsia"/>
        </w:rPr>
        <w:t>班次，</w:t>
      </w:r>
      <w:r w:rsidRPr="00B531E8">
        <w:rPr>
          <w:rFonts w:hAnsi="標楷體"/>
        </w:rPr>
        <w:t>5,106</w:t>
      </w:r>
      <w:r w:rsidRPr="00B531E8">
        <w:rPr>
          <w:rFonts w:hAnsi="標楷體" w:hint="eastAsia"/>
        </w:rPr>
        <w:t>人次；推介退除役官兵及其眷屬至民營企業就業</w:t>
      </w:r>
      <w:r w:rsidRPr="00B531E8">
        <w:rPr>
          <w:rFonts w:hAnsi="標楷體"/>
        </w:rPr>
        <w:t>8,355</w:t>
      </w:r>
      <w:r w:rsidRPr="00B531E8">
        <w:rPr>
          <w:rFonts w:hAnsi="標楷體" w:hint="eastAsia"/>
        </w:rPr>
        <w:t>人次；辦理就業媒合活動</w:t>
      </w:r>
      <w:r w:rsidRPr="00B531E8">
        <w:rPr>
          <w:rFonts w:hAnsi="標楷體"/>
        </w:rPr>
        <w:t>71</w:t>
      </w:r>
      <w:r w:rsidRPr="00B531E8">
        <w:rPr>
          <w:rFonts w:hAnsi="標楷體" w:hint="eastAsia"/>
        </w:rPr>
        <w:t>場次，</w:t>
      </w:r>
      <w:r w:rsidRPr="00B531E8">
        <w:rPr>
          <w:rFonts w:hAnsi="標楷體"/>
        </w:rPr>
        <w:t>1</w:t>
      </w:r>
      <w:r w:rsidRPr="00B531E8">
        <w:rPr>
          <w:rFonts w:hAnsi="標楷體" w:hint="eastAsia"/>
        </w:rPr>
        <w:t>萬</w:t>
      </w:r>
      <w:r w:rsidRPr="00B531E8">
        <w:rPr>
          <w:rFonts w:hAnsi="標楷體"/>
        </w:rPr>
        <w:t>1,777</w:t>
      </w:r>
      <w:r w:rsidRPr="00B531E8">
        <w:rPr>
          <w:rFonts w:hAnsi="標楷體" w:hint="eastAsia"/>
        </w:rPr>
        <w:t>人出席；提供就業適性評量服務</w:t>
      </w:r>
      <w:r w:rsidRPr="00B531E8">
        <w:rPr>
          <w:rFonts w:hAnsi="標楷體"/>
        </w:rPr>
        <w:t>9,091</w:t>
      </w:r>
      <w:r w:rsidRPr="00B531E8">
        <w:rPr>
          <w:rFonts w:hAnsi="標楷體" w:hint="eastAsia"/>
        </w:rPr>
        <w:t>人次。</w:t>
      </w:r>
    </w:p>
    <w:p w:rsidR="00DD1EA1" w:rsidRPr="00B531E8" w:rsidRDefault="00DD1EA1" w:rsidP="00DD1EA1">
      <w:pPr>
        <w:pStyle w:val="aff6"/>
        <w:numPr>
          <w:ilvl w:val="0"/>
          <w:numId w:val="16"/>
        </w:numPr>
        <w:spacing w:line="500" w:lineRule="exact"/>
        <w:ind w:leftChars="0"/>
        <w:rPr>
          <w:rFonts w:ascii="標楷體" w:eastAsia="標楷體" w:hAnsi="標楷體"/>
          <w:sz w:val="28"/>
        </w:rPr>
      </w:pPr>
      <w:r w:rsidRPr="00EF6EFA">
        <w:rPr>
          <w:rFonts w:ascii="標楷體" w:eastAsia="標楷體" w:hAnsi="標楷體" w:hint="eastAsia"/>
          <w:sz w:val="28"/>
          <w:szCs w:val="28"/>
        </w:rPr>
        <w:t>加強兩岸經貿政策溝通，</w:t>
      </w:r>
      <w:r w:rsidRPr="00EF6EFA">
        <w:rPr>
          <w:rFonts w:ascii="標楷體" w:eastAsia="標楷體" w:hAnsi="標楷體" w:hint="eastAsia"/>
          <w:sz w:val="28"/>
          <w:szCs w:val="28"/>
          <w:lang w:eastAsia="zh-HK"/>
        </w:rPr>
        <w:t>進行建設性的交流與對話</w:t>
      </w:r>
      <w:r w:rsidRPr="00B531E8">
        <w:rPr>
          <w:rFonts w:ascii="標楷體" w:eastAsia="標楷體" w:hAnsi="標楷體" w:hint="eastAsia"/>
          <w:sz w:val="28"/>
        </w:rPr>
        <w:t>：協調維繫兩岸經貿協議運作，</w:t>
      </w:r>
      <w:r>
        <w:rPr>
          <w:rFonts w:ascii="標楷體" w:eastAsia="標楷體" w:hAnsi="標楷體" w:hint="eastAsia"/>
          <w:sz w:val="28"/>
        </w:rPr>
        <w:t>保障民眾權益與福祉</w:t>
      </w:r>
      <w:r w:rsidRPr="00B531E8">
        <w:rPr>
          <w:rFonts w:ascii="標楷體" w:eastAsia="標楷體" w:hAnsi="標楷體" w:hint="eastAsia"/>
          <w:sz w:val="28"/>
        </w:rPr>
        <w:t>；持續推動兩岸金融交流、海空運直航與直接通郵、「小三通」航運正常化及便捷化，以及持續開放陸資來臺投資。</w:t>
      </w:r>
    </w:p>
    <w:p w:rsidR="00DD1EA1" w:rsidRPr="00B531E8" w:rsidRDefault="00DD1EA1" w:rsidP="0058149E">
      <w:pPr>
        <w:pStyle w:val="40"/>
        <w:spacing w:before="400" w:afterLines="100" w:after="240" w:line="400" w:lineRule="exact"/>
        <w:ind w:firstLine="0"/>
        <w:rPr>
          <w:rFonts w:ascii="標楷體" w:eastAsia="標楷體" w:hAnsi="標楷體"/>
        </w:rPr>
      </w:pPr>
      <w:r w:rsidRPr="00B531E8">
        <w:rPr>
          <w:rFonts w:ascii="標楷體" w:eastAsia="標楷體" w:hAnsi="標楷體" w:hint="eastAsia"/>
        </w:rPr>
        <w:t>三、關於經濟及農業方面</w:t>
      </w:r>
    </w:p>
    <w:p w:rsidR="00DD1EA1" w:rsidRPr="00B531E8" w:rsidRDefault="00DD1EA1" w:rsidP="00DD1EA1">
      <w:pPr>
        <w:pStyle w:val="13"/>
        <w:snapToGrid w:val="0"/>
        <w:spacing w:line="500" w:lineRule="exact"/>
        <w:ind w:left="0" w:firstLine="601"/>
        <w:rPr>
          <w:rFonts w:hAnsi="標楷體"/>
        </w:rPr>
      </w:pPr>
      <w:r w:rsidRPr="003B43F6">
        <w:rPr>
          <w:rFonts w:hAnsi="標楷體" w:hint="eastAsia"/>
          <w:color w:val="000000" w:themeColor="text1"/>
        </w:rPr>
        <w:t>本年度經濟及農業施政重點，為</w:t>
      </w:r>
      <w:r>
        <w:rPr>
          <w:rFonts w:hAnsi="標楷體" w:hint="eastAsia"/>
          <w:lang w:eastAsia="zh-HK"/>
        </w:rPr>
        <w:t>營</w:t>
      </w:r>
      <w:r w:rsidRPr="00A93A86">
        <w:rPr>
          <w:rFonts w:hAnsi="標楷體" w:hint="eastAsia"/>
          <w:lang w:eastAsia="zh-HK"/>
        </w:rPr>
        <w:t>造健全投資環境</w:t>
      </w:r>
      <w:r w:rsidRPr="00A93A86">
        <w:rPr>
          <w:rFonts w:hAnsi="標楷體" w:hint="eastAsia"/>
        </w:rPr>
        <w:t>，帶</w:t>
      </w:r>
      <w:r w:rsidRPr="00A93A86">
        <w:rPr>
          <w:rFonts w:hAnsi="標楷體" w:hint="eastAsia"/>
          <w:lang w:eastAsia="zh-HK"/>
        </w:rPr>
        <w:t>動全面投資臺</w:t>
      </w:r>
      <w:r w:rsidRPr="00A93A86">
        <w:rPr>
          <w:rFonts w:hAnsi="標楷體" w:hint="eastAsia"/>
        </w:rPr>
        <w:t>灣；</w:t>
      </w:r>
      <w:r w:rsidRPr="00A93A86">
        <w:rPr>
          <w:rFonts w:hAnsi="標楷體" w:hint="eastAsia"/>
          <w:spacing w:val="-2"/>
          <w:lang w:eastAsia="zh-HK"/>
        </w:rPr>
        <w:lastRenderedPageBreak/>
        <w:t>加強</w:t>
      </w:r>
      <w:r w:rsidRPr="00A93A86">
        <w:rPr>
          <w:rFonts w:hAnsi="標楷體" w:hint="eastAsia"/>
          <w:spacing w:val="-2"/>
        </w:rPr>
        <w:t>扶</w:t>
      </w:r>
      <w:r w:rsidRPr="00A93A86">
        <w:rPr>
          <w:rFonts w:hAnsi="標楷體" w:hint="eastAsia"/>
          <w:spacing w:val="-2"/>
          <w:lang w:eastAsia="zh-HK"/>
        </w:rPr>
        <w:t>植中小</w:t>
      </w:r>
      <w:r w:rsidRPr="00A93A86">
        <w:rPr>
          <w:rFonts w:hAnsi="標楷體" w:hint="eastAsia"/>
          <w:spacing w:val="-2"/>
        </w:rPr>
        <w:t>企業</w:t>
      </w:r>
      <w:r w:rsidRPr="00A93A86">
        <w:rPr>
          <w:rFonts w:hAnsi="標楷體" w:hint="eastAsia"/>
          <w:spacing w:val="-2"/>
          <w:lang w:eastAsia="zh-HK"/>
        </w:rPr>
        <w:t>，</w:t>
      </w:r>
      <w:r>
        <w:rPr>
          <w:rFonts w:hAnsi="標楷體" w:hint="eastAsia"/>
          <w:spacing w:val="-2"/>
        </w:rPr>
        <w:t>協助國際行銷</w:t>
      </w:r>
      <w:r w:rsidRPr="00A93A86">
        <w:rPr>
          <w:rFonts w:hAnsi="標楷體" w:hint="eastAsia"/>
        </w:rPr>
        <w:t>；</w:t>
      </w:r>
      <w:r w:rsidRPr="003B43F6">
        <w:rPr>
          <w:rFonts w:hAnsi="標楷體" w:hint="eastAsia"/>
          <w:color w:val="000000" w:themeColor="text1"/>
        </w:rPr>
        <w:t>促進出口商品、市場及行銷策略多元化，協助廠商布局全球市場</w:t>
      </w:r>
      <w:r w:rsidRPr="00A93A86">
        <w:rPr>
          <w:rFonts w:hAnsi="標楷體" w:hint="eastAsia"/>
        </w:rPr>
        <w:t>；全力發展新能源及再生能源，帶動新興綠能產業發展與能源轉型；</w:t>
      </w:r>
      <w:r>
        <w:rPr>
          <w:rFonts w:hAnsi="標楷體" w:hint="eastAsia"/>
          <w:lang w:eastAsia="zh-HK"/>
        </w:rPr>
        <w:t>推動</w:t>
      </w:r>
      <w:r w:rsidRPr="00A93A86">
        <w:rPr>
          <w:rFonts w:hAnsi="標楷體" w:hint="eastAsia"/>
        </w:rPr>
        <w:t>防汛整備</w:t>
      </w:r>
      <w:r>
        <w:rPr>
          <w:rFonts w:hAnsi="標楷體" w:hint="eastAsia"/>
          <w:lang w:eastAsia="zh-HK"/>
        </w:rPr>
        <w:t>能力</w:t>
      </w:r>
      <w:r w:rsidRPr="00A93A86">
        <w:rPr>
          <w:rFonts w:hAnsi="標楷體" w:hint="eastAsia"/>
        </w:rPr>
        <w:t>，</w:t>
      </w:r>
      <w:r>
        <w:rPr>
          <w:rFonts w:hAnsi="標楷體" w:hint="eastAsia"/>
          <w:lang w:eastAsia="zh-HK"/>
        </w:rPr>
        <w:t>強化水資源管理</w:t>
      </w:r>
      <w:r w:rsidRPr="00A93A86">
        <w:rPr>
          <w:rFonts w:hAnsi="標楷體" w:hint="eastAsia"/>
        </w:rPr>
        <w:t>；引導</w:t>
      </w:r>
      <w:r w:rsidRPr="00A93A86">
        <w:rPr>
          <w:rFonts w:hAnsi="標楷體" w:hint="eastAsia"/>
          <w:lang w:eastAsia="zh-HK"/>
        </w:rPr>
        <w:t>種植具</w:t>
      </w:r>
      <w:r w:rsidRPr="00A93A86">
        <w:rPr>
          <w:rFonts w:hAnsi="標楷體" w:hint="eastAsia"/>
        </w:rPr>
        <w:t>競爭</w:t>
      </w:r>
      <w:r w:rsidRPr="00A93A86">
        <w:rPr>
          <w:rFonts w:hAnsi="標楷體" w:hint="eastAsia"/>
          <w:lang w:eastAsia="zh-HK"/>
        </w:rPr>
        <w:t>力及雜糧作物</w:t>
      </w:r>
      <w:r w:rsidRPr="00A93A86">
        <w:rPr>
          <w:rFonts w:hAnsi="標楷體" w:hint="eastAsia"/>
        </w:rPr>
        <w:t>，推廣有機與友善環境耕作；強化動植物防疫檢疫效能，落實重要動植物疫病蟲害防治；</w:t>
      </w:r>
      <w:r>
        <w:rPr>
          <w:rFonts w:hAnsi="標楷體" w:hint="eastAsia"/>
          <w:lang w:eastAsia="zh-HK"/>
        </w:rPr>
        <w:t>完善農民福利措施，建構農民經</w:t>
      </w:r>
      <w:r>
        <w:rPr>
          <w:rFonts w:hAnsi="標楷體" w:hint="eastAsia"/>
        </w:rPr>
        <w:t>濟</w:t>
      </w:r>
      <w:r>
        <w:rPr>
          <w:rFonts w:hAnsi="標楷體" w:hint="eastAsia"/>
          <w:lang w:eastAsia="zh-HK"/>
        </w:rPr>
        <w:t>安全體系</w:t>
      </w:r>
      <w:r w:rsidRPr="00A93A86">
        <w:rPr>
          <w:rFonts w:hAnsi="標楷體" w:hint="eastAsia"/>
        </w:rPr>
        <w:t>；</w:t>
      </w:r>
      <w:r w:rsidRPr="005342B2">
        <w:rPr>
          <w:rFonts w:hAnsi="標楷體" w:hint="eastAsia"/>
          <w:szCs w:val="28"/>
          <w:lang w:eastAsia="zh-HK"/>
        </w:rPr>
        <w:t>配合國土計畫</w:t>
      </w:r>
      <w:r w:rsidRPr="005342B2">
        <w:rPr>
          <w:rFonts w:hAnsi="標楷體" w:hint="eastAsia"/>
          <w:szCs w:val="28"/>
        </w:rPr>
        <w:t>，</w:t>
      </w:r>
      <w:r w:rsidRPr="001F1A9C">
        <w:rPr>
          <w:rFonts w:hAnsi="標楷體" w:hint="eastAsia"/>
          <w:szCs w:val="28"/>
          <w:lang w:eastAsia="zh-HK"/>
        </w:rPr>
        <w:t>建構大規模防滅災體系</w:t>
      </w:r>
      <w:r w:rsidRPr="003B43F6">
        <w:rPr>
          <w:rFonts w:hAnsi="標楷體" w:hint="eastAsia"/>
          <w:color w:val="000000" w:themeColor="text1"/>
        </w:rPr>
        <w:t>；</w:t>
      </w:r>
      <w:r w:rsidRPr="00DE2DD5">
        <w:rPr>
          <w:rFonts w:hAnsi="標楷體" w:hint="eastAsia"/>
        </w:rPr>
        <w:t>健全公平交易及消費者保護機制，維持市場交易秩序及物價穩定</w:t>
      </w:r>
      <w:r w:rsidRPr="003B43F6">
        <w:rPr>
          <w:rFonts w:hAnsi="標楷體" w:hint="eastAsia"/>
          <w:color w:val="000000" w:themeColor="text1"/>
        </w:rPr>
        <w:t>等。一年來</w:t>
      </w:r>
      <w:r w:rsidRPr="00B531E8">
        <w:rPr>
          <w:rFonts w:hAnsi="標楷體" w:hint="eastAsia"/>
        </w:rPr>
        <w:t>施政所獲成效如下：</w:t>
      </w:r>
    </w:p>
    <w:p w:rsidR="00DD1EA1" w:rsidRPr="00B531E8" w:rsidRDefault="00DD1EA1" w:rsidP="00DD1EA1">
      <w:pPr>
        <w:pStyle w:val="14"/>
        <w:numPr>
          <w:ilvl w:val="0"/>
          <w:numId w:val="19"/>
        </w:numPr>
        <w:snapToGrid w:val="0"/>
        <w:spacing w:line="500" w:lineRule="exact"/>
        <w:rPr>
          <w:rFonts w:hAnsi="標楷體"/>
        </w:rPr>
      </w:pPr>
      <w:r w:rsidRPr="003B43F6">
        <w:rPr>
          <w:rFonts w:hAnsi="標楷體" w:hint="eastAsia"/>
          <w:color w:val="000000" w:themeColor="text1"/>
        </w:rPr>
        <w:t>致力五大產業創新，全力提振國內經濟</w:t>
      </w:r>
      <w:r w:rsidRPr="00B531E8">
        <w:rPr>
          <w:rFonts w:hAnsi="標楷體" w:hint="eastAsia"/>
        </w:rPr>
        <w:t>：新增投資達2,744億餘元；打造創新研發產業聚落，製造業附加價值率達29.4</w:t>
      </w:r>
      <w:r>
        <w:rPr>
          <w:rFonts w:hint="eastAsia"/>
        </w:rPr>
        <w:t>％</w:t>
      </w:r>
      <w:r w:rsidRPr="00B531E8">
        <w:rPr>
          <w:rFonts w:hAnsi="標楷體" w:hint="eastAsia"/>
        </w:rPr>
        <w:t>；加強技術研發與產業之連結，</w:t>
      </w:r>
      <w:r>
        <w:rPr>
          <w:rFonts w:hAnsi="標楷體" w:hint="eastAsia"/>
          <w:lang w:eastAsia="zh-HK"/>
        </w:rPr>
        <w:t>進行</w:t>
      </w:r>
      <w:r w:rsidRPr="00B531E8">
        <w:rPr>
          <w:rFonts w:hAnsi="標楷體" w:hint="eastAsia"/>
        </w:rPr>
        <w:t>科技專案專利應用件數1,158件、技術移轉件數1,126件。</w:t>
      </w:r>
    </w:p>
    <w:p w:rsidR="00DD1EA1" w:rsidRPr="00B531E8" w:rsidRDefault="00DD1EA1" w:rsidP="00DD1EA1">
      <w:pPr>
        <w:pStyle w:val="14"/>
        <w:numPr>
          <w:ilvl w:val="0"/>
          <w:numId w:val="19"/>
        </w:numPr>
        <w:snapToGrid w:val="0"/>
        <w:spacing w:line="500" w:lineRule="exact"/>
        <w:rPr>
          <w:rFonts w:hAnsi="標楷體"/>
          <w:spacing w:val="-2"/>
        </w:rPr>
      </w:pPr>
      <w:r w:rsidRPr="003B43F6">
        <w:rPr>
          <w:rFonts w:hAnsi="標楷體" w:hint="eastAsia"/>
          <w:color w:val="000000" w:themeColor="text1"/>
        </w:rPr>
        <w:t>輔導中小企業運用科技創新轉型升級，開創拓展新商機</w:t>
      </w:r>
      <w:r w:rsidRPr="00B531E8">
        <w:rPr>
          <w:rFonts w:hAnsi="標楷體" w:hint="eastAsia"/>
          <w:spacing w:val="-2"/>
        </w:rPr>
        <w:t>：完成中小企業服務優化及特色加值診斷61家；協助申請國際設計獎項3案；</w:t>
      </w:r>
      <w:proofErr w:type="gramStart"/>
      <w:r w:rsidRPr="00B531E8">
        <w:rPr>
          <w:rFonts w:hAnsi="標楷體" w:hint="eastAsia"/>
          <w:spacing w:val="-2"/>
        </w:rPr>
        <w:t>辦理跨域交流</w:t>
      </w:r>
      <w:proofErr w:type="gramEnd"/>
      <w:r w:rsidRPr="00B531E8">
        <w:rPr>
          <w:rFonts w:hAnsi="標楷體" w:hint="eastAsia"/>
          <w:spacing w:val="-2"/>
        </w:rPr>
        <w:t>媒合會，促進商機9</w:t>
      </w:r>
      <w:r w:rsidRPr="00B531E8">
        <w:rPr>
          <w:rFonts w:hAnsi="標楷體"/>
          <w:spacing w:val="-2"/>
        </w:rPr>
        <w:t>,958</w:t>
      </w:r>
      <w:r w:rsidRPr="00B531E8">
        <w:rPr>
          <w:rFonts w:hAnsi="標楷體" w:hint="eastAsia"/>
          <w:spacing w:val="-2"/>
        </w:rPr>
        <w:t>萬元；輔導企業運用行動支付1</w:t>
      </w:r>
      <w:r w:rsidRPr="00B531E8">
        <w:rPr>
          <w:rFonts w:hAnsi="標楷體"/>
          <w:spacing w:val="-2"/>
        </w:rPr>
        <w:t>,046</w:t>
      </w:r>
      <w:r w:rsidRPr="00B531E8">
        <w:rPr>
          <w:rFonts w:hAnsi="標楷體" w:hint="eastAsia"/>
          <w:spacing w:val="-2"/>
        </w:rPr>
        <w:t>家；透過育成輔導機制，協助培育企業誘發投資32億元。</w:t>
      </w:r>
    </w:p>
    <w:p w:rsidR="00DD1EA1" w:rsidRPr="00B531E8" w:rsidRDefault="00DD1EA1" w:rsidP="00DD1EA1">
      <w:pPr>
        <w:pStyle w:val="14"/>
        <w:numPr>
          <w:ilvl w:val="0"/>
          <w:numId w:val="19"/>
        </w:numPr>
        <w:snapToGrid w:val="0"/>
        <w:spacing w:line="500" w:lineRule="exact"/>
        <w:rPr>
          <w:rFonts w:hAnsi="標楷體"/>
        </w:rPr>
      </w:pPr>
      <w:r>
        <w:rPr>
          <w:rFonts w:hAnsi="標楷體" w:hint="eastAsia"/>
        </w:rPr>
        <w:t>因應全球政經局勢</w:t>
      </w:r>
      <w:r w:rsidRPr="00A93A86">
        <w:rPr>
          <w:rFonts w:hAnsi="標楷體" w:hint="eastAsia"/>
          <w:lang w:eastAsia="zh-HK"/>
        </w:rPr>
        <w:t>，</w:t>
      </w:r>
      <w:r>
        <w:rPr>
          <w:rFonts w:hAnsi="標楷體" w:hint="eastAsia"/>
        </w:rPr>
        <w:t>推動洽</w:t>
      </w:r>
      <w:r>
        <w:rPr>
          <w:rFonts w:hAnsi="標楷體"/>
        </w:rPr>
        <w:t>簽</w:t>
      </w:r>
      <w:r>
        <w:rPr>
          <w:rFonts w:hAnsi="標楷體" w:hint="eastAsia"/>
        </w:rPr>
        <w:t>雙邊投資及經濟合作</w:t>
      </w:r>
      <w:r>
        <w:rPr>
          <w:rFonts w:hAnsi="標楷體" w:hint="eastAsia"/>
          <w:lang w:eastAsia="zh-HK"/>
        </w:rPr>
        <w:t>協定</w:t>
      </w:r>
      <w:r w:rsidRPr="00B531E8">
        <w:rPr>
          <w:rFonts w:hAnsi="標楷體" w:hint="eastAsia"/>
        </w:rPr>
        <w:t>：促成1,070家次廠商成功布建全球市場通路、接單及簽訂採購合約；透過與英國、巴拉圭、馬來西亞、印尼等雙邊會議，協助解決市場進入、經商困難及貿易障礙；吸引有助產業升級之關鍵技術僑外商投資案55件。</w:t>
      </w:r>
    </w:p>
    <w:p w:rsidR="00DD1EA1" w:rsidRPr="00B531E8" w:rsidRDefault="00DD1EA1" w:rsidP="00DD1EA1">
      <w:pPr>
        <w:pStyle w:val="14"/>
        <w:numPr>
          <w:ilvl w:val="0"/>
          <w:numId w:val="19"/>
        </w:numPr>
        <w:snapToGrid w:val="0"/>
        <w:spacing w:line="500" w:lineRule="exact"/>
        <w:rPr>
          <w:rFonts w:hAnsi="標楷體"/>
        </w:rPr>
      </w:pPr>
      <w:r w:rsidRPr="003B43F6">
        <w:rPr>
          <w:rFonts w:hAnsi="標楷體" w:hint="eastAsia"/>
          <w:color w:val="000000" w:themeColor="text1"/>
          <w:spacing w:val="-2"/>
        </w:rPr>
        <w:t>積極開發綠色能源，啟動</w:t>
      </w:r>
      <w:r w:rsidRPr="003B43F6">
        <w:rPr>
          <w:rFonts w:hAnsi="標楷體" w:hint="eastAsia"/>
          <w:color w:val="000000" w:themeColor="text1"/>
        </w:rPr>
        <w:t>能源轉型</w:t>
      </w:r>
      <w:r w:rsidRPr="00B531E8">
        <w:rPr>
          <w:rFonts w:hAnsi="標楷體" w:hint="eastAsia"/>
        </w:rPr>
        <w:t>：促進新興綠能產業發展，發行國家再生能源憑證4萬7,169張；擴大推動綠色能源，再生能源裝置容量累計達626萬瓩；推動節約能源359千公秉油當量。</w:t>
      </w:r>
    </w:p>
    <w:p w:rsidR="00DD1EA1" w:rsidRPr="00B531E8" w:rsidRDefault="00DD1EA1" w:rsidP="00DD1EA1">
      <w:pPr>
        <w:pStyle w:val="14"/>
        <w:numPr>
          <w:ilvl w:val="0"/>
          <w:numId w:val="19"/>
        </w:numPr>
        <w:snapToGrid w:val="0"/>
        <w:spacing w:line="500" w:lineRule="exact"/>
        <w:rPr>
          <w:rFonts w:hAnsi="標楷體"/>
        </w:rPr>
      </w:pPr>
      <w:r w:rsidRPr="003B43F6">
        <w:rPr>
          <w:rFonts w:hAnsi="標楷體" w:hint="eastAsia"/>
          <w:color w:val="000000" w:themeColor="text1"/>
        </w:rPr>
        <w:t>加強集水區保育治理，提升防汛整備能力</w:t>
      </w:r>
      <w:r w:rsidRPr="00B531E8">
        <w:rPr>
          <w:rFonts w:hAnsi="標楷體" w:hint="eastAsia"/>
        </w:rPr>
        <w:t>：中央管河川防洪設施完工後增加保護面積23.6平方公里；中央管區域排水設施完工後增加保護面積10.9平方公里；縣市管河川區域排水設施完工後增加保護面積70平方公里。</w:t>
      </w:r>
    </w:p>
    <w:p w:rsidR="00DD1EA1" w:rsidRPr="009B18AE" w:rsidRDefault="00DD1EA1" w:rsidP="00DD1EA1">
      <w:pPr>
        <w:pStyle w:val="aff6"/>
        <w:numPr>
          <w:ilvl w:val="0"/>
          <w:numId w:val="19"/>
        </w:numPr>
        <w:spacing w:line="500" w:lineRule="exact"/>
        <w:ind w:leftChars="0"/>
        <w:jc w:val="both"/>
        <w:rPr>
          <w:rFonts w:ascii="標楷體" w:eastAsia="標楷體" w:hAnsi="標楷體"/>
          <w:sz w:val="28"/>
        </w:rPr>
      </w:pPr>
      <w:r w:rsidRPr="00B531E8">
        <w:rPr>
          <w:rFonts w:ascii="標楷體" w:eastAsia="標楷體" w:hAnsi="標楷體" w:hint="eastAsia"/>
          <w:sz w:val="28"/>
        </w:rPr>
        <w:t>獎勵轉作</w:t>
      </w:r>
      <w:r>
        <w:rPr>
          <w:rFonts w:ascii="標楷體" w:eastAsia="標楷體" w:hAnsi="標楷體" w:hint="eastAsia"/>
          <w:sz w:val="28"/>
        </w:rPr>
        <w:t>以</w:t>
      </w:r>
      <w:r w:rsidRPr="00B531E8">
        <w:rPr>
          <w:rFonts w:ascii="標楷體" w:eastAsia="標楷體" w:hAnsi="標楷體" w:hint="eastAsia"/>
          <w:sz w:val="28"/>
        </w:rPr>
        <w:t>提升稻米品質，加速調整稻作產業結構</w:t>
      </w:r>
      <w:r>
        <w:rPr>
          <w:rFonts w:ascii="標楷體" w:eastAsia="標楷體" w:hAnsi="標楷體" w:hint="eastAsia"/>
          <w:sz w:val="28"/>
        </w:rPr>
        <w:t>：</w:t>
      </w:r>
      <w:r w:rsidRPr="00B531E8">
        <w:rPr>
          <w:rFonts w:ascii="標楷體" w:eastAsia="標楷體" w:hAnsi="標楷體" w:hint="eastAsia"/>
          <w:sz w:val="28"/>
        </w:rPr>
        <w:t>推廣農民施用有機質肥料及含有機質複合肥料86.11萬公噸，認證有機農產品機構13</w:t>
      </w:r>
      <w:r w:rsidRPr="00B531E8">
        <w:rPr>
          <w:rFonts w:ascii="標楷體" w:eastAsia="標楷體" w:hAnsi="標楷體" w:hint="eastAsia"/>
          <w:sz w:val="28"/>
        </w:rPr>
        <w:lastRenderedPageBreak/>
        <w:t>家，面積8,759公頃；審認友善耕作推廣團體34家，面積2,810公頃。</w:t>
      </w:r>
    </w:p>
    <w:p w:rsidR="00DD1EA1" w:rsidRPr="00B531E8" w:rsidRDefault="00DD1EA1" w:rsidP="00DD1EA1">
      <w:pPr>
        <w:pStyle w:val="14"/>
        <w:numPr>
          <w:ilvl w:val="0"/>
          <w:numId w:val="19"/>
        </w:numPr>
        <w:snapToGrid w:val="0"/>
        <w:spacing w:line="500" w:lineRule="exact"/>
        <w:rPr>
          <w:rFonts w:hAnsi="標楷體"/>
        </w:rPr>
      </w:pPr>
      <w:r w:rsidRPr="001F1A9C">
        <w:rPr>
          <w:rFonts w:hAnsi="標楷體" w:hint="eastAsia"/>
          <w:lang w:eastAsia="zh-HK"/>
        </w:rPr>
        <w:t>增強動植物防</w:t>
      </w:r>
      <w:r w:rsidRPr="001F1A9C">
        <w:rPr>
          <w:rFonts w:hAnsi="標楷體" w:hint="eastAsia"/>
        </w:rPr>
        <w:t>疫</w:t>
      </w:r>
      <w:r w:rsidRPr="001F1A9C">
        <w:rPr>
          <w:rFonts w:hAnsi="標楷體" w:hint="eastAsia"/>
          <w:lang w:eastAsia="zh-HK"/>
        </w:rPr>
        <w:t>檢</w:t>
      </w:r>
      <w:r w:rsidRPr="001F1A9C">
        <w:rPr>
          <w:rFonts w:hAnsi="標楷體" w:hint="eastAsia"/>
        </w:rPr>
        <w:t>疫</w:t>
      </w:r>
      <w:r w:rsidRPr="001F1A9C">
        <w:rPr>
          <w:rFonts w:hAnsi="標楷體" w:hint="eastAsia"/>
          <w:lang w:eastAsia="zh-HK"/>
        </w:rPr>
        <w:t>與檢驗效能</w:t>
      </w:r>
      <w:r w:rsidRPr="006402D4">
        <w:rPr>
          <w:rFonts w:hAnsi="標楷體" w:hint="eastAsia"/>
        </w:rPr>
        <w:t>，建立</w:t>
      </w:r>
      <w:proofErr w:type="gramStart"/>
      <w:r w:rsidRPr="006402D4">
        <w:rPr>
          <w:rFonts w:hAnsi="標楷體" w:hint="eastAsia"/>
        </w:rPr>
        <w:t>疫</w:t>
      </w:r>
      <w:proofErr w:type="gramEnd"/>
      <w:r w:rsidRPr="006402D4">
        <w:rPr>
          <w:rFonts w:hAnsi="標楷體" w:hint="eastAsia"/>
        </w:rPr>
        <w:t>情事前預警機制</w:t>
      </w:r>
      <w:r w:rsidRPr="00B531E8">
        <w:rPr>
          <w:rFonts w:hAnsi="標楷體" w:hint="eastAsia"/>
        </w:rPr>
        <w:t>：主動監測禽場，撲殺確</w:t>
      </w:r>
      <w:proofErr w:type="gramStart"/>
      <w:r w:rsidRPr="00B531E8">
        <w:rPr>
          <w:rFonts w:hAnsi="標楷體" w:hint="eastAsia"/>
        </w:rPr>
        <w:t>診禽流感禽</w:t>
      </w:r>
      <w:proofErr w:type="gramEnd"/>
      <w:r w:rsidRPr="00B531E8">
        <w:rPr>
          <w:rFonts w:hAnsi="標楷體" w:hint="eastAsia"/>
        </w:rPr>
        <w:t>場98場</w:t>
      </w:r>
      <w:r w:rsidR="007279C8">
        <w:rPr>
          <w:rFonts w:hAnsi="標楷體" w:hint="eastAsia"/>
        </w:rPr>
        <w:t>、</w:t>
      </w:r>
      <w:r w:rsidRPr="00B531E8">
        <w:rPr>
          <w:rFonts w:hAnsi="標楷體" w:hint="eastAsia"/>
        </w:rPr>
        <w:t>家禽69.1萬隻；查緝違法屠宰2,396場次，查獲違法屠宰56件；辦理水稻稻熱病等植物重大有害生物監測調查5,503件，發布稻熱病等</w:t>
      </w:r>
      <w:proofErr w:type="gramStart"/>
      <w:r w:rsidRPr="00B531E8">
        <w:rPr>
          <w:rFonts w:hAnsi="標楷體" w:hint="eastAsia"/>
        </w:rPr>
        <w:t>疫</w:t>
      </w:r>
      <w:proofErr w:type="gramEnd"/>
      <w:r w:rsidRPr="00B531E8">
        <w:rPr>
          <w:rFonts w:hAnsi="標楷體" w:hint="eastAsia"/>
        </w:rPr>
        <w:t>情預警及警報68次；執行檢疫犬</w:t>
      </w:r>
      <w:r>
        <w:rPr>
          <w:rFonts w:hAnsi="標楷體" w:hint="eastAsia"/>
          <w:lang w:eastAsia="zh-HK"/>
        </w:rPr>
        <w:t>偵測</w:t>
      </w:r>
      <w:r w:rsidRPr="00B531E8">
        <w:rPr>
          <w:rFonts w:hAnsi="標楷體" w:hint="eastAsia"/>
        </w:rPr>
        <w:t>入境旅客隨身行李與國際郵包66,442班次，</w:t>
      </w:r>
      <w:r w:rsidRPr="00065279">
        <w:rPr>
          <w:rFonts w:hAnsi="標楷體" w:hint="eastAsia"/>
        </w:rPr>
        <w:t>查獲農畜產品</w:t>
      </w:r>
      <w:r w:rsidRPr="00B531E8">
        <w:rPr>
          <w:rFonts w:hAnsi="標楷體" w:hint="eastAsia"/>
        </w:rPr>
        <w:t>超過6.1萬批，重量逾70公噸。</w:t>
      </w:r>
    </w:p>
    <w:p w:rsidR="00DD1EA1" w:rsidRPr="00891AF9" w:rsidRDefault="00DD1EA1" w:rsidP="00DD1EA1">
      <w:pPr>
        <w:pStyle w:val="14"/>
        <w:numPr>
          <w:ilvl w:val="0"/>
          <w:numId w:val="19"/>
        </w:numPr>
        <w:snapToGrid w:val="0"/>
        <w:spacing w:line="500" w:lineRule="exact"/>
        <w:rPr>
          <w:rFonts w:hAnsi="標楷體"/>
        </w:rPr>
      </w:pPr>
      <w:r w:rsidRPr="001F1A9C">
        <w:rPr>
          <w:rFonts w:hAnsi="標楷體" w:hint="eastAsia"/>
          <w:lang w:eastAsia="zh-HK"/>
        </w:rPr>
        <w:t>保障老農</w:t>
      </w:r>
      <w:r w:rsidRPr="001F1A9C">
        <w:rPr>
          <w:rFonts w:hAnsi="標楷體" w:hint="eastAsia"/>
        </w:rPr>
        <w:t>晚</w:t>
      </w:r>
      <w:r w:rsidRPr="001F1A9C">
        <w:rPr>
          <w:rFonts w:hAnsi="標楷體" w:hint="eastAsia"/>
          <w:lang w:eastAsia="zh-HK"/>
        </w:rPr>
        <w:t>年經</w:t>
      </w:r>
      <w:r w:rsidRPr="001F1A9C">
        <w:rPr>
          <w:rFonts w:hAnsi="標楷體" w:hint="eastAsia"/>
        </w:rPr>
        <w:t>濟</w:t>
      </w:r>
      <w:r w:rsidRPr="001F1A9C">
        <w:rPr>
          <w:rFonts w:hAnsi="標楷體" w:hint="eastAsia"/>
          <w:lang w:eastAsia="zh-HK"/>
        </w:rPr>
        <w:t>生活安全，</w:t>
      </w:r>
      <w:r w:rsidRPr="001F1A9C">
        <w:rPr>
          <w:rFonts w:hAnsi="標楷體" w:hint="eastAsia"/>
        </w:rPr>
        <w:t>賡</w:t>
      </w:r>
      <w:r w:rsidRPr="001F1A9C">
        <w:rPr>
          <w:rFonts w:hAnsi="標楷體" w:hint="eastAsia"/>
          <w:lang w:eastAsia="zh-HK"/>
        </w:rPr>
        <w:t>續辦理農業專案</w:t>
      </w:r>
      <w:r w:rsidRPr="00C15820">
        <w:rPr>
          <w:rFonts w:hAnsi="標楷體" w:hint="eastAsia"/>
          <w:lang w:eastAsia="zh-HK"/>
        </w:rPr>
        <w:t>貸款</w:t>
      </w:r>
      <w:r w:rsidRPr="006402D4">
        <w:rPr>
          <w:rFonts w:hAnsi="標楷體" w:hint="eastAsia"/>
        </w:rPr>
        <w:t>：</w:t>
      </w:r>
      <w:r w:rsidRPr="00891AF9">
        <w:rPr>
          <w:rFonts w:hAnsi="標楷體" w:hint="eastAsia"/>
          <w:lang w:eastAsia="zh-HK"/>
        </w:rPr>
        <w:t>比對勞保、公保及戶役政媒體資料，經審查合格者，發放老年農民福利津貼</w:t>
      </w:r>
      <w:r w:rsidRPr="00891AF9">
        <w:rPr>
          <w:rFonts w:hAnsi="標楷體" w:hint="eastAsia"/>
        </w:rPr>
        <w:t>2</w:t>
      </w:r>
      <w:r w:rsidRPr="00891AF9">
        <w:rPr>
          <w:rFonts w:hAnsi="標楷體" w:hint="eastAsia"/>
          <w:lang w:eastAsia="zh-HK"/>
        </w:rPr>
        <w:t>萬</w:t>
      </w:r>
      <w:r w:rsidRPr="00891AF9">
        <w:rPr>
          <w:rFonts w:hAnsi="標楷體" w:hint="eastAsia"/>
        </w:rPr>
        <w:t>2,024</w:t>
      </w:r>
      <w:r w:rsidRPr="00891AF9">
        <w:rPr>
          <w:rFonts w:hAnsi="標楷體" w:hint="eastAsia"/>
          <w:lang w:eastAsia="zh-HK"/>
        </w:rPr>
        <w:t>人；</w:t>
      </w:r>
      <w:r w:rsidRPr="001F1A9C">
        <w:rPr>
          <w:rFonts w:hAnsi="標楷體" w:hint="eastAsia"/>
          <w:lang w:eastAsia="zh-HK"/>
        </w:rPr>
        <w:t>延長青年從農創業貸款</w:t>
      </w:r>
      <w:r>
        <w:rPr>
          <w:rFonts w:hAnsi="標楷體" w:hint="eastAsia"/>
          <w:lang w:eastAsia="zh-HK"/>
        </w:rPr>
        <w:t>至</w:t>
      </w:r>
      <w:r>
        <w:rPr>
          <w:rFonts w:hAnsi="標楷體" w:hint="eastAsia"/>
        </w:rPr>
        <w:t>15</w:t>
      </w:r>
      <w:r>
        <w:rPr>
          <w:rFonts w:hAnsi="標楷體" w:hint="eastAsia"/>
          <w:lang w:eastAsia="zh-HK"/>
        </w:rPr>
        <w:t>年，</w:t>
      </w:r>
      <w:r w:rsidRPr="00891AF9">
        <w:rPr>
          <w:rFonts w:hAnsi="標楷體" w:hint="eastAsia"/>
          <w:lang w:eastAsia="zh-HK"/>
        </w:rPr>
        <w:t>累計貸放</w:t>
      </w:r>
      <w:r w:rsidRPr="00891AF9">
        <w:rPr>
          <w:rFonts w:hAnsi="標楷體" w:hint="eastAsia"/>
        </w:rPr>
        <w:t>282</w:t>
      </w:r>
      <w:r w:rsidRPr="00891AF9">
        <w:rPr>
          <w:rFonts w:hAnsi="標楷體" w:hint="eastAsia"/>
          <w:lang w:eastAsia="zh-HK"/>
        </w:rPr>
        <w:t>億元，受</w:t>
      </w:r>
      <w:r w:rsidRPr="00891AF9">
        <w:rPr>
          <w:rFonts w:hAnsi="標楷體" w:hint="eastAsia"/>
        </w:rPr>
        <w:t>益</w:t>
      </w:r>
      <w:r w:rsidRPr="00891AF9">
        <w:rPr>
          <w:rFonts w:hAnsi="標楷體" w:hint="eastAsia"/>
          <w:lang w:eastAsia="zh-HK"/>
        </w:rPr>
        <w:t>者</w:t>
      </w:r>
      <w:r>
        <w:rPr>
          <w:rFonts w:hAnsi="標楷體" w:hint="eastAsia"/>
        </w:rPr>
        <w:t>4</w:t>
      </w:r>
      <w:r>
        <w:rPr>
          <w:rFonts w:hAnsi="標楷體" w:hint="eastAsia"/>
          <w:lang w:eastAsia="zh-HK"/>
        </w:rPr>
        <w:t>萬</w:t>
      </w:r>
      <w:r>
        <w:rPr>
          <w:rFonts w:hAnsi="標楷體" w:hint="eastAsia"/>
        </w:rPr>
        <w:t>4,936</w:t>
      </w:r>
      <w:r>
        <w:rPr>
          <w:rFonts w:hAnsi="標楷體" w:hint="eastAsia"/>
          <w:lang w:eastAsia="zh-HK"/>
        </w:rPr>
        <w:t>戶</w:t>
      </w:r>
      <w:r w:rsidRPr="00891AF9">
        <w:rPr>
          <w:rFonts w:hAnsi="標楷體" w:hint="eastAsia"/>
        </w:rPr>
        <w:t>。</w:t>
      </w:r>
    </w:p>
    <w:p w:rsidR="00DD1EA1" w:rsidRPr="00B531E8" w:rsidRDefault="00DD1EA1" w:rsidP="00DD1EA1">
      <w:pPr>
        <w:pStyle w:val="14"/>
        <w:numPr>
          <w:ilvl w:val="0"/>
          <w:numId w:val="19"/>
        </w:numPr>
        <w:snapToGrid w:val="0"/>
        <w:spacing w:line="500" w:lineRule="exact"/>
        <w:rPr>
          <w:rFonts w:hAnsi="標楷體"/>
        </w:rPr>
      </w:pPr>
      <w:r w:rsidRPr="006402D4">
        <w:rPr>
          <w:rFonts w:hAnsi="標楷體" w:hint="eastAsia"/>
        </w:rPr>
        <w:t>推動整體性治山防災，維護保育水土資源</w:t>
      </w:r>
      <w:r w:rsidRPr="006402D4">
        <w:rPr>
          <w:rFonts w:hAnsi="標楷體" w:hint="eastAsia"/>
          <w:szCs w:val="28"/>
        </w:rPr>
        <w:t>：</w:t>
      </w:r>
      <w:r w:rsidRPr="00B531E8">
        <w:rPr>
          <w:rFonts w:hAnsi="標楷體" w:hint="eastAsia"/>
          <w:szCs w:val="28"/>
        </w:rPr>
        <w:t>完成大規模崩塌特定水土保持區調查評估10</w:t>
      </w:r>
      <w:r>
        <w:rPr>
          <w:rFonts w:hAnsi="標楷體" w:hint="eastAsia"/>
          <w:szCs w:val="28"/>
          <w:lang w:eastAsia="zh-HK"/>
        </w:rPr>
        <w:t>個</w:t>
      </w:r>
      <w:r w:rsidRPr="00B531E8">
        <w:rPr>
          <w:rFonts w:hAnsi="標楷體" w:hint="eastAsia"/>
          <w:szCs w:val="28"/>
        </w:rPr>
        <w:t>；辦理山坡地土地可利用限度查定及檢討1萬144公頃；檢測山坡地超限利用改正造林合格面積623.69公頃；辦理大規模崩塌處理改善工程16處，盤查構造物防護360件及調查評估、應用與影響</w:t>
      </w:r>
      <w:r>
        <w:rPr>
          <w:rFonts w:hAnsi="標楷體" w:hint="eastAsia"/>
          <w:szCs w:val="28"/>
          <w:lang w:eastAsia="zh-HK"/>
        </w:rPr>
        <w:t>水土資源之</w:t>
      </w:r>
      <w:r w:rsidRPr="00B531E8">
        <w:rPr>
          <w:rFonts w:hAnsi="標楷體" w:hint="eastAsia"/>
          <w:szCs w:val="28"/>
        </w:rPr>
        <w:t>研究及技術改善6區。</w:t>
      </w:r>
    </w:p>
    <w:p w:rsidR="00DD1EA1" w:rsidRPr="00B531E8" w:rsidRDefault="00DD1EA1" w:rsidP="00DD1EA1">
      <w:pPr>
        <w:spacing w:line="500" w:lineRule="exact"/>
        <w:ind w:left="840" w:hangingChars="300" w:hanging="840"/>
        <w:rPr>
          <w:rFonts w:ascii="標楷體" w:eastAsia="標楷體" w:hAnsi="標楷體"/>
          <w:sz w:val="28"/>
          <w:szCs w:val="28"/>
        </w:rPr>
      </w:pPr>
      <w:r>
        <w:rPr>
          <w:rFonts w:ascii="標楷體" w:eastAsia="標楷體" w:hAnsi="標楷體" w:hint="eastAsia"/>
          <w:sz w:val="28"/>
        </w:rPr>
        <w:t>（</w:t>
      </w:r>
      <w:r>
        <w:rPr>
          <w:rFonts w:ascii="標楷體" w:eastAsia="標楷體" w:hAnsi="標楷體" w:hint="eastAsia"/>
          <w:sz w:val="28"/>
          <w:lang w:eastAsia="zh-HK"/>
        </w:rPr>
        <w:t>十</w:t>
      </w:r>
      <w:r>
        <w:rPr>
          <w:rFonts w:ascii="標楷體" w:eastAsia="標楷體" w:hAnsi="標楷體" w:hint="eastAsia"/>
          <w:sz w:val="28"/>
        </w:rPr>
        <w:t>）</w:t>
      </w:r>
      <w:r w:rsidRPr="00A93A86">
        <w:rPr>
          <w:rFonts w:ascii="標楷體" w:eastAsia="標楷體" w:hAnsi="標楷體" w:hint="eastAsia"/>
          <w:color w:val="000000" w:themeColor="text1"/>
          <w:sz w:val="28"/>
          <w:szCs w:val="28"/>
        </w:rPr>
        <w:t>關注民生物資市場競爭狀況，維護消費者權益</w:t>
      </w:r>
      <w:r w:rsidRPr="00A93A86">
        <w:rPr>
          <w:rFonts w:ascii="標楷體" w:eastAsia="標楷體" w:hAnsi="標楷體" w:hint="eastAsia"/>
          <w:sz w:val="28"/>
          <w:szCs w:val="28"/>
        </w:rPr>
        <w:t>：</w:t>
      </w:r>
      <w:r>
        <w:rPr>
          <w:rFonts w:ascii="標楷體" w:eastAsia="標楷體" w:hAnsi="標楷體" w:hint="eastAsia"/>
          <w:sz w:val="28"/>
          <w:szCs w:val="28"/>
          <w:lang w:eastAsia="zh-HK"/>
        </w:rPr>
        <w:t>查處</w:t>
      </w:r>
      <w:r w:rsidRPr="00DE2DD5">
        <w:rPr>
          <w:rFonts w:ascii="標楷體" w:eastAsia="標楷體" w:hAnsi="標楷體" w:hint="eastAsia"/>
          <w:sz w:val="28"/>
        </w:rPr>
        <w:t>大潤發流通事業股份有限公司發布衛生紙漲價之不實訊息以進行促銷行為，誤導消費大眾影響交易秩序，違反公平交易法規定，罰鍰</w:t>
      </w:r>
      <w:r w:rsidRPr="00DE2DD5">
        <w:rPr>
          <w:rFonts w:ascii="標楷體" w:eastAsia="標楷體" w:hAnsi="標楷體"/>
          <w:sz w:val="28"/>
        </w:rPr>
        <w:t>350</w:t>
      </w:r>
      <w:r w:rsidRPr="00DE2DD5">
        <w:rPr>
          <w:rFonts w:ascii="標楷體" w:eastAsia="標楷體" w:hAnsi="標楷體" w:hint="eastAsia"/>
          <w:sz w:val="28"/>
        </w:rPr>
        <w:t>萬元。</w:t>
      </w:r>
    </w:p>
    <w:p w:rsidR="00DD1EA1" w:rsidRPr="00EF32E7" w:rsidRDefault="00DD1EA1" w:rsidP="0058149E">
      <w:pPr>
        <w:pStyle w:val="40"/>
        <w:spacing w:before="400" w:afterLines="100" w:after="240" w:line="400" w:lineRule="exact"/>
        <w:ind w:firstLine="0"/>
        <w:rPr>
          <w:rFonts w:ascii="標楷體" w:eastAsia="標楷體" w:hAnsi="標楷體"/>
        </w:rPr>
      </w:pPr>
      <w:r w:rsidRPr="00EF32E7">
        <w:rPr>
          <w:rFonts w:ascii="標楷體" w:eastAsia="標楷體" w:hAnsi="標楷體" w:hint="eastAsia"/>
        </w:rPr>
        <w:t>四、關於財政及金融方面</w:t>
      </w:r>
    </w:p>
    <w:p w:rsidR="00DD1EA1" w:rsidRPr="00EF32E7" w:rsidRDefault="00DD1EA1" w:rsidP="00DD1EA1">
      <w:pPr>
        <w:pStyle w:val="13"/>
        <w:snapToGrid w:val="0"/>
        <w:spacing w:line="500" w:lineRule="exact"/>
        <w:ind w:left="0" w:firstLine="601"/>
        <w:rPr>
          <w:rFonts w:hAnsi="標楷體"/>
        </w:rPr>
      </w:pPr>
      <w:r w:rsidRPr="00EF32E7">
        <w:rPr>
          <w:rFonts w:hAnsi="標楷體" w:hint="eastAsia"/>
        </w:rPr>
        <w:t>本年度財政及金融施政重點，為</w:t>
      </w:r>
      <w:r w:rsidRPr="006D7E9D">
        <w:rPr>
          <w:rFonts w:hAnsi="標楷體" w:hint="eastAsia"/>
          <w:lang w:eastAsia="zh-HK"/>
        </w:rPr>
        <w:t>強化債務管理，落實財政紀律；持續優化稅制，健全資本市場</w:t>
      </w:r>
      <w:r w:rsidRPr="006D7E9D">
        <w:rPr>
          <w:rFonts w:hAnsi="標楷體" w:hint="eastAsia"/>
        </w:rPr>
        <w:t>；</w:t>
      </w:r>
      <w:r>
        <w:rPr>
          <w:rFonts w:hAnsi="標楷體" w:hint="eastAsia"/>
          <w:lang w:eastAsia="zh-HK"/>
        </w:rPr>
        <w:t>加強國家資產管理</w:t>
      </w:r>
      <w:r w:rsidRPr="006D7E9D">
        <w:rPr>
          <w:rFonts w:hAnsi="標楷體" w:hint="eastAsia"/>
          <w:lang w:eastAsia="zh-HK"/>
        </w:rPr>
        <w:t>，</w:t>
      </w:r>
      <w:r>
        <w:rPr>
          <w:rFonts w:hAnsi="標楷體" w:hint="eastAsia"/>
          <w:lang w:eastAsia="zh-HK"/>
        </w:rPr>
        <w:t>多元活化運用</w:t>
      </w:r>
      <w:r w:rsidRPr="006D7E9D">
        <w:rPr>
          <w:rFonts w:hAnsi="標楷體" w:hint="eastAsia"/>
        </w:rPr>
        <w:t>；</w:t>
      </w:r>
      <w:r w:rsidRPr="006D7E9D">
        <w:rPr>
          <w:rFonts w:hAnsi="標楷體" w:hint="eastAsia"/>
          <w:lang w:eastAsia="zh-HK"/>
        </w:rPr>
        <w:t>優化民間參與公共建設投資環境，加速社會經</w:t>
      </w:r>
      <w:r w:rsidRPr="006D7E9D">
        <w:rPr>
          <w:rFonts w:hAnsi="標楷體" w:hint="eastAsia"/>
        </w:rPr>
        <w:t>濟</w:t>
      </w:r>
      <w:r w:rsidRPr="006D7E9D">
        <w:rPr>
          <w:rFonts w:hAnsi="標楷體" w:hint="eastAsia"/>
          <w:lang w:eastAsia="zh-HK"/>
        </w:rPr>
        <w:t>發展</w:t>
      </w:r>
      <w:r w:rsidRPr="006D7E9D">
        <w:rPr>
          <w:rFonts w:hAnsi="標楷體" w:hint="eastAsia"/>
        </w:rPr>
        <w:t>；</w:t>
      </w:r>
      <w:r w:rsidRPr="006D7E9D">
        <w:rPr>
          <w:rFonts w:hAnsi="標楷體" w:hint="eastAsia"/>
          <w:lang w:eastAsia="zh-HK"/>
        </w:rPr>
        <w:t>活絡資本市場，發展多元化商品</w:t>
      </w:r>
      <w:r>
        <w:rPr>
          <w:rFonts w:hAnsi="標楷體" w:hint="eastAsia"/>
        </w:rPr>
        <w:t>；</w:t>
      </w:r>
      <w:r w:rsidRPr="006D7E9D">
        <w:rPr>
          <w:rFonts w:hAnsi="標楷體" w:hint="eastAsia"/>
          <w:lang w:eastAsia="zh-HK"/>
        </w:rPr>
        <w:t>建立金融市場新</w:t>
      </w:r>
      <w:r w:rsidRPr="006D7E9D">
        <w:rPr>
          <w:rFonts w:hAnsi="標楷體" w:hint="eastAsia"/>
        </w:rPr>
        <w:t>秩序，</w:t>
      </w:r>
      <w:r w:rsidRPr="006D7E9D">
        <w:rPr>
          <w:rFonts w:hAnsi="標楷體" w:hint="eastAsia"/>
          <w:lang w:eastAsia="zh-HK"/>
        </w:rPr>
        <w:t>強化內部控制</w:t>
      </w:r>
      <w:r w:rsidRPr="006D7E9D">
        <w:rPr>
          <w:rFonts w:hAnsi="標楷體" w:hint="eastAsia"/>
        </w:rPr>
        <w:t>等。</w:t>
      </w:r>
      <w:r w:rsidRPr="00EF32E7">
        <w:rPr>
          <w:rFonts w:hAnsi="標楷體" w:hint="eastAsia"/>
        </w:rPr>
        <w:t>一年來施政所獲成效如下：</w:t>
      </w:r>
    </w:p>
    <w:p w:rsidR="00DD1EA1" w:rsidRDefault="00DD1EA1" w:rsidP="00DD1EA1">
      <w:pPr>
        <w:pStyle w:val="14"/>
        <w:numPr>
          <w:ilvl w:val="0"/>
          <w:numId w:val="17"/>
        </w:numPr>
        <w:snapToGrid w:val="0"/>
        <w:spacing w:line="500" w:lineRule="exact"/>
        <w:rPr>
          <w:rFonts w:hAnsi="標楷體"/>
          <w:color w:val="000000" w:themeColor="text1"/>
        </w:rPr>
      </w:pPr>
      <w:r w:rsidRPr="002A64E2">
        <w:rPr>
          <w:rFonts w:hAnsi="標楷體" w:hint="eastAsia"/>
          <w:lang w:eastAsia="zh-HK"/>
        </w:rPr>
        <w:t>控管債務舉借數，</w:t>
      </w:r>
      <w:r w:rsidRPr="002A64E2">
        <w:rPr>
          <w:rFonts w:hAnsi="標楷體" w:hint="eastAsia"/>
        </w:rPr>
        <w:t>嚴</w:t>
      </w:r>
      <w:r w:rsidRPr="002A64E2">
        <w:rPr>
          <w:rFonts w:hAnsi="標楷體" w:hint="eastAsia"/>
          <w:lang w:eastAsia="zh-HK"/>
        </w:rPr>
        <w:t>守財政紀律</w:t>
      </w:r>
      <w:r>
        <w:rPr>
          <w:rFonts w:hAnsi="標楷體" w:hint="eastAsia"/>
          <w:color w:val="000000" w:themeColor="text1"/>
          <w:lang w:eastAsia="zh-HK"/>
        </w:rPr>
        <w:t>：</w:t>
      </w:r>
      <w:r>
        <w:rPr>
          <w:rFonts w:hAnsi="標楷體" w:hint="eastAsia"/>
          <w:color w:val="000000" w:themeColor="text1"/>
        </w:rPr>
        <w:t>嚴</w:t>
      </w:r>
      <w:r>
        <w:rPr>
          <w:rFonts w:hAnsi="標楷體" w:hint="eastAsia"/>
          <w:color w:val="000000" w:themeColor="text1"/>
          <w:lang w:eastAsia="zh-HK"/>
        </w:rPr>
        <w:t>格控管中央政府</w:t>
      </w:r>
      <w:r>
        <w:rPr>
          <w:rFonts w:hAnsi="標楷體" w:hint="eastAsia"/>
          <w:color w:val="000000" w:themeColor="text1"/>
        </w:rPr>
        <w:t>1</w:t>
      </w:r>
      <w:r>
        <w:rPr>
          <w:rFonts w:hAnsi="標楷體" w:hint="eastAsia"/>
          <w:color w:val="000000" w:themeColor="text1"/>
          <w:lang w:eastAsia="zh-HK"/>
        </w:rPr>
        <w:t>年以上公共債務未償餘額數占前三年度名目</w:t>
      </w:r>
      <w:r>
        <w:rPr>
          <w:rFonts w:hAnsi="標楷體" w:hint="eastAsia"/>
          <w:color w:val="000000" w:themeColor="text1"/>
        </w:rPr>
        <w:t>G</w:t>
      </w:r>
      <w:r>
        <w:rPr>
          <w:rFonts w:hAnsi="標楷體"/>
          <w:color w:val="000000" w:themeColor="text1"/>
        </w:rPr>
        <w:t>DP</w:t>
      </w:r>
      <w:r>
        <w:rPr>
          <w:rFonts w:hAnsi="標楷體" w:hint="eastAsia"/>
          <w:color w:val="000000" w:themeColor="text1"/>
          <w:lang w:eastAsia="zh-HK"/>
        </w:rPr>
        <w:t>平均數比</w:t>
      </w:r>
      <w:r>
        <w:rPr>
          <w:rFonts w:hAnsi="標楷體" w:hint="eastAsia"/>
          <w:color w:val="000000" w:themeColor="text1"/>
        </w:rPr>
        <w:t>率</w:t>
      </w:r>
      <w:r>
        <w:rPr>
          <w:rFonts w:hAnsi="標楷體" w:hint="eastAsia"/>
          <w:color w:val="000000" w:themeColor="text1"/>
          <w:lang w:eastAsia="zh-HK"/>
        </w:rPr>
        <w:t>不超過</w:t>
      </w:r>
      <w:r>
        <w:rPr>
          <w:rFonts w:hAnsi="標楷體" w:hint="eastAsia"/>
          <w:color w:val="000000" w:themeColor="text1"/>
        </w:rPr>
        <w:t>40.6％；</w:t>
      </w:r>
      <w:r>
        <w:rPr>
          <w:rFonts w:hAnsi="標楷體" w:hint="eastAsia"/>
          <w:color w:val="000000" w:themeColor="text1"/>
          <w:lang w:eastAsia="zh-HK"/>
        </w:rPr>
        <w:t>債務比</w:t>
      </w:r>
      <w:r>
        <w:rPr>
          <w:rFonts w:hAnsi="標楷體" w:hint="eastAsia"/>
          <w:color w:val="000000" w:themeColor="text1"/>
        </w:rPr>
        <w:t>率</w:t>
      </w:r>
      <w:r>
        <w:rPr>
          <w:rFonts w:hAnsi="標楷體" w:hint="eastAsia"/>
          <w:color w:val="000000" w:themeColor="text1"/>
          <w:lang w:eastAsia="zh-HK"/>
        </w:rPr>
        <w:t>較預算數低，有效落實財政紀律。</w:t>
      </w:r>
    </w:p>
    <w:p w:rsidR="00DD1EA1" w:rsidRPr="00CB2A85" w:rsidRDefault="00DD1EA1" w:rsidP="00DD1EA1">
      <w:pPr>
        <w:pStyle w:val="14"/>
        <w:numPr>
          <w:ilvl w:val="0"/>
          <w:numId w:val="17"/>
        </w:numPr>
        <w:snapToGrid w:val="0"/>
        <w:spacing w:line="500" w:lineRule="exact"/>
        <w:rPr>
          <w:rFonts w:hAnsi="標楷體"/>
        </w:rPr>
      </w:pPr>
      <w:r>
        <w:rPr>
          <w:rFonts w:hAnsi="標楷體" w:hint="eastAsia"/>
          <w:lang w:eastAsia="zh-HK"/>
        </w:rPr>
        <w:lastRenderedPageBreak/>
        <w:t>建構公平、效</w:t>
      </w:r>
      <w:r>
        <w:rPr>
          <w:rFonts w:hAnsi="標楷體" w:hint="eastAsia"/>
        </w:rPr>
        <w:t>率</w:t>
      </w:r>
      <w:r>
        <w:rPr>
          <w:rFonts w:hAnsi="標楷體" w:hint="eastAsia"/>
          <w:lang w:eastAsia="zh-HK"/>
        </w:rPr>
        <w:t>簡化及具國</w:t>
      </w:r>
      <w:r>
        <w:rPr>
          <w:rFonts w:hAnsi="標楷體" w:hint="eastAsia"/>
        </w:rPr>
        <w:t>際競爭</w:t>
      </w:r>
      <w:r>
        <w:rPr>
          <w:rFonts w:hAnsi="標楷體" w:hint="eastAsia"/>
          <w:lang w:eastAsia="zh-HK"/>
        </w:rPr>
        <w:t>力</w:t>
      </w:r>
      <w:r>
        <w:rPr>
          <w:rFonts w:hAnsi="標楷體" w:hint="eastAsia"/>
        </w:rPr>
        <w:t>賦</w:t>
      </w:r>
      <w:r>
        <w:rPr>
          <w:rFonts w:hAnsi="標楷體" w:hint="eastAsia"/>
          <w:lang w:eastAsia="zh-HK"/>
        </w:rPr>
        <w:t>稅制度</w:t>
      </w:r>
      <w:r w:rsidRPr="002A64E2">
        <w:rPr>
          <w:rFonts w:hAnsi="標楷體" w:hint="eastAsia"/>
          <w:lang w:eastAsia="zh-HK"/>
        </w:rPr>
        <w:t>，</w:t>
      </w:r>
      <w:r>
        <w:rPr>
          <w:rFonts w:hAnsi="標楷體" w:hint="eastAsia"/>
          <w:lang w:eastAsia="zh-HK"/>
        </w:rPr>
        <w:t>接軌國</w:t>
      </w:r>
      <w:r>
        <w:rPr>
          <w:rFonts w:hAnsi="標楷體" w:hint="eastAsia"/>
        </w:rPr>
        <w:t>際</w:t>
      </w:r>
      <w:r>
        <w:rPr>
          <w:rFonts w:hAnsi="標楷體" w:hint="eastAsia"/>
          <w:lang w:eastAsia="zh-HK"/>
        </w:rPr>
        <w:t>稅制</w:t>
      </w:r>
      <w:r w:rsidRPr="00B531E8">
        <w:rPr>
          <w:rFonts w:hAnsi="標楷體" w:hint="eastAsia"/>
          <w:color w:val="000000" w:themeColor="text1"/>
        </w:rPr>
        <w:t>：</w:t>
      </w:r>
      <w:r w:rsidRPr="00B531E8">
        <w:rPr>
          <w:rFonts w:hAnsi="標楷體" w:hint="eastAsia"/>
          <w:color w:val="000000" w:themeColor="text1"/>
          <w:lang w:eastAsia="zh-HK"/>
        </w:rPr>
        <w:t>修正所得稅法部分條文，</w:t>
      </w:r>
      <w:r w:rsidRPr="00CB2A85">
        <w:rPr>
          <w:rFonts w:hAnsi="標楷體" w:hint="eastAsia"/>
          <w:lang w:eastAsia="zh-HK"/>
        </w:rPr>
        <w:t>調高綜合所得稅標準扣除額、薪資所得、身心障礙及幼</w:t>
      </w:r>
      <w:r w:rsidRPr="00CB2A85">
        <w:rPr>
          <w:rFonts w:hAnsi="標楷體" w:hint="eastAsia"/>
        </w:rPr>
        <w:t>兒</w:t>
      </w:r>
      <w:r w:rsidRPr="00CB2A85">
        <w:rPr>
          <w:rFonts w:hAnsi="標楷體" w:hint="eastAsia"/>
          <w:lang w:eastAsia="zh-HK"/>
        </w:rPr>
        <w:t>學前特別扣除額額度，減輕薪資所得者、中低所得者及育</w:t>
      </w:r>
      <w:r w:rsidRPr="00CB2A85">
        <w:rPr>
          <w:rFonts w:hAnsi="標楷體" w:hint="eastAsia"/>
        </w:rPr>
        <w:t>兒</w:t>
      </w:r>
      <w:r w:rsidRPr="00CB2A85">
        <w:rPr>
          <w:rFonts w:hAnsi="標楷體" w:hint="eastAsia"/>
          <w:lang w:eastAsia="zh-HK"/>
        </w:rPr>
        <w:t>家</w:t>
      </w:r>
      <w:r w:rsidRPr="00CB2A85">
        <w:rPr>
          <w:rFonts w:hAnsi="標楷體" w:hint="eastAsia"/>
        </w:rPr>
        <w:t>庭</w:t>
      </w:r>
      <w:r w:rsidRPr="00CB2A85">
        <w:rPr>
          <w:rFonts w:hAnsi="標楷體" w:hint="eastAsia"/>
          <w:lang w:eastAsia="zh-HK"/>
        </w:rPr>
        <w:t>租稅負擔</w:t>
      </w:r>
      <w:r w:rsidRPr="00CB2A85">
        <w:rPr>
          <w:rFonts w:hAnsi="標楷體" w:hint="eastAsia"/>
        </w:rPr>
        <w:t>；廢</w:t>
      </w:r>
      <w:r w:rsidRPr="00CB2A85">
        <w:rPr>
          <w:rFonts w:hAnsi="標楷體" w:hint="eastAsia"/>
          <w:lang w:eastAsia="zh-HK"/>
        </w:rPr>
        <w:t>除兩稅合一部分設算扣抵制度，</w:t>
      </w:r>
      <w:r w:rsidRPr="00CB2A85">
        <w:rPr>
          <w:rFonts w:hAnsi="標楷體" w:hint="eastAsia"/>
        </w:rPr>
        <w:t>提高外資股利所得扣繳率為2</w:t>
      </w:r>
      <w:r w:rsidRPr="00CB2A85">
        <w:rPr>
          <w:rFonts w:hAnsi="標楷體"/>
        </w:rPr>
        <w:t>1</w:t>
      </w:r>
      <w:r w:rsidRPr="00CB2A85">
        <w:rPr>
          <w:rFonts w:hint="eastAsia"/>
        </w:rPr>
        <w:t>％</w:t>
      </w:r>
      <w:r w:rsidRPr="00CB2A85">
        <w:rPr>
          <w:rFonts w:hAnsi="標楷體" w:hint="eastAsia"/>
          <w:lang w:eastAsia="zh-HK"/>
        </w:rPr>
        <w:t>，減輕中小型及新創企業之稅負。</w:t>
      </w:r>
    </w:p>
    <w:p w:rsidR="00DD1EA1" w:rsidRDefault="00DD1EA1" w:rsidP="00DD1EA1">
      <w:pPr>
        <w:pStyle w:val="14"/>
        <w:numPr>
          <w:ilvl w:val="0"/>
          <w:numId w:val="17"/>
        </w:numPr>
        <w:snapToGrid w:val="0"/>
        <w:spacing w:line="500" w:lineRule="exact"/>
        <w:rPr>
          <w:rFonts w:hAnsi="標楷體"/>
          <w:color w:val="000000" w:themeColor="text1"/>
        </w:rPr>
      </w:pPr>
      <w:r w:rsidRPr="002A64E2">
        <w:rPr>
          <w:rFonts w:hAnsi="標楷體" w:hint="eastAsia"/>
          <w:lang w:eastAsia="zh-HK"/>
        </w:rPr>
        <w:t>健全資產管理</w:t>
      </w:r>
      <w:r w:rsidRPr="002A64E2">
        <w:rPr>
          <w:rFonts w:hAnsi="標楷體" w:hint="eastAsia"/>
        </w:rPr>
        <w:t>，</w:t>
      </w:r>
      <w:r>
        <w:rPr>
          <w:rFonts w:hAnsi="標楷體" w:hint="eastAsia"/>
          <w:lang w:eastAsia="zh-HK"/>
        </w:rPr>
        <w:t>增裕永續財源</w:t>
      </w:r>
      <w:r w:rsidRPr="00B531E8">
        <w:rPr>
          <w:rFonts w:hAnsi="標楷體" w:hint="eastAsia"/>
          <w:color w:val="000000" w:themeColor="text1"/>
        </w:rPr>
        <w:t>：</w:t>
      </w:r>
      <w:r w:rsidRPr="00B531E8">
        <w:rPr>
          <w:rFonts w:hAnsi="標楷體" w:hint="eastAsia"/>
          <w:color w:val="000000" w:themeColor="text1"/>
          <w:lang w:eastAsia="zh-HK"/>
        </w:rPr>
        <w:t>推動國有資產活化運用，創造資產價值，活化運用收</w:t>
      </w:r>
      <w:r w:rsidRPr="00B531E8">
        <w:rPr>
          <w:rFonts w:hAnsi="標楷體" w:hint="eastAsia"/>
          <w:color w:val="000000" w:themeColor="text1"/>
        </w:rPr>
        <w:t>益520</w:t>
      </w:r>
      <w:r w:rsidRPr="00B531E8">
        <w:rPr>
          <w:rFonts w:hAnsi="標楷體" w:hint="eastAsia"/>
          <w:color w:val="000000" w:themeColor="text1"/>
          <w:lang w:eastAsia="zh-HK"/>
        </w:rPr>
        <w:t>億餘元</w:t>
      </w:r>
      <w:r w:rsidRPr="00B531E8">
        <w:rPr>
          <w:rFonts w:hAnsi="標楷體" w:hint="eastAsia"/>
          <w:color w:val="000000" w:themeColor="text1"/>
        </w:rPr>
        <w:t>；</w:t>
      </w:r>
      <w:r>
        <w:rPr>
          <w:rFonts w:hAnsi="標楷體" w:hint="eastAsia"/>
          <w:color w:val="000000" w:themeColor="text1"/>
          <w:lang w:eastAsia="zh-HK"/>
        </w:rPr>
        <w:t>針</w:t>
      </w:r>
      <w:r w:rsidRPr="00B531E8">
        <w:rPr>
          <w:rFonts w:hAnsi="標楷體" w:hint="eastAsia"/>
          <w:color w:val="000000" w:themeColor="text1"/>
          <w:lang w:eastAsia="zh-HK"/>
        </w:rPr>
        <w:t>對各機關主張留用但適宜以</w:t>
      </w:r>
      <w:r w:rsidRPr="00B531E8">
        <w:rPr>
          <w:rFonts w:hAnsi="標楷體" w:hint="eastAsia"/>
          <w:color w:val="000000" w:themeColor="text1"/>
        </w:rPr>
        <w:t>非</w:t>
      </w:r>
      <w:r w:rsidRPr="00B531E8">
        <w:rPr>
          <w:rFonts w:hAnsi="標楷體" w:hint="eastAsia"/>
          <w:color w:val="000000" w:themeColor="text1"/>
          <w:lang w:eastAsia="zh-HK"/>
        </w:rPr>
        <w:t>公用財產活化者，收回</w:t>
      </w:r>
      <w:r w:rsidRPr="00B531E8">
        <w:rPr>
          <w:rFonts w:hAnsi="標楷體" w:hint="eastAsia"/>
          <w:color w:val="000000" w:themeColor="text1"/>
        </w:rPr>
        <w:t>3</w:t>
      </w:r>
      <w:r w:rsidRPr="00B531E8">
        <w:rPr>
          <w:rFonts w:hAnsi="標楷體" w:hint="eastAsia"/>
          <w:color w:val="000000" w:themeColor="text1"/>
          <w:lang w:eastAsia="zh-HK"/>
        </w:rPr>
        <w:t>處，面積</w:t>
      </w:r>
      <w:r w:rsidRPr="00B531E8">
        <w:rPr>
          <w:rFonts w:hAnsi="標楷體" w:hint="eastAsia"/>
          <w:color w:val="000000" w:themeColor="text1"/>
        </w:rPr>
        <w:t>24.8</w:t>
      </w:r>
      <w:r w:rsidRPr="00B531E8">
        <w:rPr>
          <w:rFonts w:hAnsi="標楷體" w:hint="eastAsia"/>
          <w:color w:val="000000" w:themeColor="text1"/>
          <w:lang w:eastAsia="zh-HK"/>
        </w:rPr>
        <w:t>公</w:t>
      </w:r>
      <w:r w:rsidRPr="00B531E8">
        <w:rPr>
          <w:rFonts w:hAnsi="標楷體" w:hint="eastAsia"/>
          <w:color w:val="000000" w:themeColor="text1"/>
        </w:rPr>
        <w:t>頃。</w:t>
      </w:r>
    </w:p>
    <w:p w:rsidR="00DD1EA1" w:rsidRPr="00B531E8" w:rsidRDefault="00DD1EA1" w:rsidP="00DD1EA1">
      <w:pPr>
        <w:pStyle w:val="14"/>
        <w:numPr>
          <w:ilvl w:val="0"/>
          <w:numId w:val="17"/>
        </w:numPr>
        <w:snapToGrid w:val="0"/>
        <w:spacing w:line="500" w:lineRule="exact"/>
        <w:rPr>
          <w:rFonts w:hAnsi="標楷體"/>
          <w:color w:val="000000" w:themeColor="text1"/>
        </w:rPr>
      </w:pPr>
      <w:r w:rsidRPr="005D274A">
        <w:rPr>
          <w:rFonts w:hAnsi="標楷體" w:hint="eastAsia"/>
          <w:color w:val="000000" w:themeColor="text1"/>
          <w:lang w:eastAsia="zh-HK"/>
        </w:rPr>
        <w:t>促進民間參與公共建設業務</w:t>
      </w:r>
      <w:r w:rsidRPr="002A64E2">
        <w:rPr>
          <w:rFonts w:hAnsi="標楷體" w:hint="eastAsia"/>
          <w:lang w:eastAsia="zh-HK"/>
        </w:rPr>
        <w:t>，</w:t>
      </w:r>
      <w:r>
        <w:rPr>
          <w:rFonts w:hAnsi="標楷體" w:hint="eastAsia"/>
          <w:lang w:eastAsia="zh-HK"/>
        </w:rPr>
        <w:t>發揮公私協力優勢</w:t>
      </w:r>
      <w:r w:rsidRPr="005D274A">
        <w:rPr>
          <w:rFonts w:hAnsi="標楷體" w:hint="eastAsia"/>
          <w:color w:val="000000" w:themeColor="text1"/>
          <w:lang w:eastAsia="zh-HK"/>
        </w:rPr>
        <w:t>：</w:t>
      </w:r>
      <w:r>
        <w:rPr>
          <w:rFonts w:hAnsi="標楷體" w:hint="eastAsia"/>
          <w:color w:val="000000" w:themeColor="text1"/>
          <w:lang w:eastAsia="zh-HK"/>
        </w:rPr>
        <w:t>推動促參案件，</w:t>
      </w:r>
      <w:r w:rsidRPr="005D274A">
        <w:rPr>
          <w:rFonts w:hAnsi="標楷體" w:hint="eastAsia"/>
          <w:color w:val="000000" w:themeColor="text1"/>
          <w:lang w:eastAsia="zh-HK"/>
        </w:rPr>
        <w:t>簽</w:t>
      </w:r>
      <w:r>
        <w:rPr>
          <w:rFonts w:hAnsi="標楷體" w:hint="eastAsia"/>
          <w:color w:val="000000" w:themeColor="text1"/>
          <w:lang w:eastAsia="zh-HK"/>
        </w:rPr>
        <w:t>約</w:t>
      </w:r>
      <w:r w:rsidRPr="005D274A">
        <w:rPr>
          <w:rFonts w:hAnsi="標楷體" w:hint="eastAsia"/>
          <w:color w:val="000000" w:themeColor="text1"/>
        </w:rPr>
        <w:t>83</w:t>
      </w:r>
      <w:r w:rsidRPr="005D274A">
        <w:rPr>
          <w:rFonts w:hAnsi="標楷體" w:hint="eastAsia"/>
          <w:color w:val="000000" w:themeColor="text1"/>
          <w:lang w:eastAsia="zh-HK"/>
        </w:rPr>
        <w:t>件</w:t>
      </w:r>
      <w:r w:rsidR="007279C8">
        <w:rPr>
          <w:rFonts w:hAnsi="標楷體" w:hint="eastAsia"/>
          <w:color w:val="000000" w:themeColor="text1"/>
          <w:lang w:eastAsia="zh-HK"/>
        </w:rPr>
        <w:t>、</w:t>
      </w:r>
      <w:r w:rsidRPr="005D274A">
        <w:rPr>
          <w:rFonts w:hAnsi="標楷體" w:hint="eastAsia"/>
          <w:color w:val="000000" w:themeColor="text1"/>
        </w:rPr>
        <w:t>2,373</w:t>
      </w:r>
      <w:r w:rsidRPr="005D274A">
        <w:rPr>
          <w:rFonts w:hAnsi="標楷體" w:hint="eastAsia"/>
          <w:color w:val="000000" w:themeColor="text1"/>
          <w:lang w:eastAsia="zh-HK"/>
        </w:rPr>
        <w:t>億元</w:t>
      </w:r>
      <w:r w:rsidR="007279C8">
        <w:rPr>
          <w:rFonts w:hAnsi="標楷體" w:hint="eastAsia"/>
          <w:color w:val="000000" w:themeColor="text1"/>
          <w:lang w:eastAsia="zh-HK"/>
        </w:rPr>
        <w:t>；</w:t>
      </w:r>
      <w:r>
        <w:rPr>
          <w:rFonts w:hAnsi="標楷體" w:hint="eastAsia"/>
          <w:color w:val="000000" w:themeColor="text1"/>
        </w:rPr>
        <w:t>截</w:t>
      </w:r>
      <w:r>
        <w:rPr>
          <w:rFonts w:hAnsi="標楷體" w:hint="eastAsia"/>
          <w:color w:val="000000" w:themeColor="text1"/>
          <w:lang w:eastAsia="zh-HK"/>
        </w:rPr>
        <w:t>至</w:t>
      </w:r>
      <w:r w:rsidRPr="005D274A">
        <w:rPr>
          <w:rFonts w:hAnsi="標楷體" w:hint="eastAsia"/>
          <w:color w:val="000000" w:themeColor="text1"/>
        </w:rPr>
        <w:t>本</w:t>
      </w:r>
      <w:r w:rsidRPr="005D274A">
        <w:rPr>
          <w:rFonts w:hAnsi="標楷體"/>
          <w:color w:val="000000" w:themeColor="text1"/>
        </w:rPr>
        <w:t>年</w:t>
      </w:r>
      <w:r w:rsidRPr="005D274A">
        <w:rPr>
          <w:rFonts w:hAnsi="標楷體" w:hint="eastAsia"/>
          <w:color w:val="000000" w:themeColor="text1"/>
        </w:rPr>
        <w:t>度</w:t>
      </w:r>
      <w:r>
        <w:rPr>
          <w:rFonts w:hAnsi="標楷體" w:hint="eastAsia"/>
          <w:color w:val="000000" w:themeColor="text1"/>
          <w:lang w:eastAsia="zh-HK"/>
        </w:rPr>
        <w:t>累計</w:t>
      </w:r>
      <w:r w:rsidRPr="005D274A">
        <w:rPr>
          <w:rFonts w:hAnsi="標楷體" w:hint="eastAsia"/>
          <w:color w:val="000000" w:themeColor="text1"/>
        </w:rPr>
        <w:t>簽約金</w:t>
      </w:r>
      <w:r w:rsidRPr="005D274A">
        <w:rPr>
          <w:rFonts w:hAnsi="標楷體"/>
          <w:color w:val="000000" w:themeColor="text1"/>
        </w:rPr>
        <w:t>額</w:t>
      </w:r>
      <w:r w:rsidRPr="005D274A">
        <w:rPr>
          <w:rFonts w:hAnsi="標楷體" w:hint="eastAsia"/>
          <w:color w:val="000000" w:themeColor="text1"/>
        </w:rPr>
        <w:t>逾1兆5</w:t>
      </w:r>
      <w:r w:rsidRPr="005D274A">
        <w:rPr>
          <w:rFonts w:hAnsi="標楷體"/>
          <w:color w:val="000000" w:themeColor="text1"/>
        </w:rPr>
        <w:t>,469</w:t>
      </w:r>
      <w:r w:rsidRPr="005D274A">
        <w:rPr>
          <w:rFonts w:hAnsi="標楷體" w:hint="eastAsia"/>
          <w:color w:val="000000" w:themeColor="text1"/>
        </w:rPr>
        <w:t>億元，契約期間</w:t>
      </w:r>
      <w:r w:rsidRPr="005D274A">
        <w:rPr>
          <w:rFonts w:hAnsi="標楷體"/>
          <w:color w:val="000000" w:themeColor="text1"/>
        </w:rPr>
        <w:t>減</w:t>
      </w:r>
      <w:r w:rsidRPr="005D274A">
        <w:rPr>
          <w:rFonts w:hAnsi="標楷體" w:hint="eastAsia"/>
          <w:color w:val="000000" w:themeColor="text1"/>
        </w:rPr>
        <w:t>少政府財政支出1兆6</w:t>
      </w:r>
      <w:r w:rsidRPr="005D274A">
        <w:rPr>
          <w:rFonts w:hAnsi="標楷體"/>
          <w:color w:val="000000" w:themeColor="text1"/>
        </w:rPr>
        <w:t>,241億</w:t>
      </w:r>
      <w:r w:rsidRPr="005D274A">
        <w:rPr>
          <w:rFonts w:hAnsi="標楷體" w:hint="eastAsia"/>
          <w:color w:val="000000" w:themeColor="text1"/>
        </w:rPr>
        <w:t>元，增加政府財政收入8</w:t>
      </w:r>
      <w:r w:rsidRPr="005D274A">
        <w:rPr>
          <w:rFonts w:hAnsi="標楷體"/>
          <w:color w:val="000000" w:themeColor="text1"/>
        </w:rPr>
        <w:t>,727億</w:t>
      </w:r>
      <w:r w:rsidRPr="005D274A">
        <w:rPr>
          <w:rFonts w:hAnsi="標楷體" w:hint="eastAsia"/>
          <w:color w:val="000000" w:themeColor="text1"/>
        </w:rPr>
        <w:t>元，創造就業機會逾2</w:t>
      </w:r>
      <w:r w:rsidRPr="005D274A">
        <w:rPr>
          <w:rFonts w:hAnsi="標楷體"/>
          <w:color w:val="000000" w:themeColor="text1"/>
        </w:rPr>
        <w:t>6</w:t>
      </w:r>
      <w:r w:rsidRPr="005D274A">
        <w:rPr>
          <w:rFonts w:hAnsi="標楷體" w:hint="eastAsia"/>
          <w:color w:val="000000" w:themeColor="text1"/>
        </w:rPr>
        <w:t>萬個。</w:t>
      </w:r>
    </w:p>
    <w:p w:rsidR="00DD1EA1" w:rsidRPr="006C6E1C" w:rsidRDefault="00DD1EA1" w:rsidP="00DD1EA1">
      <w:pPr>
        <w:pStyle w:val="14"/>
        <w:numPr>
          <w:ilvl w:val="0"/>
          <w:numId w:val="17"/>
        </w:numPr>
        <w:snapToGrid w:val="0"/>
        <w:spacing w:line="500" w:lineRule="exact"/>
        <w:rPr>
          <w:rFonts w:hAnsi="標楷體"/>
          <w:color w:val="000000" w:themeColor="text1"/>
        </w:rPr>
      </w:pPr>
      <w:r w:rsidRPr="006C6E1C">
        <w:rPr>
          <w:rFonts w:hAnsi="標楷體" w:cs="Arial" w:hint="eastAsia"/>
          <w:szCs w:val="28"/>
        </w:rPr>
        <w:t>增加優良企業上市(櫃)</w:t>
      </w:r>
      <w:r w:rsidRPr="006C6E1C">
        <w:rPr>
          <w:rFonts w:hAnsi="標楷體" w:hint="eastAsia"/>
          <w:lang w:eastAsia="zh-HK"/>
        </w:rPr>
        <w:t>，</w:t>
      </w:r>
      <w:r w:rsidRPr="006C6E1C">
        <w:rPr>
          <w:rFonts w:hAnsi="標楷體" w:cs="Arial" w:hint="eastAsia"/>
          <w:szCs w:val="28"/>
        </w:rPr>
        <w:t>推動國際債券市場之多元化發展</w:t>
      </w:r>
      <w:r w:rsidRPr="006C6E1C">
        <w:rPr>
          <w:rFonts w:hAnsi="標楷體" w:hint="eastAsia"/>
          <w:color w:val="000000" w:themeColor="text1"/>
          <w:lang w:eastAsia="zh-HK"/>
        </w:rPr>
        <w:t>：</w:t>
      </w:r>
      <w:r w:rsidRPr="006C6E1C">
        <w:rPr>
          <w:rFonts w:hAnsi="標楷體" w:cs="Arial" w:hint="eastAsia"/>
          <w:color w:val="000000"/>
          <w:szCs w:val="28"/>
        </w:rPr>
        <w:t>持續督導櫃買中心推動「創櫃板」，申請登錄創櫃板公司50家，累計申請登錄創櫃板公司329家；擴大國際債券發行量，截至本年度外幣計價國際債券（含寶島債）發行總額已達1</w:t>
      </w:r>
      <w:r>
        <w:rPr>
          <w:rFonts w:hAnsi="標楷體" w:cs="Arial" w:hint="eastAsia"/>
          <w:color w:val="000000"/>
          <w:szCs w:val="28"/>
          <w:lang w:eastAsia="zh-HK"/>
        </w:rPr>
        <w:t>兆</w:t>
      </w:r>
      <w:r w:rsidRPr="006C6E1C">
        <w:rPr>
          <w:rFonts w:hAnsi="標楷體" w:cs="Arial" w:hint="eastAsia"/>
          <w:color w:val="000000"/>
          <w:szCs w:val="28"/>
        </w:rPr>
        <w:t>20億元。</w:t>
      </w:r>
    </w:p>
    <w:p w:rsidR="00DD1EA1" w:rsidRDefault="00DD1EA1" w:rsidP="00DD1EA1">
      <w:pPr>
        <w:pStyle w:val="14"/>
        <w:numPr>
          <w:ilvl w:val="0"/>
          <w:numId w:val="17"/>
        </w:numPr>
        <w:snapToGrid w:val="0"/>
        <w:spacing w:line="500" w:lineRule="exact"/>
        <w:rPr>
          <w:rFonts w:hAnsi="標楷體"/>
          <w:color w:val="000000" w:themeColor="text1"/>
        </w:rPr>
      </w:pPr>
      <w:r w:rsidRPr="002A64E2">
        <w:rPr>
          <w:rFonts w:hAnsi="標楷體" w:hint="eastAsia"/>
        </w:rPr>
        <w:t>強化金融安全資訊機制，訂定</w:t>
      </w:r>
      <w:r w:rsidRPr="002A64E2">
        <w:rPr>
          <w:rFonts w:hAnsi="標楷體" w:hint="eastAsia"/>
          <w:lang w:eastAsia="zh-HK"/>
        </w:rPr>
        <w:t>防制洗錢規範</w:t>
      </w:r>
      <w:r w:rsidRPr="00B531E8">
        <w:rPr>
          <w:rFonts w:hAnsi="標楷體" w:hint="eastAsia"/>
          <w:color w:val="000000" w:themeColor="text1"/>
          <w:lang w:eastAsia="zh-HK"/>
        </w:rPr>
        <w:t>：</w:t>
      </w:r>
      <w:r>
        <w:rPr>
          <w:rFonts w:hAnsi="標楷體" w:hint="eastAsia"/>
          <w:color w:val="000000" w:themeColor="text1"/>
          <w:lang w:eastAsia="zh-HK"/>
        </w:rPr>
        <w:t>加強與國</w:t>
      </w:r>
      <w:r>
        <w:rPr>
          <w:rFonts w:hAnsi="標楷體" w:hint="eastAsia"/>
          <w:color w:val="000000" w:themeColor="text1"/>
        </w:rPr>
        <w:t>際</w:t>
      </w:r>
      <w:r>
        <w:rPr>
          <w:rFonts w:hAnsi="標楷體" w:hint="eastAsia"/>
          <w:color w:val="000000" w:themeColor="text1"/>
          <w:lang w:eastAsia="zh-HK"/>
        </w:rPr>
        <w:t>金融組</w:t>
      </w:r>
      <w:r>
        <w:rPr>
          <w:rFonts w:hAnsi="標楷體" w:hint="eastAsia"/>
          <w:color w:val="000000" w:themeColor="text1"/>
        </w:rPr>
        <w:t>織</w:t>
      </w:r>
      <w:r>
        <w:rPr>
          <w:rFonts w:hAnsi="標楷體" w:hint="eastAsia"/>
          <w:color w:val="000000" w:themeColor="text1"/>
          <w:lang w:eastAsia="zh-HK"/>
        </w:rPr>
        <w:t>及各國金融主管之監理合作，以及金融市場資</w:t>
      </w:r>
      <w:r>
        <w:rPr>
          <w:rFonts w:hAnsi="標楷體" w:hint="eastAsia"/>
          <w:color w:val="000000" w:themeColor="text1"/>
        </w:rPr>
        <w:t>訊</w:t>
      </w:r>
      <w:r>
        <w:rPr>
          <w:rFonts w:hAnsi="標楷體" w:hint="eastAsia"/>
          <w:color w:val="000000" w:themeColor="text1"/>
          <w:lang w:eastAsia="zh-HK"/>
        </w:rPr>
        <w:t>安全聯防機制；完成</w:t>
      </w:r>
      <w:r w:rsidRPr="00B531E8">
        <w:rPr>
          <w:rFonts w:hAnsi="標楷體" w:hint="eastAsia"/>
          <w:color w:val="000000" w:themeColor="text1"/>
          <w:lang w:eastAsia="zh-HK"/>
        </w:rPr>
        <w:t>訂定「證</w:t>
      </w:r>
      <w:r w:rsidRPr="00B531E8">
        <w:rPr>
          <w:rFonts w:hAnsi="標楷體" w:hint="eastAsia"/>
          <w:color w:val="000000" w:themeColor="text1"/>
        </w:rPr>
        <w:t>劵</w:t>
      </w:r>
      <w:r w:rsidRPr="00B531E8">
        <w:rPr>
          <w:rFonts w:hAnsi="標楷體" w:hint="eastAsia"/>
          <w:color w:val="000000" w:themeColor="text1"/>
          <w:lang w:eastAsia="zh-HK"/>
        </w:rPr>
        <w:t>期貨業及其他經金融監督管理委員會指定之金融機構防制洗錢及打</w:t>
      </w:r>
      <w:r w:rsidRPr="00B531E8">
        <w:rPr>
          <w:rFonts w:hAnsi="標楷體" w:hint="eastAsia"/>
          <w:color w:val="000000" w:themeColor="text1"/>
        </w:rPr>
        <w:t>擊</w:t>
      </w:r>
      <w:r w:rsidRPr="00B531E8">
        <w:rPr>
          <w:rFonts w:hAnsi="標楷體" w:hint="eastAsia"/>
          <w:color w:val="000000" w:themeColor="text1"/>
          <w:lang w:eastAsia="zh-HK"/>
        </w:rPr>
        <w:t>資恐內部控制與稽核制度實施辦法」</w:t>
      </w:r>
      <w:r>
        <w:rPr>
          <w:rFonts w:hAnsi="標楷體" w:hint="eastAsia"/>
          <w:color w:val="000000" w:themeColor="text1"/>
          <w:lang w:eastAsia="zh-HK"/>
        </w:rPr>
        <w:t>與</w:t>
      </w:r>
      <w:r w:rsidRPr="00B531E8">
        <w:rPr>
          <w:rFonts w:hAnsi="標楷體" w:hint="eastAsia"/>
          <w:color w:val="000000" w:themeColor="text1"/>
          <w:lang w:eastAsia="zh-HK"/>
        </w:rPr>
        <w:t>「會計師防制洗錢及打</w:t>
      </w:r>
      <w:r w:rsidRPr="00B531E8">
        <w:rPr>
          <w:rFonts w:hAnsi="標楷體" w:hint="eastAsia"/>
          <w:color w:val="000000" w:themeColor="text1"/>
        </w:rPr>
        <w:t>擊</w:t>
      </w:r>
      <w:r w:rsidRPr="00B531E8">
        <w:rPr>
          <w:rFonts w:hAnsi="標楷體" w:hint="eastAsia"/>
          <w:color w:val="000000" w:themeColor="text1"/>
          <w:lang w:eastAsia="zh-HK"/>
        </w:rPr>
        <w:t>資恐辦法」，增訂防制洗錢內部控制及稽核制度規範。</w:t>
      </w:r>
    </w:p>
    <w:p w:rsidR="00DD1EA1" w:rsidRPr="00602C81" w:rsidRDefault="00DD1EA1" w:rsidP="0058149E">
      <w:pPr>
        <w:pStyle w:val="40"/>
        <w:spacing w:before="400" w:afterLines="100" w:after="240" w:line="400" w:lineRule="exact"/>
        <w:ind w:firstLine="0"/>
        <w:rPr>
          <w:rFonts w:ascii="標楷體" w:eastAsia="標楷體" w:hAnsi="標楷體"/>
        </w:rPr>
      </w:pPr>
      <w:r w:rsidRPr="006D7E9D">
        <w:rPr>
          <w:rFonts w:ascii="標楷體" w:eastAsia="標楷體" w:hAnsi="標楷體" w:hint="eastAsia"/>
        </w:rPr>
        <w:t>五、</w:t>
      </w:r>
      <w:r w:rsidRPr="00602C81">
        <w:rPr>
          <w:rFonts w:ascii="標楷體" w:eastAsia="標楷體" w:hAnsi="標楷體" w:hint="eastAsia"/>
        </w:rPr>
        <w:t>關於教育、文化及科技方面</w:t>
      </w:r>
    </w:p>
    <w:p w:rsidR="00DD1EA1" w:rsidRPr="000B7CE1" w:rsidRDefault="00DD1EA1" w:rsidP="00DD1EA1">
      <w:pPr>
        <w:pStyle w:val="13"/>
        <w:snapToGrid w:val="0"/>
        <w:spacing w:line="500" w:lineRule="exact"/>
        <w:ind w:left="0" w:firstLine="601"/>
        <w:rPr>
          <w:rFonts w:hAnsi="標楷體"/>
          <w:color w:val="000000" w:themeColor="text1"/>
        </w:rPr>
      </w:pPr>
      <w:r w:rsidRPr="00D01297">
        <w:rPr>
          <w:rFonts w:hAnsi="標楷體" w:hint="eastAsia"/>
        </w:rPr>
        <w:t>本年度教育、文化及科技施政重點，</w:t>
      </w:r>
      <w:r w:rsidRPr="002207F1">
        <w:rPr>
          <w:rFonts w:hAnsi="標楷體" w:hint="eastAsia"/>
        </w:rPr>
        <w:t>為</w:t>
      </w:r>
      <w:r w:rsidRPr="000B7CE1">
        <w:rPr>
          <w:rFonts w:hAnsi="標楷體" w:hint="eastAsia"/>
          <w:color w:val="000000" w:themeColor="text1"/>
          <w:lang w:eastAsia="zh-HK"/>
        </w:rPr>
        <w:t>營造優質學前與中小學教育環境</w:t>
      </w:r>
      <w:r w:rsidRPr="000B7CE1">
        <w:rPr>
          <w:rFonts w:hAnsi="標楷體" w:hint="eastAsia"/>
          <w:color w:val="000000" w:themeColor="text1"/>
          <w:szCs w:val="28"/>
          <w:lang w:eastAsia="zh-HK"/>
        </w:rPr>
        <w:t>，保障</w:t>
      </w:r>
      <w:r w:rsidRPr="000B7CE1">
        <w:rPr>
          <w:rFonts w:hAnsi="標楷體" w:hint="eastAsia"/>
          <w:color w:val="000000" w:themeColor="text1"/>
          <w:szCs w:val="28"/>
        </w:rPr>
        <w:t>弱</w:t>
      </w:r>
      <w:r w:rsidRPr="000B7CE1">
        <w:rPr>
          <w:rFonts w:hAnsi="標楷體" w:hint="eastAsia"/>
          <w:color w:val="000000" w:themeColor="text1"/>
          <w:szCs w:val="28"/>
          <w:lang w:eastAsia="zh-HK"/>
        </w:rPr>
        <w:t>勢學生受教權</w:t>
      </w:r>
      <w:r w:rsidRPr="000B7CE1">
        <w:rPr>
          <w:rFonts w:hAnsi="標楷體" w:hint="eastAsia"/>
          <w:color w:val="000000" w:themeColor="text1"/>
          <w:szCs w:val="28"/>
        </w:rPr>
        <w:t>益</w:t>
      </w:r>
      <w:r w:rsidRPr="000B7CE1">
        <w:rPr>
          <w:rFonts w:hAnsi="標楷體" w:hint="eastAsia"/>
          <w:color w:val="000000" w:themeColor="text1"/>
        </w:rPr>
        <w:t>；</w:t>
      </w:r>
      <w:r>
        <w:rPr>
          <w:rFonts w:hAnsi="標楷體" w:hint="eastAsia"/>
          <w:color w:val="000000" w:themeColor="text1"/>
        </w:rPr>
        <w:t>提升</w:t>
      </w:r>
      <w:r>
        <w:rPr>
          <w:rFonts w:hAnsi="標楷體" w:hint="eastAsia"/>
          <w:szCs w:val="28"/>
          <w:lang w:eastAsia="zh-HK"/>
        </w:rPr>
        <w:t>高等教育</w:t>
      </w:r>
      <w:r w:rsidRPr="002207F1">
        <w:rPr>
          <w:rFonts w:hAnsi="標楷體" w:hint="eastAsia"/>
          <w:szCs w:val="28"/>
          <w:lang w:eastAsia="zh-HK"/>
        </w:rPr>
        <w:t>產學研鏈結，</w:t>
      </w:r>
      <w:r w:rsidRPr="001F1A9C">
        <w:rPr>
          <w:rFonts w:hAnsi="標楷體" w:hint="eastAsia"/>
          <w:szCs w:val="28"/>
          <w:lang w:eastAsia="zh-HK"/>
        </w:rPr>
        <w:t>延</w:t>
      </w:r>
      <w:r w:rsidRPr="001F1A9C">
        <w:rPr>
          <w:rFonts w:hAnsi="標楷體" w:hint="eastAsia"/>
          <w:szCs w:val="28"/>
        </w:rPr>
        <w:t>攬</w:t>
      </w:r>
      <w:r w:rsidRPr="001F1A9C">
        <w:rPr>
          <w:rFonts w:hAnsi="標楷體" w:hint="eastAsia"/>
          <w:szCs w:val="28"/>
          <w:lang w:eastAsia="zh-HK"/>
        </w:rPr>
        <w:t>國</w:t>
      </w:r>
      <w:r w:rsidRPr="001F1A9C">
        <w:rPr>
          <w:rFonts w:hAnsi="標楷體" w:hint="eastAsia"/>
          <w:szCs w:val="28"/>
        </w:rPr>
        <w:t>際</w:t>
      </w:r>
      <w:r w:rsidRPr="001F1A9C">
        <w:rPr>
          <w:rFonts w:hAnsi="標楷體" w:hint="eastAsia"/>
          <w:szCs w:val="28"/>
          <w:lang w:eastAsia="zh-HK"/>
        </w:rPr>
        <w:t>及留用國內教研人才</w:t>
      </w:r>
      <w:r w:rsidRPr="002207F1">
        <w:rPr>
          <w:rFonts w:hAnsi="標楷體" w:hint="eastAsia"/>
        </w:rPr>
        <w:t>；</w:t>
      </w:r>
      <w:r>
        <w:rPr>
          <w:rFonts w:hAnsi="標楷體" w:hint="eastAsia"/>
          <w:lang w:eastAsia="zh-HK"/>
        </w:rPr>
        <w:t>尊重多元族群</w:t>
      </w:r>
      <w:r w:rsidRPr="002207F1">
        <w:rPr>
          <w:rFonts w:hAnsi="標楷體" w:hint="eastAsia"/>
          <w:szCs w:val="28"/>
          <w:lang w:eastAsia="zh-HK"/>
        </w:rPr>
        <w:t>，強化原住民</w:t>
      </w:r>
      <w:r w:rsidRPr="002207F1">
        <w:rPr>
          <w:rFonts w:hAnsi="標楷體" w:hint="eastAsia"/>
          <w:szCs w:val="28"/>
        </w:rPr>
        <w:t>族</w:t>
      </w:r>
      <w:r w:rsidRPr="002207F1">
        <w:rPr>
          <w:rFonts w:hAnsi="標楷體" w:hint="eastAsia"/>
          <w:szCs w:val="28"/>
          <w:lang w:eastAsia="zh-HK"/>
        </w:rPr>
        <w:t>與新住民子女教</w:t>
      </w:r>
      <w:r w:rsidRPr="002207F1">
        <w:rPr>
          <w:rFonts w:hAnsi="標楷體" w:hint="eastAsia"/>
          <w:szCs w:val="28"/>
        </w:rPr>
        <w:t>育</w:t>
      </w:r>
      <w:r w:rsidRPr="002207F1">
        <w:rPr>
          <w:rFonts w:hAnsi="標楷體" w:hint="eastAsia"/>
        </w:rPr>
        <w:t>；</w:t>
      </w:r>
      <w:r w:rsidRPr="002207F1">
        <w:rPr>
          <w:rFonts w:hAnsi="標楷體" w:hint="eastAsia"/>
          <w:szCs w:val="28"/>
          <w:lang w:eastAsia="zh-HK"/>
        </w:rPr>
        <w:t>促</w:t>
      </w:r>
      <w:r>
        <w:rPr>
          <w:rFonts w:hAnsi="標楷體" w:hint="eastAsia"/>
          <w:szCs w:val="28"/>
          <w:lang w:eastAsia="zh-HK"/>
        </w:rPr>
        <w:t>進青年公共參與，推動發展青年</w:t>
      </w:r>
      <w:r>
        <w:rPr>
          <w:rFonts w:hAnsi="標楷體" w:hint="eastAsia"/>
          <w:szCs w:val="28"/>
        </w:rPr>
        <w:t>壯遊</w:t>
      </w:r>
      <w:r>
        <w:rPr>
          <w:rFonts w:hAnsi="標楷體" w:hint="eastAsia"/>
          <w:szCs w:val="28"/>
          <w:lang w:eastAsia="zh-HK"/>
        </w:rPr>
        <w:t>體驗；</w:t>
      </w:r>
      <w:r>
        <w:rPr>
          <w:rFonts w:hAnsi="標楷體" w:hint="eastAsia"/>
          <w:szCs w:val="28"/>
        </w:rPr>
        <w:t>加強</w:t>
      </w:r>
      <w:r w:rsidRPr="00280B05">
        <w:rPr>
          <w:rFonts w:hAnsi="標楷體" w:hint="eastAsia"/>
          <w:szCs w:val="28"/>
          <w:lang w:eastAsia="zh-HK"/>
        </w:rPr>
        <w:t>運動</w:t>
      </w:r>
      <w:r w:rsidRPr="00280B05">
        <w:rPr>
          <w:rFonts w:hAnsi="標楷體" w:hint="eastAsia"/>
          <w:szCs w:val="28"/>
        </w:rPr>
        <w:t>全民化，</w:t>
      </w:r>
      <w:r>
        <w:rPr>
          <w:rFonts w:hAnsi="標楷體" w:hint="eastAsia"/>
          <w:szCs w:val="28"/>
        </w:rPr>
        <w:t>扶持</w:t>
      </w:r>
      <w:r w:rsidRPr="00280B05">
        <w:rPr>
          <w:rFonts w:hAnsi="標楷體" w:hint="eastAsia"/>
          <w:szCs w:val="28"/>
        </w:rPr>
        <w:t>體育競技國際競爭力</w:t>
      </w:r>
      <w:r w:rsidRPr="004D7440">
        <w:rPr>
          <w:rFonts w:hAnsi="標楷體" w:hint="eastAsia"/>
          <w:color w:val="000000" w:themeColor="text1"/>
          <w:szCs w:val="28"/>
          <w:lang w:eastAsia="zh-HK"/>
        </w:rPr>
        <w:t>；</w:t>
      </w:r>
      <w:r>
        <w:rPr>
          <w:rFonts w:hAnsi="標楷體" w:hint="eastAsia"/>
          <w:szCs w:val="28"/>
          <w:lang w:eastAsia="zh-HK"/>
        </w:rPr>
        <w:t>再造</w:t>
      </w:r>
      <w:r>
        <w:rPr>
          <w:rFonts w:hAnsi="標楷體" w:hint="eastAsia"/>
          <w:szCs w:val="28"/>
        </w:rPr>
        <w:t>歷史</w:t>
      </w:r>
      <w:r>
        <w:rPr>
          <w:rFonts w:hAnsi="標楷體" w:hint="eastAsia"/>
          <w:szCs w:val="28"/>
          <w:lang w:eastAsia="zh-HK"/>
        </w:rPr>
        <w:t>現場，以有形文化資產創造優質城</w:t>
      </w:r>
      <w:r>
        <w:rPr>
          <w:rFonts w:hAnsi="標楷體" w:hint="eastAsia"/>
          <w:szCs w:val="28"/>
        </w:rPr>
        <w:t>鄉</w:t>
      </w:r>
      <w:r>
        <w:rPr>
          <w:rFonts w:hAnsi="標楷體" w:hint="eastAsia"/>
          <w:szCs w:val="28"/>
          <w:lang w:eastAsia="zh-HK"/>
        </w:rPr>
        <w:t>環境</w:t>
      </w:r>
      <w:r w:rsidRPr="00543505">
        <w:rPr>
          <w:rFonts w:hAnsi="標楷體" w:hint="eastAsia"/>
          <w:szCs w:val="28"/>
          <w:lang w:eastAsia="zh-HK"/>
        </w:rPr>
        <w:t>；</w:t>
      </w:r>
      <w:r>
        <w:rPr>
          <w:rFonts w:hAnsi="標楷體" w:hint="eastAsia"/>
          <w:szCs w:val="28"/>
        </w:rPr>
        <w:t>成</w:t>
      </w:r>
      <w:r>
        <w:rPr>
          <w:rFonts w:hAnsi="標楷體"/>
          <w:szCs w:val="28"/>
        </w:rPr>
        <w:t>就</w:t>
      </w:r>
      <w:r w:rsidRPr="00602C81">
        <w:rPr>
          <w:rFonts w:hAnsi="標楷體" w:hint="eastAsia"/>
          <w:szCs w:val="28"/>
          <w:lang w:eastAsia="zh-HK"/>
        </w:rPr>
        <w:t>臺</w:t>
      </w:r>
      <w:r w:rsidRPr="00602C81">
        <w:rPr>
          <w:rFonts w:hAnsi="標楷體" w:hint="eastAsia"/>
          <w:szCs w:val="28"/>
        </w:rPr>
        <w:t>灣</w:t>
      </w:r>
      <w:r w:rsidRPr="00602C81">
        <w:rPr>
          <w:rFonts w:hAnsi="標楷體" w:hint="eastAsia"/>
          <w:szCs w:val="28"/>
          <w:lang w:eastAsia="zh-HK"/>
        </w:rPr>
        <w:t>文化</w:t>
      </w:r>
      <w:r>
        <w:rPr>
          <w:rFonts w:hAnsi="標楷體" w:hint="eastAsia"/>
          <w:szCs w:val="28"/>
          <w:lang w:eastAsia="zh-HK"/>
        </w:rPr>
        <w:t>生活品</w:t>
      </w:r>
      <w:r>
        <w:rPr>
          <w:rFonts w:hAnsi="標楷體" w:hint="eastAsia"/>
          <w:szCs w:val="28"/>
        </w:rPr>
        <w:t>牌</w:t>
      </w:r>
      <w:r w:rsidRPr="00602C81">
        <w:rPr>
          <w:rFonts w:hAnsi="標楷體" w:hint="eastAsia"/>
          <w:szCs w:val="28"/>
          <w:lang w:eastAsia="zh-HK"/>
        </w:rPr>
        <w:t>國</w:t>
      </w:r>
      <w:r w:rsidRPr="00602C81">
        <w:rPr>
          <w:rFonts w:hAnsi="標楷體" w:hint="eastAsia"/>
          <w:szCs w:val="28"/>
        </w:rPr>
        <w:lastRenderedPageBreak/>
        <w:t>際</w:t>
      </w:r>
      <w:r w:rsidRPr="00602C81">
        <w:rPr>
          <w:rFonts w:hAnsi="標楷體" w:hint="eastAsia"/>
          <w:szCs w:val="28"/>
          <w:lang w:eastAsia="zh-HK"/>
        </w:rPr>
        <w:t>化，</w:t>
      </w:r>
      <w:r>
        <w:rPr>
          <w:rFonts w:hAnsi="標楷體" w:hint="eastAsia"/>
          <w:szCs w:val="28"/>
          <w:lang w:eastAsia="zh-HK"/>
        </w:rPr>
        <w:t>提供青年創作與交易平台</w:t>
      </w:r>
      <w:r w:rsidRPr="00E2603C">
        <w:rPr>
          <w:rFonts w:hAnsi="標楷體" w:hint="eastAsia"/>
          <w:szCs w:val="28"/>
          <w:lang w:eastAsia="zh-HK"/>
        </w:rPr>
        <w:t>；</w:t>
      </w:r>
      <w:r w:rsidRPr="00E2603C">
        <w:rPr>
          <w:rFonts w:hAnsi="標楷體" w:hint="eastAsia"/>
          <w:lang w:eastAsia="zh-HK"/>
        </w:rPr>
        <w:t>重</w:t>
      </w:r>
      <w:r w:rsidRPr="00E2603C">
        <w:rPr>
          <w:rFonts w:hAnsi="標楷體" w:hint="eastAsia"/>
        </w:rPr>
        <w:t>塑</w:t>
      </w:r>
      <w:r w:rsidRPr="00E2603C">
        <w:rPr>
          <w:rFonts w:hAnsi="標楷體" w:hint="eastAsia"/>
          <w:lang w:eastAsia="zh-HK"/>
        </w:rPr>
        <w:t>故宮文創品</w:t>
      </w:r>
      <w:r w:rsidRPr="00E2603C">
        <w:rPr>
          <w:rFonts w:hAnsi="標楷體" w:hint="eastAsia"/>
        </w:rPr>
        <w:t>牌</w:t>
      </w:r>
      <w:r w:rsidRPr="00E2603C">
        <w:rPr>
          <w:rFonts w:hAnsi="標楷體" w:hint="eastAsia"/>
          <w:lang w:eastAsia="zh-HK"/>
        </w:rPr>
        <w:t>形</w:t>
      </w:r>
      <w:r w:rsidRPr="00E2603C">
        <w:rPr>
          <w:rFonts w:hAnsi="標楷體" w:hint="eastAsia"/>
        </w:rPr>
        <w:t>象</w:t>
      </w:r>
      <w:r>
        <w:rPr>
          <w:rFonts w:hAnsi="標楷體" w:hint="eastAsia"/>
        </w:rPr>
        <w:t>，</w:t>
      </w:r>
      <w:r w:rsidRPr="001F1A9C">
        <w:rPr>
          <w:rFonts w:hAnsi="標楷體" w:hint="eastAsia"/>
          <w:lang w:eastAsia="zh-HK"/>
        </w:rPr>
        <w:t>強化國</w:t>
      </w:r>
      <w:r w:rsidRPr="001F1A9C">
        <w:rPr>
          <w:rFonts w:hAnsi="標楷體" w:hint="eastAsia"/>
        </w:rPr>
        <w:t>際</w:t>
      </w:r>
      <w:r w:rsidRPr="001F1A9C">
        <w:rPr>
          <w:rFonts w:hAnsi="標楷體" w:hint="eastAsia"/>
          <w:lang w:eastAsia="zh-HK"/>
        </w:rPr>
        <w:t>連結</w:t>
      </w:r>
      <w:r w:rsidRPr="00E2603C">
        <w:rPr>
          <w:rFonts w:hAnsi="標楷體" w:hint="eastAsia"/>
          <w:lang w:eastAsia="zh-HK"/>
        </w:rPr>
        <w:t>；</w:t>
      </w:r>
      <w:r>
        <w:rPr>
          <w:rFonts w:hAnsi="標楷體" w:hint="eastAsia"/>
          <w:lang w:eastAsia="zh-HK"/>
        </w:rPr>
        <w:t>振</w:t>
      </w:r>
      <w:r>
        <w:rPr>
          <w:rFonts w:hAnsi="標楷體" w:hint="eastAsia"/>
        </w:rPr>
        <w:t>興</w:t>
      </w:r>
      <w:r>
        <w:rPr>
          <w:rFonts w:hAnsi="標楷體" w:hint="eastAsia"/>
          <w:lang w:eastAsia="zh-HK"/>
        </w:rPr>
        <w:t>影視音內容產業，加強培育影視音產業人才</w:t>
      </w:r>
      <w:r>
        <w:rPr>
          <w:rFonts w:hAnsi="標楷體" w:hint="eastAsia"/>
        </w:rPr>
        <w:t>；打造</w:t>
      </w:r>
      <w:r w:rsidRPr="00602C81">
        <w:rPr>
          <w:rFonts w:hAnsi="標楷體" w:hint="eastAsia"/>
          <w:lang w:eastAsia="zh-HK"/>
        </w:rPr>
        <w:t>生醫產業、晶</w:t>
      </w:r>
      <w:r w:rsidRPr="00602C81">
        <w:rPr>
          <w:rFonts w:hAnsi="標楷體" w:hint="eastAsia"/>
        </w:rPr>
        <w:t>片</w:t>
      </w:r>
      <w:r w:rsidRPr="00602C81">
        <w:rPr>
          <w:rFonts w:hAnsi="標楷體" w:hint="eastAsia"/>
          <w:lang w:eastAsia="zh-HK"/>
        </w:rPr>
        <w:t>設計</w:t>
      </w:r>
      <w:r>
        <w:rPr>
          <w:rFonts w:hAnsi="標楷體" w:hint="eastAsia"/>
        </w:rPr>
        <w:t>等關鍵技術</w:t>
      </w:r>
      <w:r w:rsidRPr="00602C81">
        <w:rPr>
          <w:rFonts w:hAnsi="標楷體" w:hint="eastAsia"/>
          <w:lang w:eastAsia="zh-HK"/>
        </w:rPr>
        <w:t>，以科技研發支</w:t>
      </w:r>
      <w:r w:rsidRPr="00602C81">
        <w:rPr>
          <w:rFonts w:hAnsi="標楷體" w:hint="eastAsia"/>
        </w:rPr>
        <w:t>援</w:t>
      </w:r>
      <w:r w:rsidRPr="00602C81">
        <w:rPr>
          <w:rFonts w:hAnsi="標楷體" w:hint="eastAsia"/>
          <w:lang w:eastAsia="zh-HK"/>
        </w:rPr>
        <w:t>產業創新</w:t>
      </w:r>
      <w:r>
        <w:rPr>
          <w:rFonts w:hAnsi="標楷體" w:hint="eastAsia"/>
          <w:color w:val="000000" w:themeColor="text1"/>
        </w:rPr>
        <w:t>；</w:t>
      </w:r>
      <w:r>
        <w:rPr>
          <w:rFonts w:hAnsi="標楷體" w:hint="eastAsia"/>
        </w:rPr>
        <w:t>嚴</w:t>
      </w:r>
      <w:r>
        <w:rPr>
          <w:rFonts w:hAnsi="標楷體" w:hint="eastAsia"/>
          <w:lang w:eastAsia="zh-HK"/>
        </w:rPr>
        <w:t>格執行核電</w:t>
      </w:r>
      <w:r>
        <w:rPr>
          <w:rFonts w:hAnsi="標楷體" w:hint="eastAsia"/>
        </w:rPr>
        <w:t>廠</w:t>
      </w:r>
      <w:r w:rsidRPr="00602C81">
        <w:rPr>
          <w:rFonts w:hAnsi="標楷體" w:hint="eastAsia"/>
          <w:lang w:eastAsia="zh-HK"/>
        </w:rPr>
        <w:t>安全管制作業，</w:t>
      </w:r>
      <w:r>
        <w:rPr>
          <w:rFonts w:hAnsi="標楷體" w:hint="eastAsia"/>
          <w:lang w:eastAsia="zh-HK"/>
        </w:rPr>
        <w:t>創新原子能科技應用</w:t>
      </w:r>
      <w:r w:rsidRPr="00D01297">
        <w:rPr>
          <w:rFonts w:hAnsi="標楷體" w:hint="eastAsia"/>
        </w:rPr>
        <w:t>等。一年來施政所獲成效如下：</w:t>
      </w:r>
    </w:p>
    <w:p w:rsidR="00DD1EA1" w:rsidRPr="000B7CE1" w:rsidRDefault="00DD1EA1" w:rsidP="00617070">
      <w:pPr>
        <w:pStyle w:val="14"/>
        <w:numPr>
          <w:ilvl w:val="0"/>
          <w:numId w:val="18"/>
        </w:numPr>
        <w:snapToGrid w:val="0"/>
        <w:spacing w:line="500" w:lineRule="exact"/>
        <w:ind w:hanging="840"/>
        <w:rPr>
          <w:rFonts w:hAnsi="標楷體"/>
          <w:color w:val="000000" w:themeColor="text1"/>
          <w:szCs w:val="28"/>
        </w:rPr>
      </w:pPr>
      <w:r w:rsidRPr="000B7CE1">
        <w:rPr>
          <w:rFonts w:hAnsi="標楷體" w:hint="eastAsia"/>
          <w:color w:val="000000" w:themeColor="text1"/>
          <w:lang w:eastAsia="zh-HK"/>
        </w:rPr>
        <w:t>建構友</w:t>
      </w:r>
      <w:r w:rsidRPr="000B7CE1">
        <w:rPr>
          <w:rFonts w:hAnsi="標楷體" w:hint="eastAsia"/>
          <w:color w:val="000000" w:themeColor="text1"/>
        </w:rPr>
        <w:t>善</w:t>
      </w:r>
      <w:r w:rsidRPr="000B7CE1">
        <w:rPr>
          <w:rFonts w:hAnsi="標楷體" w:hint="eastAsia"/>
          <w:color w:val="000000" w:themeColor="text1"/>
          <w:lang w:eastAsia="zh-HK"/>
        </w:rPr>
        <w:t>教育環境</w:t>
      </w:r>
      <w:r w:rsidRPr="000B7CE1">
        <w:rPr>
          <w:rFonts w:hAnsi="標楷體" w:hint="eastAsia"/>
          <w:color w:val="000000" w:themeColor="text1"/>
        </w:rPr>
        <w:t>，</w:t>
      </w:r>
      <w:r w:rsidRPr="000B7CE1">
        <w:rPr>
          <w:rFonts w:hAnsi="標楷體" w:hint="eastAsia"/>
          <w:color w:val="000000" w:themeColor="text1"/>
          <w:lang w:eastAsia="zh-HK"/>
        </w:rPr>
        <w:t>提供</w:t>
      </w:r>
      <w:r w:rsidRPr="000B7CE1">
        <w:rPr>
          <w:rFonts w:hAnsi="標楷體" w:hint="eastAsia"/>
          <w:color w:val="000000" w:themeColor="text1"/>
          <w:szCs w:val="28"/>
        </w:rPr>
        <w:t>弱</w:t>
      </w:r>
      <w:r w:rsidRPr="000B7CE1">
        <w:rPr>
          <w:rFonts w:hAnsi="標楷體" w:hint="eastAsia"/>
          <w:color w:val="000000" w:themeColor="text1"/>
          <w:szCs w:val="28"/>
          <w:lang w:eastAsia="zh-HK"/>
        </w:rPr>
        <w:t>勢學生經</w:t>
      </w:r>
      <w:r w:rsidRPr="000B7CE1">
        <w:rPr>
          <w:rFonts w:hAnsi="標楷體" w:hint="eastAsia"/>
          <w:color w:val="000000" w:themeColor="text1"/>
          <w:szCs w:val="28"/>
        </w:rPr>
        <w:t>濟</w:t>
      </w:r>
      <w:r w:rsidRPr="000B7CE1">
        <w:rPr>
          <w:rFonts w:hAnsi="標楷體" w:hint="eastAsia"/>
          <w:color w:val="000000" w:themeColor="text1"/>
          <w:szCs w:val="28"/>
          <w:lang w:eastAsia="zh-HK"/>
        </w:rPr>
        <w:t>照顧：落實執行國民中小學老舊校舍補強計畫</w:t>
      </w:r>
      <w:r>
        <w:rPr>
          <w:rFonts w:hAnsi="標楷體" w:hint="eastAsia"/>
          <w:color w:val="000000" w:themeColor="text1"/>
          <w:szCs w:val="28"/>
          <w:lang w:eastAsia="zh-HK"/>
        </w:rPr>
        <w:t>，</w:t>
      </w:r>
      <w:r w:rsidRPr="000B7CE1">
        <w:rPr>
          <w:rFonts w:hAnsi="標楷體" w:hint="eastAsia"/>
          <w:color w:val="000000" w:themeColor="text1"/>
          <w:szCs w:val="28"/>
          <w:lang w:eastAsia="zh-HK"/>
        </w:rPr>
        <w:t>提供健</w:t>
      </w:r>
      <w:r w:rsidRPr="000B7CE1">
        <w:rPr>
          <w:rFonts w:hAnsi="標楷體" w:hint="eastAsia"/>
          <w:color w:val="000000" w:themeColor="text1"/>
          <w:szCs w:val="28"/>
        </w:rPr>
        <w:t>康</w:t>
      </w:r>
      <w:r w:rsidRPr="000B7CE1">
        <w:rPr>
          <w:rFonts w:hAnsi="標楷體" w:hint="eastAsia"/>
          <w:color w:val="000000" w:themeColor="text1"/>
          <w:szCs w:val="28"/>
          <w:lang w:eastAsia="zh-HK"/>
        </w:rPr>
        <w:t>友善及永續環保的教育環璄；補助中低收入戶幼</w:t>
      </w:r>
      <w:r w:rsidRPr="000B7CE1">
        <w:rPr>
          <w:rFonts w:hAnsi="標楷體" w:hint="eastAsia"/>
          <w:color w:val="000000" w:themeColor="text1"/>
          <w:szCs w:val="28"/>
        </w:rPr>
        <w:t>兒</w:t>
      </w:r>
      <w:r w:rsidRPr="000B7CE1">
        <w:rPr>
          <w:rFonts w:hAnsi="標楷體" w:hint="eastAsia"/>
          <w:color w:val="000000" w:themeColor="text1"/>
          <w:szCs w:val="28"/>
          <w:lang w:eastAsia="zh-HK"/>
        </w:rPr>
        <w:t>就學，受</w:t>
      </w:r>
      <w:r w:rsidRPr="000B7CE1">
        <w:rPr>
          <w:rFonts w:hAnsi="標楷體" w:hint="eastAsia"/>
          <w:color w:val="000000" w:themeColor="text1"/>
          <w:szCs w:val="28"/>
        </w:rPr>
        <w:t>益1</w:t>
      </w:r>
      <w:r>
        <w:rPr>
          <w:rFonts w:hAnsi="標楷體" w:hint="eastAsia"/>
          <w:color w:val="000000" w:themeColor="text1"/>
          <w:szCs w:val="28"/>
          <w:lang w:eastAsia="zh-HK"/>
        </w:rPr>
        <w:t>萬</w:t>
      </w:r>
      <w:r w:rsidRPr="000B7CE1">
        <w:rPr>
          <w:rFonts w:hAnsi="標楷體" w:hint="eastAsia"/>
          <w:color w:val="000000" w:themeColor="text1"/>
          <w:szCs w:val="28"/>
        </w:rPr>
        <w:t>4</w:t>
      </w:r>
      <w:r>
        <w:rPr>
          <w:rFonts w:hAnsi="標楷體" w:hint="eastAsia"/>
          <w:color w:val="000000" w:themeColor="text1"/>
          <w:szCs w:val="28"/>
        </w:rPr>
        <w:t>,000</w:t>
      </w:r>
      <w:r w:rsidRPr="000B7CE1">
        <w:rPr>
          <w:rFonts w:hAnsi="標楷體" w:hint="eastAsia"/>
          <w:color w:val="000000" w:themeColor="text1"/>
          <w:szCs w:val="28"/>
          <w:lang w:eastAsia="zh-HK"/>
        </w:rPr>
        <w:t>人次。</w:t>
      </w:r>
    </w:p>
    <w:p w:rsidR="00DD1EA1" w:rsidRPr="001F1A9C" w:rsidRDefault="00DD1EA1" w:rsidP="00617070">
      <w:pPr>
        <w:pStyle w:val="14"/>
        <w:numPr>
          <w:ilvl w:val="0"/>
          <w:numId w:val="18"/>
        </w:numPr>
        <w:snapToGrid w:val="0"/>
        <w:spacing w:line="500" w:lineRule="exact"/>
        <w:ind w:hanging="840"/>
        <w:rPr>
          <w:rFonts w:hAnsi="標楷體"/>
          <w:szCs w:val="28"/>
        </w:rPr>
      </w:pPr>
      <w:r w:rsidRPr="001F1A9C">
        <w:rPr>
          <w:rFonts w:hAnsi="標楷體" w:hint="eastAsia"/>
          <w:szCs w:val="28"/>
          <w:lang w:eastAsia="zh-HK"/>
        </w:rPr>
        <w:t>連結產學合作能量，留</w:t>
      </w:r>
      <w:proofErr w:type="gramStart"/>
      <w:r w:rsidRPr="001F1A9C">
        <w:rPr>
          <w:rFonts w:hAnsi="標楷體" w:hint="eastAsia"/>
          <w:szCs w:val="28"/>
          <w:lang w:eastAsia="zh-HK"/>
        </w:rPr>
        <w:t>才</w:t>
      </w:r>
      <w:r w:rsidRPr="001F1A9C">
        <w:rPr>
          <w:rFonts w:hAnsi="標楷體" w:hint="eastAsia"/>
          <w:szCs w:val="28"/>
        </w:rPr>
        <w:t>攬</w:t>
      </w:r>
      <w:r w:rsidRPr="001F1A9C">
        <w:rPr>
          <w:rFonts w:hAnsi="標楷體" w:hint="eastAsia"/>
          <w:szCs w:val="28"/>
          <w:lang w:eastAsia="zh-HK"/>
        </w:rPr>
        <w:t>才</w:t>
      </w:r>
      <w:proofErr w:type="gramEnd"/>
      <w:r w:rsidRPr="001F1A9C">
        <w:rPr>
          <w:rFonts w:hAnsi="標楷體" w:hint="eastAsia"/>
          <w:szCs w:val="28"/>
          <w:lang w:eastAsia="zh-HK"/>
        </w:rPr>
        <w:t>任教：建立大學與產業產學合作關係，進行研發與高階人才培育，補助</w:t>
      </w:r>
      <w:r w:rsidRPr="001F1A9C">
        <w:rPr>
          <w:rFonts w:hAnsi="標楷體" w:hint="eastAsia"/>
          <w:szCs w:val="28"/>
        </w:rPr>
        <w:t>26</w:t>
      </w:r>
      <w:r w:rsidRPr="001F1A9C">
        <w:rPr>
          <w:rFonts w:hAnsi="標楷體" w:hint="eastAsia"/>
          <w:szCs w:val="28"/>
          <w:lang w:eastAsia="zh-HK"/>
        </w:rPr>
        <w:t>校</w:t>
      </w:r>
      <w:r w:rsidR="007279C8">
        <w:rPr>
          <w:rFonts w:hAnsi="標楷體" w:hint="eastAsia"/>
          <w:szCs w:val="28"/>
          <w:lang w:eastAsia="zh-HK"/>
        </w:rPr>
        <w:t>、</w:t>
      </w:r>
      <w:r w:rsidRPr="001F1A9C">
        <w:rPr>
          <w:rFonts w:hAnsi="標楷體" w:hint="eastAsia"/>
          <w:szCs w:val="28"/>
        </w:rPr>
        <w:t>46</w:t>
      </w:r>
      <w:r w:rsidRPr="001F1A9C">
        <w:rPr>
          <w:rFonts w:hAnsi="標楷體" w:hint="eastAsia"/>
          <w:szCs w:val="28"/>
          <w:lang w:eastAsia="zh-HK"/>
        </w:rPr>
        <w:t>案</w:t>
      </w:r>
      <w:r w:rsidR="007279C8">
        <w:rPr>
          <w:rFonts w:hAnsi="標楷體" w:hint="eastAsia"/>
          <w:szCs w:val="28"/>
          <w:lang w:eastAsia="zh-HK"/>
        </w:rPr>
        <w:t>、</w:t>
      </w:r>
      <w:r w:rsidRPr="001F1A9C">
        <w:rPr>
          <w:rFonts w:hAnsi="標楷體" w:hint="eastAsia"/>
          <w:szCs w:val="28"/>
        </w:rPr>
        <w:t>2</w:t>
      </w:r>
      <w:r w:rsidRPr="001F1A9C">
        <w:rPr>
          <w:rFonts w:hAnsi="標楷體" w:hint="eastAsia"/>
          <w:szCs w:val="28"/>
          <w:lang w:eastAsia="zh-HK"/>
        </w:rPr>
        <w:t>億</w:t>
      </w:r>
      <w:r w:rsidRPr="001F1A9C">
        <w:rPr>
          <w:rFonts w:hAnsi="標楷體" w:hint="eastAsia"/>
          <w:szCs w:val="28"/>
        </w:rPr>
        <w:t>7,000</w:t>
      </w:r>
      <w:r w:rsidRPr="001F1A9C">
        <w:rPr>
          <w:rFonts w:hAnsi="標楷體" w:hint="eastAsia"/>
          <w:szCs w:val="28"/>
          <w:lang w:eastAsia="zh-HK"/>
        </w:rPr>
        <w:t>萬元；吸引國</w:t>
      </w:r>
      <w:r w:rsidRPr="001F1A9C">
        <w:rPr>
          <w:rFonts w:hAnsi="標楷體" w:hint="eastAsia"/>
          <w:szCs w:val="28"/>
        </w:rPr>
        <w:t>際</w:t>
      </w:r>
      <w:r w:rsidRPr="001F1A9C">
        <w:rPr>
          <w:rFonts w:hAnsi="標楷體" w:hint="eastAsia"/>
          <w:szCs w:val="28"/>
          <w:lang w:eastAsia="zh-HK"/>
        </w:rPr>
        <w:t>人才來</w:t>
      </w:r>
      <w:proofErr w:type="gramStart"/>
      <w:r w:rsidRPr="001F1A9C">
        <w:rPr>
          <w:rFonts w:hAnsi="標楷體" w:hint="eastAsia"/>
          <w:szCs w:val="28"/>
          <w:lang w:eastAsia="zh-HK"/>
        </w:rPr>
        <w:t>臺</w:t>
      </w:r>
      <w:proofErr w:type="gramEnd"/>
      <w:r w:rsidRPr="001F1A9C">
        <w:rPr>
          <w:rFonts w:hAnsi="標楷體" w:hint="eastAsia"/>
          <w:szCs w:val="28"/>
          <w:lang w:eastAsia="zh-HK"/>
        </w:rPr>
        <w:t>任教，提出「彈性薪資」方案，補助</w:t>
      </w:r>
      <w:r w:rsidRPr="001F1A9C">
        <w:rPr>
          <w:rFonts w:hAnsi="標楷體" w:hint="eastAsia"/>
          <w:szCs w:val="28"/>
        </w:rPr>
        <w:t>17</w:t>
      </w:r>
      <w:r w:rsidRPr="001F1A9C">
        <w:rPr>
          <w:rFonts w:hAnsi="標楷體" w:hint="eastAsia"/>
          <w:szCs w:val="28"/>
          <w:lang w:eastAsia="zh-HK"/>
        </w:rPr>
        <w:t>校</w:t>
      </w:r>
      <w:r w:rsidR="007279C8">
        <w:rPr>
          <w:rFonts w:hAnsi="標楷體" w:hint="eastAsia"/>
          <w:szCs w:val="28"/>
          <w:lang w:eastAsia="zh-HK"/>
        </w:rPr>
        <w:t>、</w:t>
      </w:r>
      <w:r w:rsidRPr="001F1A9C">
        <w:rPr>
          <w:rFonts w:hAnsi="標楷體" w:hint="eastAsia"/>
          <w:szCs w:val="28"/>
        </w:rPr>
        <w:t>764</w:t>
      </w:r>
      <w:r w:rsidRPr="001F1A9C">
        <w:rPr>
          <w:rFonts w:hAnsi="標楷體" w:hint="eastAsia"/>
          <w:szCs w:val="28"/>
          <w:lang w:eastAsia="zh-HK"/>
        </w:rPr>
        <w:t>位教師；留任及延</w:t>
      </w:r>
      <w:r w:rsidRPr="001F1A9C">
        <w:rPr>
          <w:rFonts w:hAnsi="標楷體" w:hint="eastAsia"/>
          <w:szCs w:val="28"/>
        </w:rPr>
        <w:t>攬</w:t>
      </w:r>
      <w:r w:rsidRPr="001F1A9C">
        <w:rPr>
          <w:rFonts w:hAnsi="標楷體" w:hint="eastAsia"/>
          <w:szCs w:val="28"/>
          <w:lang w:eastAsia="zh-HK"/>
        </w:rPr>
        <w:t>現任大專校院優秀教學與研究人員加薪，補助</w:t>
      </w:r>
      <w:r w:rsidRPr="00E81E7A">
        <w:rPr>
          <w:rFonts w:hAnsi="標楷體" w:hint="eastAsia"/>
          <w:szCs w:val="28"/>
        </w:rPr>
        <w:t>8,308</w:t>
      </w:r>
      <w:r w:rsidRPr="00E81E7A">
        <w:rPr>
          <w:rFonts w:hAnsi="標楷體" w:hint="eastAsia"/>
          <w:szCs w:val="28"/>
          <w:lang w:eastAsia="zh-HK"/>
        </w:rPr>
        <w:t>位專任教師</w:t>
      </w:r>
      <w:r w:rsidR="007279C8">
        <w:rPr>
          <w:rFonts w:hAnsi="標楷體" w:hint="eastAsia"/>
          <w:szCs w:val="28"/>
          <w:lang w:eastAsia="zh-HK"/>
        </w:rPr>
        <w:t>、</w:t>
      </w:r>
      <w:r w:rsidRPr="001F1A9C">
        <w:rPr>
          <w:rFonts w:hAnsi="標楷體" w:hint="eastAsia"/>
          <w:szCs w:val="28"/>
        </w:rPr>
        <w:t>4</w:t>
      </w:r>
      <w:r w:rsidRPr="001F1A9C">
        <w:rPr>
          <w:rFonts w:hAnsi="標楷體" w:hint="eastAsia"/>
          <w:szCs w:val="28"/>
          <w:lang w:eastAsia="zh-HK"/>
        </w:rPr>
        <w:t>億</w:t>
      </w:r>
      <w:r w:rsidRPr="001F1A9C">
        <w:rPr>
          <w:rFonts w:hAnsi="標楷體" w:hint="eastAsia"/>
          <w:szCs w:val="28"/>
        </w:rPr>
        <w:t>7,329</w:t>
      </w:r>
      <w:r w:rsidRPr="001F1A9C">
        <w:rPr>
          <w:rFonts w:hAnsi="標楷體" w:hint="eastAsia"/>
          <w:szCs w:val="28"/>
          <w:lang w:eastAsia="zh-HK"/>
        </w:rPr>
        <w:t>萬元。</w:t>
      </w:r>
    </w:p>
    <w:p w:rsidR="00DD1EA1" w:rsidRPr="00013008" w:rsidRDefault="00DD1EA1" w:rsidP="00617070">
      <w:pPr>
        <w:pStyle w:val="14"/>
        <w:numPr>
          <w:ilvl w:val="0"/>
          <w:numId w:val="18"/>
        </w:numPr>
        <w:snapToGrid w:val="0"/>
        <w:spacing w:line="500" w:lineRule="exact"/>
        <w:ind w:hanging="840"/>
        <w:rPr>
          <w:rFonts w:hAnsi="標楷體"/>
          <w:szCs w:val="28"/>
        </w:rPr>
      </w:pPr>
      <w:r w:rsidRPr="001F1A9C">
        <w:rPr>
          <w:rFonts w:hAnsi="標楷體" w:hint="eastAsia"/>
          <w:szCs w:val="28"/>
          <w:lang w:eastAsia="zh-HK"/>
        </w:rPr>
        <w:t>促進</w:t>
      </w:r>
      <w:r w:rsidRPr="00013008">
        <w:rPr>
          <w:rFonts w:hAnsi="標楷體" w:hint="eastAsia"/>
          <w:szCs w:val="28"/>
          <w:lang w:eastAsia="zh-HK"/>
        </w:rPr>
        <w:t>多元</w:t>
      </w:r>
      <w:r w:rsidRPr="00013008">
        <w:rPr>
          <w:rFonts w:hAnsi="標楷體" w:hint="eastAsia"/>
          <w:szCs w:val="28"/>
        </w:rPr>
        <w:t>族</w:t>
      </w:r>
      <w:r w:rsidRPr="00013008">
        <w:rPr>
          <w:rFonts w:hAnsi="標楷體" w:hint="eastAsia"/>
          <w:szCs w:val="28"/>
          <w:lang w:eastAsia="zh-HK"/>
        </w:rPr>
        <w:t>群</w:t>
      </w:r>
      <w:r w:rsidRPr="001F1A9C">
        <w:rPr>
          <w:rFonts w:hAnsi="標楷體" w:hint="eastAsia"/>
          <w:szCs w:val="28"/>
          <w:lang w:eastAsia="zh-HK"/>
        </w:rPr>
        <w:t>發展教育</w:t>
      </w:r>
      <w:r w:rsidRPr="00013008">
        <w:rPr>
          <w:rFonts w:hAnsi="標楷體" w:hint="eastAsia"/>
          <w:color w:val="7030A0"/>
          <w:szCs w:val="28"/>
          <w:lang w:eastAsia="zh-HK"/>
        </w:rPr>
        <w:t>，</w:t>
      </w:r>
      <w:r w:rsidRPr="001F1A9C">
        <w:rPr>
          <w:rFonts w:hAnsi="標楷體" w:hint="eastAsia"/>
          <w:szCs w:val="28"/>
          <w:lang w:eastAsia="zh-HK"/>
        </w:rPr>
        <w:t>提升</w:t>
      </w:r>
      <w:r w:rsidRPr="00013008">
        <w:rPr>
          <w:rFonts w:hAnsi="標楷體" w:hint="eastAsia"/>
          <w:szCs w:val="28"/>
          <w:lang w:eastAsia="zh-HK"/>
        </w:rPr>
        <w:t>原住民</w:t>
      </w:r>
      <w:r w:rsidRPr="00013008">
        <w:rPr>
          <w:rFonts w:hAnsi="標楷體" w:hint="eastAsia"/>
          <w:szCs w:val="28"/>
        </w:rPr>
        <w:t>族</w:t>
      </w:r>
      <w:r w:rsidRPr="00013008">
        <w:rPr>
          <w:rFonts w:hAnsi="標楷體" w:hint="eastAsia"/>
          <w:szCs w:val="28"/>
          <w:lang w:eastAsia="zh-HK"/>
        </w:rPr>
        <w:t>教</w:t>
      </w:r>
      <w:r w:rsidRPr="00013008">
        <w:rPr>
          <w:rFonts w:hAnsi="標楷體" w:hint="eastAsia"/>
          <w:szCs w:val="28"/>
        </w:rPr>
        <w:t>育</w:t>
      </w:r>
      <w:r w:rsidRPr="001F1A9C">
        <w:rPr>
          <w:rFonts w:hAnsi="標楷體" w:hint="eastAsia"/>
          <w:szCs w:val="28"/>
          <w:lang w:eastAsia="zh-HK"/>
        </w:rPr>
        <w:t>品質</w:t>
      </w:r>
      <w:r w:rsidRPr="00013008">
        <w:rPr>
          <w:rFonts w:hAnsi="標楷體" w:hint="eastAsia"/>
          <w:szCs w:val="28"/>
          <w:lang w:eastAsia="zh-HK"/>
        </w:rPr>
        <w:t>：協同新北市政府教育局合作編撰越南、</w:t>
      </w:r>
      <w:r w:rsidRPr="00013008">
        <w:rPr>
          <w:rFonts w:hAnsi="標楷體" w:hint="eastAsia"/>
          <w:szCs w:val="28"/>
        </w:rPr>
        <w:t>印</w:t>
      </w:r>
      <w:r>
        <w:rPr>
          <w:rFonts w:hAnsi="標楷體" w:hint="eastAsia"/>
          <w:szCs w:val="28"/>
          <w:lang w:eastAsia="zh-HK"/>
        </w:rPr>
        <w:t>尼</w:t>
      </w:r>
      <w:r w:rsidRPr="00013008">
        <w:rPr>
          <w:rFonts w:hAnsi="標楷體" w:hint="eastAsia"/>
          <w:szCs w:val="28"/>
        </w:rPr>
        <w:t>、泰</w:t>
      </w:r>
      <w:r>
        <w:rPr>
          <w:rFonts w:hAnsi="標楷體" w:hint="eastAsia"/>
          <w:szCs w:val="28"/>
          <w:lang w:eastAsia="zh-HK"/>
        </w:rPr>
        <w:t>國</w:t>
      </w:r>
      <w:r w:rsidRPr="00013008">
        <w:rPr>
          <w:rFonts w:hAnsi="標楷體" w:hint="eastAsia"/>
          <w:szCs w:val="28"/>
        </w:rPr>
        <w:t>、柬</w:t>
      </w:r>
      <w:r>
        <w:rPr>
          <w:rFonts w:hAnsi="標楷體" w:hint="eastAsia"/>
          <w:szCs w:val="28"/>
          <w:lang w:eastAsia="zh-HK"/>
        </w:rPr>
        <w:t>埔</w:t>
      </w:r>
      <w:r>
        <w:rPr>
          <w:rFonts w:hAnsi="標楷體" w:hint="eastAsia"/>
          <w:szCs w:val="28"/>
        </w:rPr>
        <w:t>寨</w:t>
      </w:r>
      <w:r w:rsidRPr="00013008">
        <w:rPr>
          <w:rFonts w:hAnsi="標楷體" w:hint="eastAsia"/>
          <w:szCs w:val="28"/>
        </w:rPr>
        <w:t>、</w:t>
      </w:r>
      <w:r>
        <w:rPr>
          <w:rFonts w:hAnsi="標楷體" w:hint="eastAsia"/>
          <w:szCs w:val="28"/>
          <w:lang w:eastAsia="zh-HK"/>
        </w:rPr>
        <w:t>緬</w:t>
      </w:r>
      <w:r>
        <w:rPr>
          <w:rFonts w:hAnsi="標楷體" w:hint="eastAsia"/>
          <w:szCs w:val="28"/>
        </w:rPr>
        <w:t>甸</w:t>
      </w:r>
      <w:r w:rsidRPr="00013008">
        <w:rPr>
          <w:rFonts w:hAnsi="標楷體" w:hint="eastAsia"/>
          <w:szCs w:val="28"/>
          <w:lang w:eastAsia="zh-HK"/>
        </w:rPr>
        <w:t>、馬</w:t>
      </w:r>
      <w:r>
        <w:rPr>
          <w:rFonts w:hAnsi="標楷體" w:hint="eastAsia"/>
          <w:szCs w:val="28"/>
          <w:lang w:eastAsia="zh-HK"/>
        </w:rPr>
        <w:t>來西</w:t>
      </w:r>
      <w:r>
        <w:rPr>
          <w:rFonts w:hAnsi="標楷體" w:hint="eastAsia"/>
          <w:szCs w:val="28"/>
        </w:rPr>
        <w:t>亞</w:t>
      </w:r>
      <w:r w:rsidRPr="00013008">
        <w:rPr>
          <w:rFonts w:hAnsi="標楷體" w:hint="eastAsia"/>
          <w:szCs w:val="28"/>
          <w:lang w:eastAsia="zh-HK"/>
        </w:rPr>
        <w:t>、</w:t>
      </w:r>
      <w:r>
        <w:rPr>
          <w:rFonts w:hAnsi="標楷體" w:hint="eastAsia"/>
          <w:szCs w:val="28"/>
        </w:rPr>
        <w:t>菲</w:t>
      </w:r>
      <w:r>
        <w:rPr>
          <w:rFonts w:hAnsi="標楷體" w:hint="eastAsia"/>
          <w:szCs w:val="28"/>
          <w:lang w:eastAsia="zh-HK"/>
        </w:rPr>
        <w:t>律賓</w:t>
      </w:r>
      <w:r w:rsidRPr="00013008">
        <w:rPr>
          <w:rFonts w:hAnsi="標楷體" w:hint="eastAsia"/>
          <w:szCs w:val="28"/>
        </w:rPr>
        <w:t>7</w:t>
      </w:r>
      <w:r w:rsidRPr="00013008">
        <w:rPr>
          <w:rFonts w:hAnsi="標楷體" w:hint="eastAsia"/>
          <w:szCs w:val="28"/>
          <w:lang w:eastAsia="zh-HK"/>
        </w:rPr>
        <w:t>國</w:t>
      </w:r>
      <w:r w:rsidR="007279C8">
        <w:rPr>
          <w:rFonts w:hAnsi="標楷體" w:hint="eastAsia"/>
          <w:szCs w:val="28"/>
          <w:lang w:eastAsia="zh-HK"/>
        </w:rPr>
        <w:t>、</w:t>
      </w:r>
      <w:r w:rsidRPr="00013008">
        <w:rPr>
          <w:rFonts w:hAnsi="標楷體" w:hint="eastAsia"/>
          <w:szCs w:val="28"/>
        </w:rPr>
        <w:t>126冊</w:t>
      </w:r>
      <w:r w:rsidRPr="00013008">
        <w:rPr>
          <w:rFonts w:hAnsi="標楷體" w:hint="eastAsia"/>
          <w:szCs w:val="28"/>
          <w:lang w:eastAsia="zh-HK"/>
        </w:rPr>
        <w:t>語文紙本教材</w:t>
      </w:r>
      <w:r>
        <w:rPr>
          <w:rFonts w:hAnsi="標楷體" w:hint="eastAsia"/>
          <w:szCs w:val="28"/>
          <w:lang w:eastAsia="zh-HK"/>
        </w:rPr>
        <w:t>，</w:t>
      </w:r>
      <w:r w:rsidRPr="001F1A9C">
        <w:rPr>
          <w:rFonts w:hAnsi="標楷體" w:hint="eastAsia"/>
          <w:szCs w:val="28"/>
          <w:lang w:eastAsia="zh-HK"/>
        </w:rPr>
        <w:t>推動新住民</w:t>
      </w:r>
      <w:r w:rsidRPr="001F1A9C">
        <w:rPr>
          <w:rFonts w:hAnsi="標楷體" w:hint="eastAsia"/>
          <w:szCs w:val="28"/>
        </w:rPr>
        <w:t>族</w:t>
      </w:r>
      <w:r w:rsidRPr="001F1A9C">
        <w:rPr>
          <w:rFonts w:hAnsi="標楷體" w:hint="eastAsia"/>
          <w:szCs w:val="28"/>
          <w:lang w:eastAsia="zh-HK"/>
        </w:rPr>
        <w:t>語文樂學活動，補助新住民語文</w:t>
      </w:r>
      <w:r w:rsidRPr="001F1A9C">
        <w:rPr>
          <w:rFonts w:hAnsi="標楷體" w:hint="eastAsia"/>
          <w:szCs w:val="28"/>
        </w:rPr>
        <w:t>競賽</w:t>
      </w:r>
      <w:r w:rsidRPr="001F1A9C">
        <w:rPr>
          <w:rFonts w:hAnsi="標楷體" w:hint="eastAsia"/>
          <w:szCs w:val="28"/>
          <w:lang w:eastAsia="zh-HK"/>
        </w:rPr>
        <w:t>及展演觀</w:t>
      </w:r>
      <w:r w:rsidRPr="001F1A9C">
        <w:rPr>
          <w:rFonts w:hAnsi="標楷體" w:hint="eastAsia"/>
          <w:szCs w:val="28"/>
        </w:rPr>
        <w:t>摩</w:t>
      </w:r>
      <w:r w:rsidRPr="001F1A9C">
        <w:rPr>
          <w:rFonts w:hAnsi="標楷體" w:hint="eastAsia"/>
          <w:szCs w:val="28"/>
          <w:lang w:eastAsia="zh-HK"/>
        </w:rPr>
        <w:t>活動</w:t>
      </w:r>
      <w:r w:rsidRPr="001F1A9C">
        <w:rPr>
          <w:rFonts w:hAnsi="標楷體" w:hint="eastAsia"/>
          <w:szCs w:val="28"/>
        </w:rPr>
        <w:t>18</w:t>
      </w:r>
      <w:r w:rsidRPr="001F1A9C">
        <w:rPr>
          <w:rFonts w:hAnsi="標楷體" w:hint="eastAsia"/>
          <w:szCs w:val="28"/>
          <w:lang w:eastAsia="zh-HK"/>
        </w:rPr>
        <w:t>案</w:t>
      </w:r>
      <w:r w:rsidRPr="00013008">
        <w:rPr>
          <w:rFonts w:hAnsi="標楷體" w:hint="eastAsia"/>
          <w:szCs w:val="28"/>
          <w:lang w:eastAsia="zh-HK"/>
        </w:rPr>
        <w:t>；</w:t>
      </w:r>
      <w:r w:rsidRPr="001F1A9C">
        <w:rPr>
          <w:rFonts w:hAnsi="標楷體" w:hint="eastAsia"/>
          <w:szCs w:val="28"/>
          <w:lang w:eastAsia="zh-HK"/>
        </w:rPr>
        <w:t>辦理</w:t>
      </w:r>
      <w:r w:rsidRPr="001F1A9C">
        <w:rPr>
          <w:rFonts w:hAnsi="標楷體" w:hint="eastAsia"/>
          <w:szCs w:val="28"/>
        </w:rPr>
        <w:t>族</w:t>
      </w:r>
      <w:r w:rsidRPr="001F1A9C">
        <w:rPr>
          <w:rFonts w:hAnsi="標楷體" w:hint="eastAsia"/>
          <w:szCs w:val="28"/>
          <w:lang w:eastAsia="zh-HK"/>
        </w:rPr>
        <w:t>語教學支</w:t>
      </w:r>
      <w:r w:rsidRPr="001F1A9C">
        <w:rPr>
          <w:rFonts w:hAnsi="標楷體" w:hint="eastAsia"/>
          <w:szCs w:val="28"/>
        </w:rPr>
        <w:t>援</w:t>
      </w:r>
      <w:r w:rsidRPr="001F1A9C">
        <w:rPr>
          <w:rFonts w:hAnsi="標楷體" w:hint="eastAsia"/>
          <w:szCs w:val="28"/>
          <w:lang w:eastAsia="zh-HK"/>
        </w:rPr>
        <w:t>工作人員專職化，</w:t>
      </w:r>
      <w:r w:rsidRPr="001F1A9C">
        <w:rPr>
          <w:rFonts w:hAnsi="標楷體" w:hint="eastAsia"/>
          <w:szCs w:val="28"/>
        </w:rPr>
        <w:t>13</w:t>
      </w:r>
      <w:r w:rsidRPr="001F1A9C">
        <w:rPr>
          <w:rFonts w:hAnsi="標楷體" w:hint="eastAsia"/>
          <w:szCs w:val="28"/>
          <w:lang w:eastAsia="zh-HK"/>
        </w:rPr>
        <w:t>縣市辦理</w:t>
      </w:r>
      <w:r w:rsidRPr="001F1A9C">
        <w:rPr>
          <w:rFonts w:hAnsi="標楷體" w:hint="eastAsia"/>
          <w:szCs w:val="28"/>
        </w:rPr>
        <w:t>甄</w:t>
      </w:r>
      <w:r w:rsidRPr="001F1A9C">
        <w:rPr>
          <w:rFonts w:hAnsi="標楷體" w:hint="eastAsia"/>
          <w:szCs w:val="28"/>
          <w:lang w:eastAsia="zh-HK"/>
        </w:rPr>
        <w:t>選，進用族語專職老師</w:t>
      </w:r>
      <w:r w:rsidRPr="001F1A9C">
        <w:rPr>
          <w:rFonts w:hAnsi="標楷體" w:hint="eastAsia"/>
          <w:szCs w:val="28"/>
        </w:rPr>
        <w:t>112</w:t>
      </w:r>
      <w:r w:rsidRPr="001F1A9C">
        <w:rPr>
          <w:rFonts w:hAnsi="標楷體" w:hint="eastAsia"/>
          <w:szCs w:val="28"/>
          <w:lang w:eastAsia="zh-HK"/>
        </w:rPr>
        <w:t>名</w:t>
      </w:r>
      <w:r w:rsidRPr="00013008">
        <w:rPr>
          <w:rFonts w:hAnsi="標楷體" w:hint="eastAsia"/>
          <w:szCs w:val="28"/>
          <w:lang w:eastAsia="zh-HK"/>
        </w:rPr>
        <w:t>。</w:t>
      </w:r>
    </w:p>
    <w:p w:rsidR="00DD1EA1" w:rsidRDefault="00DD1EA1" w:rsidP="00617070">
      <w:pPr>
        <w:pStyle w:val="14"/>
        <w:numPr>
          <w:ilvl w:val="0"/>
          <w:numId w:val="18"/>
        </w:numPr>
        <w:snapToGrid w:val="0"/>
        <w:spacing w:line="500" w:lineRule="exact"/>
        <w:ind w:hanging="840"/>
        <w:rPr>
          <w:rFonts w:hAnsi="標楷體"/>
          <w:szCs w:val="28"/>
        </w:rPr>
      </w:pPr>
      <w:r>
        <w:rPr>
          <w:rFonts w:hAnsi="標楷體" w:hint="eastAsia"/>
          <w:szCs w:val="28"/>
          <w:lang w:eastAsia="zh-HK"/>
        </w:rPr>
        <w:t>提供青年公共參與管道，鼓</w:t>
      </w:r>
      <w:r>
        <w:rPr>
          <w:rFonts w:hAnsi="標楷體" w:hint="eastAsia"/>
          <w:szCs w:val="28"/>
        </w:rPr>
        <w:t>勵</w:t>
      </w:r>
      <w:r>
        <w:rPr>
          <w:rFonts w:hAnsi="標楷體" w:hint="eastAsia"/>
          <w:szCs w:val="28"/>
          <w:lang w:eastAsia="zh-HK"/>
        </w:rPr>
        <w:t>青年體驗學</w:t>
      </w:r>
      <w:r>
        <w:rPr>
          <w:rFonts w:hAnsi="標楷體" w:hint="eastAsia"/>
          <w:szCs w:val="28"/>
        </w:rPr>
        <w:t>習：</w:t>
      </w:r>
      <w:r>
        <w:rPr>
          <w:rFonts w:hAnsi="標楷體" w:hint="eastAsia"/>
          <w:szCs w:val="28"/>
          <w:lang w:eastAsia="zh-HK"/>
        </w:rPr>
        <w:t>辧理「青年好政聯盟」計畫等，青年投入公共事務與校園議題討論</w:t>
      </w:r>
      <w:r>
        <w:rPr>
          <w:rFonts w:hAnsi="標楷體" w:hint="eastAsia"/>
          <w:szCs w:val="28"/>
        </w:rPr>
        <w:t>1,500</w:t>
      </w:r>
      <w:r>
        <w:rPr>
          <w:rFonts w:hAnsi="標楷體" w:hint="eastAsia"/>
          <w:szCs w:val="28"/>
          <w:lang w:eastAsia="zh-HK"/>
        </w:rPr>
        <w:t>位；建置</w:t>
      </w:r>
      <w:proofErr w:type="gramStart"/>
      <w:r>
        <w:rPr>
          <w:rFonts w:hAnsi="標楷體" w:hint="eastAsia"/>
          <w:szCs w:val="28"/>
          <w:lang w:eastAsia="zh-HK"/>
        </w:rPr>
        <w:t>青年</w:t>
      </w:r>
      <w:r>
        <w:rPr>
          <w:rFonts w:hAnsi="標楷體" w:hint="eastAsia"/>
          <w:szCs w:val="28"/>
        </w:rPr>
        <w:t>壯遊</w:t>
      </w:r>
      <w:r>
        <w:rPr>
          <w:rFonts w:hAnsi="標楷體" w:hint="eastAsia"/>
          <w:szCs w:val="28"/>
          <w:lang w:eastAsia="zh-HK"/>
        </w:rPr>
        <w:t>地點</w:t>
      </w:r>
      <w:proofErr w:type="gramEnd"/>
      <w:r>
        <w:rPr>
          <w:rFonts w:hAnsi="標楷體" w:hint="eastAsia"/>
          <w:szCs w:val="28"/>
        </w:rPr>
        <w:t>55</w:t>
      </w:r>
      <w:r>
        <w:rPr>
          <w:rFonts w:hAnsi="標楷體" w:hint="eastAsia"/>
          <w:szCs w:val="28"/>
          <w:lang w:eastAsia="zh-HK"/>
        </w:rPr>
        <w:t>個</w:t>
      </w:r>
      <w:r w:rsidRPr="00E81E7A">
        <w:rPr>
          <w:rFonts w:hAnsi="標楷體" w:hint="eastAsia"/>
          <w:szCs w:val="28"/>
          <w:lang w:eastAsia="zh-HK"/>
        </w:rPr>
        <w:t>，</w:t>
      </w:r>
      <w:r>
        <w:rPr>
          <w:rFonts w:hAnsi="標楷體" w:hint="eastAsia"/>
          <w:szCs w:val="28"/>
          <w:lang w:eastAsia="zh-HK"/>
        </w:rPr>
        <w:t>補助感動地圖計畫團</w:t>
      </w:r>
      <w:r>
        <w:rPr>
          <w:rFonts w:hAnsi="標楷體" w:hint="eastAsia"/>
          <w:szCs w:val="28"/>
        </w:rPr>
        <w:t>隊67</w:t>
      </w:r>
      <w:r>
        <w:rPr>
          <w:rFonts w:hAnsi="標楷體" w:hint="eastAsia"/>
          <w:szCs w:val="28"/>
          <w:lang w:eastAsia="zh-HK"/>
        </w:rPr>
        <w:t>組，參與青年</w:t>
      </w:r>
      <w:r>
        <w:rPr>
          <w:rFonts w:hAnsi="標楷體" w:hint="eastAsia"/>
          <w:szCs w:val="28"/>
        </w:rPr>
        <w:t>1</w:t>
      </w:r>
      <w:r>
        <w:rPr>
          <w:rFonts w:hAnsi="標楷體" w:hint="eastAsia"/>
          <w:szCs w:val="28"/>
          <w:lang w:eastAsia="zh-HK"/>
        </w:rPr>
        <w:t>萬</w:t>
      </w:r>
      <w:r>
        <w:rPr>
          <w:rFonts w:hAnsi="標楷體" w:hint="eastAsia"/>
          <w:szCs w:val="28"/>
        </w:rPr>
        <w:t>507</w:t>
      </w:r>
      <w:r>
        <w:rPr>
          <w:rFonts w:hAnsi="標楷體" w:hint="eastAsia"/>
          <w:szCs w:val="28"/>
          <w:lang w:eastAsia="zh-HK"/>
        </w:rPr>
        <w:t>位。</w:t>
      </w:r>
    </w:p>
    <w:p w:rsidR="00DD1EA1" w:rsidRPr="0053211F" w:rsidRDefault="00DD1EA1" w:rsidP="00617070">
      <w:pPr>
        <w:pStyle w:val="14"/>
        <w:numPr>
          <w:ilvl w:val="0"/>
          <w:numId w:val="18"/>
        </w:numPr>
        <w:snapToGrid w:val="0"/>
        <w:spacing w:line="500" w:lineRule="exact"/>
        <w:ind w:left="834" w:hangingChars="298" w:hanging="834"/>
        <w:rPr>
          <w:rFonts w:hAnsi="標楷體"/>
        </w:rPr>
      </w:pPr>
      <w:r w:rsidRPr="0053211F">
        <w:rPr>
          <w:rFonts w:hAnsi="標楷體" w:hint="eastAsia"/>
          <w:szCs w:val="28"/>
          <w:lang w:eastAsia="zh-HK"/>
        </w:rPr>
        <w:t>營造全民樂活運動環境，實現國</w:t>
      </w:r>
      <w:r w:rsidRPr="0053211F">
        <w:rPr>
          <w:rFonts w:hAnsi="標楷體" w:hint="eastAsia"/>
          <w:szCs w:val="28"/>
        </w:rPr>
        <w:t>際競</w:t>
      </w:r>
      <w:r w:rsidRPr="0053211F">
        <w:rPr>
          <w:rFonts w:hAnsi="標楷體" w:hint="eastAsia"/>
          <w:szCs w:val="28"/>
          <w:lang w:eastAsia="zh-HK"/>
        </w:rPr>
        <w:t>技實力</w:t>
      </w:r>
      <w:r w:rsidRPr="0053211F">
        <w:rPr>
          <w:rFonts w:hAnsi="標楷體" w:hint="eastAsia"/>
          <w:szCs w:val="28"/>
        </w:rPr>
        <w:t>：</w:t>
      </w:r>
      <w:r w:rsidRPr="0053211F">
        <w:rPr>
          <w:rFonts w:hAnsi="標楷體" w:hint="eastAsia"/>
          <w:szCs w:val="28"/>
          <w:lang w:eastAsia="zh-HK"/>
        </w:rPr>
        <w:t>輔助縣市政府推</w:t>
      </w:r>
      <w:r w:rsidRPr="0053211F">
        <w:rPr>
          <w:rFonts w:hAnsi="標楷體" w:hint="eastAsia"/>
          <w:szCs w:val="28"/>
        </w:rPr>
        <w:t>廣</w:t>
      </w:r>
      <w:r w:rsidRPr="0053211F">
        <w:rPr>
          <w:rFonts w:hAnsi="標楷體" w:hint="eastAsia"/>
          <w:szCs w:val="28"/>
          <w:lang w:eastAsia="zh-HK"/>
        </w:rPr>
        <w:t>多元體育活動逾</w:t>
      </w:r>
      <w:r w:rsidRPr="0053211F">
        <w:rPr>
          <w:rFonts w:hAnsi="標楷體" w:hint="eastAsia"/>
          <w:szCs w:val="28"/>
        </w:rPr>
        <w:t>2,100</w:t>
      </w:r>
      <w:r w:rsidRPr="0053211F">
        <w:rPr>
          <w:rFonts w:hAnsi="標楷體" w:hint="eastAsia"/>
          <w:szCs w:val="28"/>
          <w:lang w:eastAsia="zh-HK"/>
        </w:rPr>
        <w:t>項次，提供民</w:t>
      </w:r>
      <w:r w:rsidRPr="0053211F">
        <w:rPr>
          <w:rFonts w:hAnsi="標楷體" w:hint="eastAsia"/>
          <w:szCs w:val="28"/>
        </w:rPr>
        <w:t>眾</w:t>
      </w:r>
      <w:r w:rsidRPr="0053211F">
        <w:rPr>
          <w:rFonts w:hAnsi="標楷體" w:hint="eastAsia"/>
          <w:szCs w:val="28"/>
          <w:lang w:eastAsia="zh-HK"/>
        </w:rPr>
        <w:t>參與運動機會</w:t>
      </w:r>
      <w:r w:rsidRPr="0053211F">
        <w:rPr>
          <w:rFonts w:hAnsi="標楷體" w:hint="eastAsia"/>
          <w:szCs w:val="28"/>
        </w:rPr>
        <w:t>220</w:t>
      </w:r>
      <w:r w:rsidRPr="0053211F">
        <w:rPr>
          <w:rFonts w:hAnsi="標楷體" w:hint="eastAsia"/>
          <w:szCs w:val="28"/>
          <w:lang w:eastAsia="zh-HK"/>
        </w:rPr>
        <w:t>萬人，全國規律運動人口達</w:t>
      </w:r>
      <w:r w:rsidRPr="0053211F">
        <w:rPr>
          <w:rFonts w:hAnsi="標楷體" w:hint="eastAsia"/>
          <w:szCs w:val="28"/>
        </w:rPr>
        <w:t>33.5</w:t>
      </w:r>
      <w:r>
        <w:rPr>
          <w:rFonts w:hint="eastAsia"/>
        </w:rPr>
        <w:t>％</w:t>
      </w:r>
      <w:r w:rsidRPr="0053211F">
        <w:rPr>
          <w:rFonts w:hAnsi="標楷體" w:hint="eastAsia"/>
          <w:szCs w:val="28"/>
          <w:lang w:eastAsia="zh-HK"/>
        </w:rPr>
        <w:t>，為</w:t>
      </w:r>
      <w:r w:rsidRPr="0053211F">
        <w:rPr>
          <w:rFonts w:hAnsi="標楷體" w:hint="eastAsia"/>
          <w:szCs w:val="28"/>
        </w:rPr>
        <w:t>歷</w:t>
      </w:r>
      <w:r w:rsidRPr="0053211F">
        <w:rPr>
          <w:rFonts w:hAnsi="標楷體" w:hint="eastAsia"/>
          <w:szCs w:val="28"/>
          <w:lang w:eastAsia="zh-HK"/>
        </w:rPr>
        <w:t>年最高；辦理國</w:t>
      </w:r>
      <w:r w:rsidRPr="0053211F">
        <w:rPr>
          <w:rFonts w:hAnsi="標楷體" w:hint="eastAsia"/>
          <w:szCs w:val="28"/>
        </w:rPr>
        <w:t>際</w:t>
      </w:r>
      <w:r w:rsidRPr="0053211F">
        <w:rPr>
          <w:rFonts w:hAnsi="標楷體" w:hint="eastAsia"/>
          <w:szCs w:val="28"/>
          <w:lang w:eastAsia="zh-HK"/>
        </w:rPr>
        <w:t>單項運動</w:t>
      </w:r>
      <w:r w:rsidRPr="0053211F">
        <w:rPr>
          <w:rFonts w:hAnsi="標楷體" w:hint="eastAsia"/>
          <w:szCs w:val="28"/>
        </w:rPr>
        <w:t>賽</w:t>
      </w:r>
      <w:r w:rsidRPr="0053211F">
        <w:rPr>
          <w:rFonts w:hAnsi="標楷體" w:hint="eastAsia"/>
          <w:szCs w:val="28"/>
          <w:lang w:eastAsia="zh-HK"/>
        </w:rPr>
        <w:t>事</w:t>
      </w:r>
      <w:r w:rsidRPr="0053211F">
        <w:rPr>
          <w:rFonts w:hAnsi="標楷體" w:hint="eastAsia"/>
          <w:szCs w:val="28"/>
        </w:rPr>
        <w:t>130</w:t>
      </w:r>
      <w:r w:rsidRPr="0053211F">
        <w:rPr>
          <w:rFonts w:hAnsi="標楷體" w:hint="eastAsia"/>
          <w:szCs w:val="28"/>
          <w:lang w:eastAsia="zh-HK"/>
        </w:rPr>
        <w:t>場，現場觀</w:t>
      </w:r>
      <w:r w:rsidRPr="0053211F">
        <w:rPr>
          <w:rFonts w:hAnsi="標楷體" w:hint="eastAsia"/>
          <w:szCs w:val="28"/>
        </w:rPr>
        <w:t>賽</w:t>
      </w:r>
      <w:r w:rsidRPr="0053211F">
        <w:rPr>
          <w:rFonts w:hAnsi="標楷體" w:hint="eastAsia"/>
          <w:szCs w:val="28"/>
          <w:lang w:eastAsia="zh-HK"/>
        </w:rPr>
        <w:t>人數達</w:t>
      </w:r>
      <w:r w:rsidRPr="0053211F">
        <w:rPr>
          <w:rFonts w:hAnsi="標楷體" w:hint="eastAsia"/>
          <w:szCs w:val="28"/>
        </w:rPr>
        <w:t>80</w:t>
      </w:r>
      <w:r w:rsidRPr="0053211F">
        <w:rPr>
          <w:rFonts w:hAnsi="標楷體" w:hint="eastAsia"/>
          <w:szCs w:val="28"/>
          <w:lang w:eastAsia="zh-HK"/>
        </w:rPr>
        <w:t>萬人次，媒體轉播收看人次達</w:t>
      </w:r>
      <w:r w:rsidRPr="0053211F">
        <w:rPr>
          <w:rFonts w:hAnsi="標楷體" w:hint="eastAsia"/>
          <w:szCs w:val="28"/>
        </w:rPr>
        <w:t>1</w:t>
      </w:r>
      <w:r w:rsidRPr="0053211F">
        <w:rPr>
          <w:rFonts w:hAnsi="標楷體" w:hint="eastAsia"/>
          <w:szCs w:val="28"/>
          <w:lang w:eastAsia="zh-HK"/>
        </w:rPr>
        <w:t>億人次，國內外參</w:t>
      </w:r>
      <w:r w:rsidRPr="0053211F">
        <w:rPr>
          <w:rFonts w:hAnsi="標楷體" w:hint="eastAsia"/>
          <w:szCs w:val="28"/>
        </w:rPr>
        <w:t>賽</w:t>
      </w:r>
      <w:r w:rsidRPr="0053211F">
        <w:rPr>
          <w:rFonts w:hAnsi="標楷體" w:hint="eastAsia"/>
          <w:szCs w:val="28"/>
          <w:lang w:eastAsia="zh-HK"/>
        </w:rPr>
        <w:t>逾</w:t>
      </w:r>
      <w:r w:rsidRPr="0053211F">
        <w:rPr>
          <w:rFonts w:hAnsi="標楷體" w:hint="eastAsia"/>
          <w:szCs w:val="28"/>
        </w:rPr>
        <w:t>6</w:t>
      </w:r>
      <w:r w:rsidRPr="0053211F">
        <w:rPr>
          <w:rFonts w:hAnsi="標楷體" w:hint="eastAsia"/>
          <w:szCs w:val="28"/>
          <w:lang w:eastAsia="zh-HK"/>
        </w:rPr>
        <w:t>萬人次，參與</w:t>
      </w:r>
      <w:r w:rsidRPr="0053211F">
        <w:rPr>
          <w:rFonts w:hAnsi="標楷體" w:hint="eastAsia"/>
          <w:szCs w:val="28"/>
        </w:rPr>
        <w:t>賽</w:t>
      </w:r>
      <w:r w:rsidRPr="0053211F">
        <w:rPr>
          <w:rFonts w:hAnsi="標楷體" w:hint="eastAsia"/>
          <w:szCs w:val="28"/>
          <w:lang w:eastAsia="zh-HK"/>
        </w:rPr>
        <w:t>事</w:t>
      </w:r>
      <w:r w:rsidRPr="0053211F">
        <w:rPr>
          <w:rFonts w:hAnsi="標楷體" w:hint="eastAsia"/>
          <w:szCs w:val="28"/>
        </w:rPr>
        <w:t>籌</w:t>
      </w:r>
      <w:r w:rsidRPr="0053211F">
        <w:rPr>
          <w:rFonts w:hAnsi="標楷體" w:hint="eastAsia"/>
          <w:szCs w:val="28"/>
          <w:lang w:eastAsia="zh-HK"/>
        </w:rPr>
        <w:t>辦志工</w:t>
      </w:r>
      <w:r w:rsidRPr="0053211F">
        <w:rPr>
          <w:rFonts w:hAnsi="標楷體" w:hint="eastAsia"/>
          <w:szCs w:val="28"/>
        </w:rPr>
        <w:t>1</w:t>
      </w:r>
      <w:r w:rsidRPr="0053211F">
        <w:rPr>
          <w:rFonts w:hAnsi="標楷體" w:hint="eastAsia"/>
          <w:szCs w:val="28"/>
          <w:lang w:eastAsia="zh-HK"/>
        </w:rPr>
        <w:t>萬</w:t>
      </w:r>
      <w:r w:rsidRPr="0053211F">
        <w:rPr>
          <w:rFonts w:hAnsi="標楷體" w:hint="eastAsia"/>
          <w:szCs w:val="28"/>
        </w:rPr>
        <w:t>3,000</w:t>
      </w:r>
      <w:r w:rsidRPr="0053211F">
        <w:rPr>
          <w:rFonts w:hAnsi="標楷體" w:hint="eastAsia"/>
          <w:szCs w:val="28"/>
          <w:lang w:eastAsia="zh-HK"/>
        </w:rPr>
        <w:t>名。</w:t>
      </w:r>
    </w:p>
    <w:p w:rsidR="00DD1EA1" w:rsidRPr="0053211F" w:rsidRDefault="00DD1EA1" w:rsidP="00617070">
      <w:pPr>
        <w:pStyle w:val="14"/>
        <w:numPr>
          <w:ilvl w:val="0"/>
          <w:numId w:val="18"/>
        </w:numPr>
        <w:snapToGrid w:val="0"/>
        <w:spacing w:line="500" w:lineRule="exact"/>
        <w:ind w:left="837" w:hangingChars="299" w:hanging="837"/>
        <w:rPr>
          <w:rFonts w:hAnsi="標楷體"/>
        </w:rPr>
      </w:pPr>
      <w:r w:rsidRPr="001F1A9C">
        <w:rPr>
          <w:rFonts w:hAnsi="標楷體" w:hint="eastAsia"/>
          <w:szCs w:val="28"/>
          <w:lang w:eastAsia="zh-HK"/>
        </w:rPr>
        <w:t>執行文化資產設施之重整與優化，再造臺</w:t>
      </w:r>
      <w:r w:rsidRPr="001F1A9C">
        <w:rPr>
          <w:rFonts w:hAnsi="標楷體" w:hint="eastAsia"/>
          <w:szCs w:val="28"/>
        </w:rPr>
        <w:t>灣</w:t>
      </w:r>
      <w:r w:rsidRPr="001F1A9C">
        <w:rPr>
          <w:rFonts w:hAnsi="標楷體" w:hint="eastAsia"/>
          <w:szCs w:val="28"/>
          <w:lang w:eastAsia="zh-HK"/>
        </w:rPr>
        <w:t>文化新亮點</w:t>
      </w:r>
      <w:r w:rsidRPr="0053211F">
        <w:rPr>
          <w:rFonts w:hAnsi="標楷體" w:hint="eastAsia"/>
          <w:szCs w:val="28"/>
          <w:lang w:eastAsia="zh-HK"/>
        </w:rPr>
        <w:t>：推動</w:t>
      </w:r>
      <w:r w:rsidRPr="0053211F">
        <w:rPr>
          <w:rFonts w:hAnsi="標楷體" w:hint="eastAsia"/>
          <w:szCs w:val="28"/>
        </w:rPr>
        <w:t>歷史</w:t>
      </w:r>
      <w:r w:rsidRPr="0053211F">
        <w:rPr>
          <w:rFonts w:hAnsi="標楷體" w:hint="eastAsia"/>
          <w:szCs w:val="28"/>
          <w:lang w:eastAsia="zh-HK"/>
        </w:rPr>
        <w:t>建物保存維護，完成</w:t>
      </w:r>
      <w:r w:rsidRPr="0053211F">
        <w:rPr>
          <w:rFonts w:hAnsi="標楷體" w:hint="eastAsia"/>
          <w:szCs w:val="28"/>
        </w:rPr>
        <w:t>7</w:t>
      </w:r>
      <w:r w:rsidRPr="0053211F">
        <w:rPr>
          <w:rFonts w:hAnsi="標楷體" w:hint="eastAsia"/>
          <w:szCs w:val="28"/>
          <w:lang w:eastAsia="zh-HK"/>
        </w:rPr>
        <w:t>處國定古蹟管理維護計畫；</w:t>
      </w:r>
      <w:r w:rsidRPr="001F1A9C">
        <w:rPr>
          <w:rFonts w:hAnsi="標楷體" w:hint="eastAsia"/>
          <w:szCs w:val="28"/>
          <w:lang w:eastAsia="zh-HK"/>
        </w:rPr>
        <w:t>補助</w:t>
      </w:r>
      <w:r w:rsidRPr="0053211F">
        <w:rPr>
          <w:rFonts w:hAnsi="標楷體" w:hint="eastAsia"/>
          <w:szCs w:val="28"/>
          <w:lang w:eastAsia="zh-HK"/>
        </w:rPr>
        <w:t>縣市政府進行聚落建</w:t>
      </w:r>
      <w:r w:rsidRPr="0053211F">
        <w:rPr>
          <w:rFonts w:hAnsi="標楷體" w:hint="eastAsia"/>
          <w:szCs w:val="28"/>
        </w:rPr>
        <w:t>築</w:t>
      </w:r>
      <w:r w:rsidRPr="0053211F">
        <w:rPr>
          <w:rFonts w:hAnsi="標楷體" w:hint="eastAsia"/>
          <w:szCs w:val="28"/>
          <w:lang w:eastAsia="zh-HK"/>
        </w:rPr>
        <w:t>群、文化景觀之修護等</w:t>
      </w:r>
      <w:r w:rsidRPr="0053211F">
        <w:rPr>
          <w:rFonts w:hAnsi="標楷體" w:hint="eastAsia"/>
          <w:szCs w:val="28"/>
        </w:rPr>
        <w:t>134</w:t>
      </w:r>
      <w:r w:rsidRPr="0053211F">
        <w:rPr>
          <w:rFonts w:hAnsi="標楷體" w:hint="eastAsia"/>
          <w:szCs w:val="28"/>
          <w:lang w:eastAsia="zh-HK"/>
        </w:rPr>
        <w:t>件。</w:t>
      </w:r>
    </w:p>
    <w:p w:rsidR="00DD1EA1" w:rsidRPr="00FB09F5" w:rsidRDefault="00DD1EA1" w:rsidP="00617070">
      <w:pPr>
        <w:pStyle w:val="14"/>
        <w:numPr>
          <w:ilvl w:val="0"/>
          <w:numId w:val="18"/>
        </w:numPr>
        <w:snapToGrid w:val="0"/>
        <w:spacing w:line="500" w:lineRule="exact"/>
        <w:ind w:left="837" w:hangingChars="299" w:hanging="837"/>
        <w:rPr>
          <w:rFonts w:hAnsi="標楷體"/>
          <w:lang w:eastAsia="zh-HK"/>
        </w:rPr>
      </w:pPr>
      <w:r w:rsidRPr="00885794">
        <w:rPr>
          <w:rFonts w:hAnsi="標楷體" w:hint="eastAsia"/>
          <w:szCs w:val="28"/>
          <w:lang w:eastAsia="zh-HK"/>
        </w:rPr>
        <w:lastRenderedPageBreak/>
        <w:t>推動創意國</w:t>
      </w:r>
      <w:r w:rsidRPr="00885794">
        <w:rPr>
          <w:rFonts w:hAnsi="標楷體" w:hint="eastAsia"/>
          <w:szCs w:val="28"/>
        </w:rPr>
        <w:t>際</w:t>
      </w:r>
      <w:r w:rsidRPr="00885794">
        <w:rPr>
          <w:rFonts w:hAnsi="標楷體" w:hint="eastAsia"/>
          <w:szCs w:val="28"/>
          <w:lang w:eastAsia="zh-HK"/>
        </w:rPr>
        <w:t>化，</w:t>
      </w:r>
      <w:r w:rsidRPr="001F1A9C">
        <w:rPr>
          <w:rFonts w:hAnsi="標楷體" w:hint="eastAsia"/>
          <w:szCs w:val="28"/>
          <w:lang w:eastAsia="zh-HK"/>
        </w:rPr>
        <w:t>多面向拓展文化外交</w:t>
      </w:r>
      <w:r w:rsidRPr="00885794">
        <w:rPr>
          <w:rFonts w:hAnsi="標楷體" w:hint="eastAsia"/>
          <w:szCs w:val="28"/>
        </w:rPr>
        <w:t>：</w:t>
      </w:r>
      <w:r w:rsidRPr="00885794">
        <w:rPr>
          <w:rFonts w:hAnsi="標楷體" w:hint="eastAsia"/>
          <w:szCs w:val="28"/>
          <w:lang w:eastAsia="zh-HK"/>
        </w:rPr>
        <w:t>參加法蘭克福春季消費品展及曼谷國</w:t>
      </w:r>
      <w:r w:rsidRPr="00885794">
        <w:rPr>
          <w:rFonts w:hAnsi="標楷體" w:hint="eastAsia"/>
          <w:szCs w:val="28"/>
        </w:rPr>
        <w:t>際</w:t>
      </w:r>
      <w:r w:rsidRPr="00885794">
        <w:rPr>
          <w:rFonts w:hAnsi="標楷體" w:hint="eastAsia"/>
          <w:szCs w:val="28"/>
          <w:lang w:eastAsia="zh-HK"/>
        </w:rPr>
        <w:t>禮品展等</w:t>
      </w:r>
      <w:r w:rsidRPr="00885794">
        <w:rPr>
          <w:rFonts w:hAnsi="標楷體" w:hint="eastAsia"/>
          <w:szCs w:val="28"/>
        </w:rPr>
        <w:t>6</w:t>
      </w:r>
      <w:r w:rsidRPr="00885794">
        <w:rPr>
          <w:rFonts w:hAnsi="標楷體" w:hint="eastAsia"/>
          <w:szCs w:val="28"/>
          <w:lang w:eastAsia="zh-HK"/>
        </w:rPr>
        <w:t>項國</w:t>
      </w:r>
      <w:r w:rsidRPr="00885794">
        <w:rPr>
          <w:rFonts w:hAnsi="標楷體" w:hint="eastAsia"/>
          <w:szCs w:val="28"/>
        </w:rPr>
        <w:t>際</w:t>
      </w:r>
      <w:r w:rsidRPr="00885794">
        <w:rPr>
          <w:rFonts w:hAnsi="標楷體" w:hint="eastAsia"/>
          <w:szCs w:val="28"/>
          <w:lang w:eastAsia="zh-HK"/>
        </w:rPr>
        <w:t>展會，獲得超過</w:t>
      </w:r>
      <w:r w:rsidRPr="00885794">
        <w:rPr>
          <w:rFonts w:hAnsi="標楷體" w:hint="eastAsia"/>
          <w:szCs w:val="28"/>
        </w:rPr>
        <w:t>2</w:t>
      </w:r>
      <w:r w:rsidRPr="00885794">
        <w:rPr>
          <w:rFonts w:hAnsi="標楷體" w:hint="eastAsia"/>
          <w:szCs w:val="28"/>
          <w:lang w:eastAsia="zh-HK"/>
        </w:rPr>
        <w:t>億</w:t>
      </w:r>
      <w:r>
        <w:rPr>
          <w:rFonts w:hAnsi="標楷體" w:hint="eastAsia"/>
          <w:szCs w:val="28"/>
        </w:rPr>
        <w:t>1,700</w:t>
      </w:r>
      <w:r>
        <w:rPr>
          <w:rFonts w:hAnsi="標楷體" w:hint="eastAsia"/>
          <w:szCs w:val="28"/>
          <w:lang w:eastAsia="zh-HK"/>
        </w:rPr>
        <w:t>萬</w:t>
      </w:r>
      <w:r w:rsidRPr="00885794">
        <w:rPr>
          <w:rFonts w:hAnsi="標楷體" w:hint="eastAsia"/>
          <w:szCs w:val="28"/>
          <w:lang w:eastAsia="zh-HK"/>
        </w:rPr>
        <w:t>元海外合作訂單；與法國在</w:t>
      </w:r>
      <w:proofErr w:type="gramStart"/>
      <w:r>
        <w:rPr>
          <w:rFonts w:hAnsi="標楷體" w:hint="eastAsia"/>
          <w:szCs w:val="28"/>
          <w:lang w:eastAsia="zh-HK"/>
        </w:rPr>
        <w:t>臺</w:t>
      </w:r>
      <w:proofErr w:type="gramEnd"/>
      <w:r w:rsidRPr="00885794">
        <w:rPr>
          <w:rFonts w:hAnsi="標楷體" w:hint="eastAsia"/>
          <w:szCs w:val="28"/>
          <w:lang w:eastAsia="zh-HK"/>
        </w:rPr>
        <w:t>協會合辦「</w:t>
      </w:r>
      <w:r w:rsidRPr="00885794">
        <w:rPr>
          <w:rFonts w:hAnsi="標楷體" w:hint="eastAsia"/>
          <w:szCs w:val="28"/>
        </w:rPr>
        <w:t>2018</w:t>
      </w:r>
      <w:proofErr w:type="gramStart"/>
      <w:r w:rsidRPr="00885794">
        <w:rPr>
          <w:rFonts w:hAnsi="標楷體" w:hint="eastAsia"/>
          <w:szCs w:val="28"/>
          <w:lang w:eastAsia="zh-HK"/>
        </w:rPr>
        <w:t>臺</w:t>
      </w:r>
      <w:proofErr w:type="gramEnd"/>
      <w:r w:rsidRPr="00885794">
        <w:rPr>
          <w:rFonts w:hAnsi="標楷體" w:hint="eastAsia"/>
          <w:szCs w:val="28"/>
          <w:lang w:eastAsia="zh-HK"/>
        </w:rPr>
        <w:t>法文化工作坊」、英國文化協會合辧「歐</w:t>
      </w:r>
      <w:r w:rsidRPr="00885794">
        <w:rPr>
          <w:rFonts w:hAnsi="標楷體" w:hint="eastAsia"/>
          <w:szCs w:val="28"/>
        </w:rPr>
        <w:t>洲</w:t>
      </w:r>
      <w:r w:rsidRPr="00885794">
        <w:rPr>
          <w:rFonts w:hAnsi="標楷體" w:hint="eastAsia"/>
          <w:szCs w:val="28"/>
          <w:lang w:eastAsia="zh-HK"/>
        </w:rPr>
        <w:t>論壇」等</w:t>
      </w:r>
      <w:r w:rsidRPr="00885794">
        <w:rPr>
          <w:rFonts w:hAnsi="標楷體" w:hint="eastAsia"/>
          <w:szCs w:val="28"/>
        </w:rPr>
        <w:t>5</w:t>
      </w:r>
      <w:r w:rsidRPr="00885794">
        <w:rPr>
          <w:rFonts w:hAnsi="標楷體" w:hint="eastAsia"/>
          <w:szCs w:val="28"/>
          <w:lang w:eastAsia="zh-HK"/>
        </w:rPr>
        <w:t>場活動，進行國</w:t>
      </w:r>
      <w:r w:rsidRPr="00885794">
        <w:rPr>
          <w:rFonts w:hAnsi="標楷體" w:hint="eastAsia"/>
          <w:szCs w:val="28"/>
        </w:rPr>
        <w:t>際</w:t>
      </w:r>
      <w:r w:rsidRPr="00885794">
        <w:rPr>
          <w:rFonts w:hAnsi="標楷體" w:hint="eastAsia"/>
          <w:szCs w:val="28"/>
          <w:lang w:eastAsia="zh-HK"/>
        </w:rPr>
        <w:t>文化交流</w:t>
      </w:r>
      <w:r w:rsidRPr="00885794">
        <w:rPr>
          <w:rFonts w:hAnsi="標楷體" w:hint="eastAsia"/>
          <w:szCs w:val="28"/>
        </w:rPr>
        <w:t>。</w:t>
      </w:r>
    </w:p>
    <w:p w:rsidR="00DD1EA1" w:rsidRPr="00F24676" w:rsidRDefault="00DD1EA1" w:rsidP="00617070">
      <w:pPr>
        <w:pStyle w:val="14"/>
        <w:numPr>
          <w:ilvl w:val="0"/>
          <w:numId w:val="18"/>
        </w:numPr>
        <w:snapToGrid w:val="0"/>
        <w:spacing w:line="500" w:lineRule="exact"/>
        <w:ind w:left="837" w:hangingChars="299" w:hanging="837"/>
        <w:rPr>
          <w:rFonts w:hAnsi="標楷體"/>
          <w:color w:val="000000" w:themeColor="text1"/>
        </w:rPr>
      </w:pPr>
      <w:r>
        <w:rPr>
          <w:rFonts w:hAnsi="標楷體" w:hint="eastAsia"/>
          <w:lang w:eastAsia="zh-HK"/>
        </w:rPr>
        <w:t>辦理</w:t>
      </w:r>
      <w:r w:rsidRPr="00E0640C">
        <w:rPr>
          <w:rFonts w:hAnsi="標楷體" w:hint="eastAsia"/>
          <w:lang w:eastAsia="zh-HK"/>
        </w:rPr>
        <w:t>新故宮計畫，打造品</w:t>
      </w:r>
      <w:r w:rsidRPr="00E0640C">
        <w:rPr>
          <w:rFonts w:hAnsi="標楷體" w:hint="eastAsia"/>
        </w:rPr>
        <w:t>牌</w:t>
      </w:r>
      <w:r w:rsidRPr="00E0640C">
        <w:rPr>
          <w:rFonts w:hAnsi="標楷體" w:hint="eastAsia"/>
          <w:lang w:eastAsia="zh-HK"/>
        </w:rPr>
        <w:t>新形</w:t>
      </w:r>
      <w:r w:rsidRPr="00E0640C">
        <w:rPr>
          <w:rFonts w:hAnsi="標楷體" w:hint="eastAsia"/>
        </w:rPr>
        <w:t>象：</w:t>
      </w:r>
      <w:r w:rsidRPr="00E0640C">
        <w:rPr>
          <w:rFonts w:hAnsi="標楷體" w:hint="eastAsia"/>
          <w:lang w:eastAsia="zh-HK"/>
        </w:rPr>
        <w:t>提升故宫公共性核心，</w:t>
      </w:r>
      <w:r>
        <w:rPr>
          <w:rFonts w:hAnsi="標楷體" w:hint="eastAsia"/>
          <w:lang w:eastAsia="zh-HK"/>
        </w:rPr>
        <w:t>強化</w:t>
      </w:r>
      <w:r w:rsidRPr="00E0640C">
        <w:rPr>
          <w:rFonts w:hAnsi="標楷體" w:hint="eastAsia"/>
          <w:lang w:eastAsia="zh-HK"/>
        </w:rPr>
        <w:t>景觀優化、展</w:t>
      </w:r>
      <w:r w:rsidRPr="00E0640C">
        <w:rPr>
          <w:rFonts w:hAnsi="標楷體" w:hint="eastAsia"/>
        </w:rPr>
        <w:t>覽</w:t>
      </w:r>
      <w:r w:rsidRPr="00E0640C">
        <w:rPr>
          <w:rFonts w:hAnsi="標楷體" w:hint="eastAsia"/>
          <w:lang w:eastAsia="zh-HK"/>
        </w:rPr>
        <w:t>創新、活動整合、交通串聯、行銷國</w:t>
      </w:r>
      <w:r w:rsidRPr="00E0640C">
        <w:rPr>
          <w:rFonts w:hAnsi="標楷體" w:hint="eastAsia"/>
        </w:rPr>
        <w:t>際</w:t>
      </w:r>
      <w:r w:rsidRPr="00E0640C">
        <w:rPr>
          <w:rFonts w:hAnsi="標楷體" w:hint="eastAsia"/>
          <w:lang w:eastAsia="zh-HK"/>
        </w:rPr>
        <w:t>五大面向服務品質</w:t>
      </w:r>
      <w:r w:rsidRPr="00E0640C">
        <w:rPr>
          <w:rFonts w:hAnsi="標楷體" w:hint="eastAsia"/>
        </w:rPr>
        <w:t>；</w:t>
      </w:r>
      <w:r w:rsidRPr="00E0640C">
        <w:rPr>
          <w:rFonts w:hAnsi="標楷體" w:hint="eastAsia"/>
          <w:lang w:eastAsia="zh-HK"/>
        </w:rPr>
        <w:t>與</w:t>
      </w:r>
      <w:r w:rsidRPr="00E0640C">
        <w:rPr>
          <w:rFonts w:hAnsi="標楷體" w:hint="eastAsia"/>
        </w:rPr>
        <w:t>229</w:t>
      </w:r>
      <w:r>
        <w:rPr>
          <w:rFonts w:hAnsi="標楷體" w:hint="eastAsia"/>
          <w:lang w:eastAsia="zh-HK"/>
        </w:rPr>
        <w:t>家</w:t>
      </w:r>
      <w:r w:rsidRPr="00E0640C">
        <w:rPr>
          <w:rFonts w:hAnsi="標楷體" w:hint="eastAsia"/>
        </w:rPr>
        <w:t>廠</w:t>
      </w:r>
      <w:r w:rsidRPr="00E0640C">
        <w:rPr>
          <w:rFonts w:hAnsi="標楷體" w:hint="eastAsia"/>
          <w:lang w:eastAsia="zh-HK"/>
        </w:rPr>
        <w:t>家合作開發、品</w:t>
      </w:r>
      <w:r w:rsidRPr="00E0640C">
        <w:rPr>
          <w:rFonts w:hAnsi="標楷體" w:hint="eastAsia"/>
        </w:rPr>
        <w:t>牌</w:t>
      </w:r>
      <w:r w:rsidRPr="00E0640C">
        <w:rPr>
          <w:rFonts w:hAnsi="標楷體" w:hint="eastAsia"/>
          <w:lang w:eastAsia="zh-HK"/>
        </w:rPr>
        <w:t>授權、出</w:t>
      </w:r>
      <w:r w:rsidRPr="00E0640C">
        <w:rPr>
          <w:rFonts w:hAnsi="標楷體" w:hint="eastAsia"/>
        </w:rPr>
        <w:t>版</w:t>
      </w:r>
      <w:r w:rsidRPr="00E0640C">
        <w:rPr>
          <w:rFonts w:hAnsi="標楷體" w:hint="eastAsia"/>
          <w:lang w:eastAsia="zh-HK"/>
        </w:rPr>
        <w:t>授權、圖</w:t>
      </w:r>
      <w:r w:rsidRPr="00E0640C">
        <w:rPr>
          <w:rFonts w:hAnsi="標楷體" w:hint="eastAsia"/>
        </w:rPr>
        <w:t>像</w:t>
      </w:r>
      <w:r w:rsidRPr="00E0640C">
        <w:rPr>
          <w:rFonts w:hAnsi="標楷體" w:hint="eastAsia"/>
          <w:lang w:eastAsia="zh-HK"/>
        </w:rPr>
        <w:t>授權及委託</w:t>
      </w:r>
      <w:r w:rsidRPr="00E0640C">
        <w:rPr>
          <w:rFonts w:hAnsi="標楷體" w:hint="eastAsia"/>
        </w:rPr>
        <w:t>承</w:t>
      </w:r>
      <w:r w:rsidRPr="00E0640C">
        <w:rPr>
          <w:rFonts w:hAnsi="標楷體" w:hint="eastAsia"/>
          <w:lang w:eastAsia="zh-HK"/>
        </w:rPr>
        <w:t>銷，獲得文創收入（含南、北院）</w:t>
      </w:r>
      <w:r w:rsidRPr="00E0640C">
        <w:rPr>
          <w:rFonts w:hAnsi="標楷體" w:hint="eastAsia"/>
        </w:rPr>
        <w:t>6</w:t>
      </w:r>
      <w:r>
        <w:rPr>
          <w:rFonts w:hAnsi="標楷體" w:hint="eastAsia"/>
          <w:lang w:eastAsia="zh-HK"/>
        </w:rPr>
        <w:t>億</w:t>
      </w:r>
      <w:r w:rsidRPr="00E0640C">
        <w:rPr>
          <w:rFonts w:hAnsi="標楷體" w:hint="eastAsia"/>
        </w:rPr>
        <w:t>3</w:t>
      </w:r>
      <w:r>
        <w:rPr>
          <w:rFonts w:hAnsi="標楷體" w:hint="eastAsia"/>
        </w:rPr>
        <w:t>,</w:t>
      </w:r>
      <w:r w:rsidRPr="00E0640C">
        <w:rPr>
          <w:rFonts w:hAnsi="標楷體" w:hint="eastAsia"/>
        </w:rPr>
        <w:t>9</w:t>
      </w:r>
      <w:r>
        <w:rPr>
          <w:rFonts w:hAnsi="標楷體" w:hint="eastAsia"/>
        </w:rPr>
        <w:t>00</w:t>
      </w:r>
      <w:r>
        <w:rPr>
          <w:rFonts w:hAnsi="標楷體" w:hint="eastAsia"/>
          <w:lang w:eastAsia="zh-HK"/>
        </w:rPr>
        <w:t>萬</w:t>
      </w:r>
      <w:r w:rsidRPr="00E0640C">
        <w:rPr>
          <w:rFonts w:hAnsi="標楷體" w:hint="eastAsia"/>
          <w:lang w:eastAsia="zh-HK"/>
        </w:rPr>
        <w:t>元。</w:t>
      </w:r>
    </w:p>
    <w:p w:rsidR="00DD1EA1" w:rsidRPr="00F24676" w:rsidRDefault="00DD1EA1" w:rsidP="00617070">
      <w:pPr>
        <w:pStyle w:val="14"/>
        <w:numPr>
          <w:ilvl w:val="0"/>
          <w:numId w:val="18"/>
        </w:numPr>
        <w:snapToGrid w:val="0"/>
        <w:spacing w:line="500" w:lineRule="exact"/>
        <w:ind w:left="837" w:hangingChars="299" w:hanging="837"/>
        <w:rPr>
          <w:rFonts w:hAnsi="標楷體"/>
          <w:color w:val="000000" w:themeColor="text1"/>
        </w:rPr>
      </w:pPr>
      <w:r w:rsidRPr="00F24676">
        <w:rPr>
          <w:rFonts w:hAnsi="標楷體" w:hint="eastAsia"/>
          <w:lang w:eastAsia="zh-HK"/>
        </w:rPr>
        <w:t>協助國</w:t>
      </w:r>
      <w:r w:rsidRPr="00F24676">
        <w:rPr>
          <w:rFonts w:hAnsi="標楷體" w:hint="eastAsia"/>
        </w:rPr>
        <w:t>片</w:t>
      </w:r>
      <w:r w:rsidRPr="00F24676">
        <w:rPr>
          <w:rFonts w:hAnsi="標楷體" w:hint="eastAsia"/>
          <w:lang w:eastAsia="zh-HK"/>
        </w:rPr>
        <w:t>參展，辦理影視</w:t>
      </w:r>
      <w:r w:rsidRPr="00F24676">
        <w:rPr>
          <w:rFonts w:hAnsi="標楷體" w:hint="eastAsia"/>
        </w:rPr>
        <w:t>音</w:t>
      </w:r>
      <w:r w:rsidRPr="00F24676">
        <w:rPr>
          <w:rFonts w:hAnsi="標楷體" w:hint="eastAsia"/>
          <w:lang w:eastAsia="zh-HK"/>
        </w:rPr>
        <w:t>人才培訓</w:t>
      </w:r>
      <w:r w:rsidRPr="00F24676">
        <w:rPr>
          <w:rFonts w:hAnsi="標楷體" w:hint="eastAsia"/>
        </w:rPr>
        <w:t>：</w:t>
      </w:r>
      <w:r w:rsidRPr="00F24676">
        <w:rPr>
          <w:rFonts w:hAnsi="標楷體" w:hint="eastAsia"/>
          <w:lang w:eastAsia="zh-HK"/>
        </w:rPr>
        <w:t>輔</w:t>
      </w:r>
      <w:r w:rsidRPr="00F24676">
        <w:rPr>
          <w:rFonts w:hAnsi="標楷體" w:hint="eastAsia"/>
        </w:rPr>
        <w:t>導</w:t>
      </w:r>
      <w:r w:rsidRPr="00F24676">
        <w:rPr>
          <w:rFonts w:hAnsi="標楷體" w:hint="eastAsia"/>
          <w:lang w:eastAsia="zh-HK"/>
        </w:rPr>
        <w:t>國</w:t>
      </w:r>
      <w:r w:rsidRPr="00F24676">
        <w:rPr>
          <w:rFonts w:hAnsi="標楷體" w:hint="eastAsia"/>
        </w:rPr>
        <w:t>際</w:t>
      </w:r>
      <w:r w:rsidRPr="00F24676">
        <w:rPr>
          <w:rFonts w:hAnsi="標楷體" w:hint="eastAsia"/>
          <w:lang w:eastAsia="zh-HK"/>
        </w:rPr>
        <w:t>電影市場參展</w:t>
      </w:r>
      <w:proofErr w:type="gramStart"/>
      <w:r w:rsidRPr="00F24676">
        <w:rPr>
          <w:rFonts w:hAnsi="標楷體" w:hint="eastAsia"/>
        </w:rPr>
        <w:t>175</w:t>
      </w:r>
      <w:r w:rsidRPr="00F24676">
        <w:rPr>
          <w:rFonts w:hAnsi="標楷體" w:hint="eastAsia"/>
          <w:lang w:eastAsia="zh-HK"/>
        </w:rPr>
        <w:t>家次</w:t>
      </w:r>
      <w:r w:rsidRPr="00F24676">
        <w:rPr>
          <w:rFonts w:hAnsi="標楷體" w:hint="eastAsia"/>
        </w:rPr>
        <w:t>片</w:t>
      </w:r>
      <w:r w:rsidRPr="00F24676">
        <w:rPr>
          <w:rFonts w:hAnsi="標楷體" w:hint="eastAsia"/>
          <w:lang w:eastAsia="zh-HK"/>
        </w:rPr>
        <w:t>商</w:t>
      </w:r>
      <w:proofErr w:type="gramEnd"/>
      <w:r w:rsidRPr="00F24676">
        <w:rPr>
          <w:rFonts w:hAnsi="標楷體" w:hint="eastAsia"/>
          <w:lang w:eastAsia="zh-HK"/>
        </w:rPr>
        <w:t>、</w:t>
      </w:r>
      <w:r w:rsidRPr="00F24676">
        <w:rPr>
          <w:rFonts w:hAnsi="標楷體" w:hint="eastAsia"/>
        </w:rPr>
        <w:t>323</w:t>
      </w:r>
      <w:r w:rsidRPr="00F24676">
        <w:rPr>
          <w:rFonts w:hAnsi="標楷體" w:hint="eastAsia"/>
          <w:lang w:eastAsia="zh-HK"/>
        </w:rPr>
        <w:t>部次影</w:t>
      </w:r>
      <w:r w:rsidRPr="00F24676">
        <w:rPr>
          <w:rFonts w:hAnsi="標楷體" w:hint="eastAsia"/>
        </w:rPr>
        <w:t>片</w:t>
      </w:r>
      <w:r w:rsidRPr="00F24676">
        <w:rPr>
          <w:rFonts w:hAnsi="標楷體" w:hint="eastAsia"/>
          <w:lang w:eastAsia="zh-HK"/>
        </w:rPr>
        <w:t>；針對產業調查人力缺口，辦理劇本開發、電影短</w:t>
      </w:r>
      <w:r w:rsidRPr="00F24676">
        <w:rPr>
          <w:rFonts w:hAnsi="標楷體" w:hint="eastAsia"/>
        </w:rPr>
        <w:t>片</w:t>
      </w:r>
      <w:r w:rsidRPr="00F24676">
        <w:rPr>
          <w:rFonts w:hAnsi="標楷體" w:hint="eastAsia"/>
          <w:lang w:eastAsia="zh-HK"/>
        </w:rPr>
        <w:t>製作培訓等，補助電影人</w:t>
      </w:r>
      <w:r w:rsidRPr="004E0BF5">
        <w:rPr>
          <w:rFonts w:hAnsi="標楷體" w:hint="eastAsia"/>
          <w:lang w:eastAsia="zh-HK"/>
        </w:rPr>
        <w:t>才</w:t>
      </w:r>
      <w:r w:rsidRPr="00F24676">
        <w:rPr>
          <w:rFonts w:hAnsi="標楷體" w:hint="eastAsia"/>
          <w:lang w:eastAsia="zh-HK"/>
        </w:rPr>
        <w:t>培訓活動</w:t>
      </w:r>
      <w:r w:rsidRPr="00F24676">
        <w:rPr>
          <w:rFonts w:hAnsi="標楷體" w:hint="eastAsia"/>
        </w:rPr>
        <w:t>7,896</w:t>
      </w:r>
      <w:r w:rsidRPr="00F24676">
        <w:rPr>
          <w:rFonts w:hAnsi="標楷體" w:hint="eastAsia"/>
          <w:lang w:eastAsia="zh-HK"/>
        </w:rPr>
        <w:t>人</w:t>
      </w:r>
      <w:r w:rsidR="007279C8">
        <w:rPr>
          <w:rFonts w:hAnsi="標楷體" w:hint="eastAsia"/>
          <w:lang w:eastAsia="zh-HK"/>
        </w:rPr>
        <w:t>、</w:t>
      </w:r>
      <w:r w:rsidRPr="00F24676">
        <w:rPr>
          <w:rFonts w:hAnsi="標楷體" w:hint="eastAsia"/>
          <w:lang w:eastAsia="zh-HK"/>
        </w:rPr>
        <w:t>電視人才培訓</w:t>
      </w:r>
      <w:r w:rsidRPr="00F24676">
        <w:rPr>
          <w:rFonts w:hAnsi="標楷體" w:hint="eastAsia"/>
        </w:rPr>
        <w:t>170</w:t>
      </w:r>
      <w:r w:rsidRPr="00F24676">
        <w:rPr>
          <w:rFonts w:hAnsi="標楷體" w:hint="eastAsia"/>
          <w:lang w:eastAsia="zh-HK"/>
        </w:rPr>
        <w:t>人</w:t>
      </w:r>
      <w:r w:rsidR="007279C8">
        <w:rPr>
          <w:rFonts w:hAnsi="標楷體" w:hint="eastAsia"/>
          <w:lang w:eastAsia="zh-HK"/>
        </w:rPr>
        <w:t>、</w:t>
      </w:r>
      <w:r w:rsidRPr="00F24676">
        <w:rPr>
          <w:rFonts w:hAnsi="標楷體" w:hint="eastAsia"/>
          <w:lang w:eastAsia="zh-HK"/>
        </w:rPr>
        <w:t>流行音樂</w:t>
      </w:r>
      <w:r w:rsidRPr="00F24676">
        <w:rPr>
          <w:rFonts w:hAnsi="標楷體" w:hint="eastAsia"/>
        </w:rPr>
        <w:t>人才</w:t>
      </w:r>
      <w:r w:rsidRPr="00F24676">
        <w:rPr>
          <w:rFonts w:hAnsi="標楷體" w:hint="eastAsia"/>
          <w:lang w:eastAsia="zh-HK"/>
        </w:rPr>
        <w:t>培訓</w:t>
      </w:r>
      <w:r w:rsidRPr="00F24676">
        <w:rPr>
          <w:rFonts w:hAnsi="標楷體" w:hint="eastAsia"/>
        </w:rPr>
        <w:t>3</w:t>
      </w:r>
      <w:r w:rsidRPr="00F24676">
        <w:rPr>
          <w:rFonts w:hAnsi="標楷體"/>
        </w:rPr>
        <w:t>66</w:t>
      </w:r>
      <w:r w:rsidRPr="00F24676">
        <w:rPr>
          <w:rFonts w:hAnsi="標楷體" w:hint="eastAsia"/>
          <w:lang w:eastAsia="zh-HK"/>
        </w:rPr>
        <w:t>人。</w:t>
      </w:r>
    </w:p>
    <w:p w:rsidR="00DD1EA1" w:rsidRDefault="00DD1EA1" w:rsidP="00617070">
      <w:pPr>
        <w:pStyle w:val="14"/>
        <w:numPr>
          <w:ilvl w:val="0"/>
          <w:numId w:val="18"/>
        </w:numPr>
        <w:snapToGrid w:val="0"/>
        <w:spacing w:line="500" w:lineRule="exact"/>
        <w:ind w:left="837" w:hangingChars="299" w:hanging="837"/>
        <w:rPr>
          <w:rFonts w:hAnsi="標楷體"/>
        </w:rPr>
      </w:pPr>
      <w:r w:rsidRPr="00E0640C">
        <w:rPr>
          <w:rFonts w:hAnsi="標楷體" w:hint="eastAsia"/>
          <w:lang w:eastAsia="zh-HK"/>
        </w:rPr>
        <w:t>推動生</w:t>
      </w:r>
      <w:proofErr w:type="gramStart"/>
      <w:r w:rsidRPr="00E0640C">
        <w:rPr>
          <w:rFonts w:hAnsi="標楷體" w:hint="eastAsia"/>
          <w:lang w:eastAsia="zh-HK"/>
        </w:rPr>
        <w:t>醫</w:t>
      </w:r>
      <w:proofErr w:type="gramEnd"/>
      <w:r w:rsidRPr="00E0640C">
        <w:rPr>
          <w:rFonts w:hAnsi="標楷體" w:hint="eastAsia"/>
          <w:lang w:eastAsia="zh-HK"/>
        </w:rPr>
        <w:t>產業，支</w:t>
      </w:r>
      <w:r w:rsidRPr="00E0640C">
        <w:rPr>
          <w:rFonts w:hAnsi="標楷體" w:hint="eastAsia"/>
        </w:rPr>
        <w:t>援</w:t>
      </w:r>
      <w:r w:rsidRPr="00E0640C">
        <w:rPr>
          <w:rFonts w:hAnsi="標楷體" w:hint="eastAsia"/>
          <w:lang w:eastAsia="zh-HK"/>
        </w:rPr>
        <w:t>產業創新：</w:t>
      </w:r>
      <w:r w:rsidRPr="008110DF">
        <w:rPr>
          <w:rFonts w:hAnsi="標楷體" w:hint="eastAsia"/>
          <w:lang w:eastAsia="zh-HK"/>
        </w:rPr>
        <w:t>提供</w:t>
      </w:r>
      <w:r w:rsidRPr="00CC1AA4">
        <w:rPr>
          <w:rFonts w:hAnsi="標楷體" w:hint="eastAsia"/>
          <w:lang w:eastAsia="zh-HK"/>
        </w:rPr>
        <w:t>產學</w:t>
      </w:r>
      <w:proofErr w:type="gramStart"/>
      <w:r w:rsidRPr="00CC1AA4">
        <w:rPr>
          <w:rFonts w:hAnsi="標楷體" w:hint="eastAsia"/>
          <w:lang w:eastAsia="zh-HK"/>
        </w:rPr>
        <w:t>研</w:t>
      </w:r>
      <w:proofErr w:type="gramEnd"/>
      <w:r w:rsidRPr="00CC1AA4">
        <w:rPr>
          <w:rFonts w:hAnsi="標楷體" w:hint="eastAsia"/>
          <w:lang w:eastAsia="zh-HK"/>
        </w:rPr>
        <w:t>界服務</w:t>
      </w:r>
      <w:r w:rsidRPr="00CC1AA4">
        <w:rPr>
          <w:rFonts w:hAnsi="標楷體" w:hint="eastAsia"/>
        </w:rPr>
        <w:t>317</w:t>
      </w:r>
      <w:r w:rsidRPr="00CC1AA4">
        <w:rPr>
          <w:rFonts w:hAnsi="標楷體" w:hint="eastAsia"/>
          <w:lang w:eastAsia="zh-HK"/>
        </w:rPr>
        <w:t>人次，醫</w:t>
      </w:r>
      <w:r w:rsidRPr="00CC1AA4">
        <w:rPr>
          <w:rFonts w:hAnsi="標楷體" w:hint="eastAsia"/>
        </w:rPr>
        <w:t>療</w:t>
      </w:r>
      <w:r w:rsidRPr="00CC1AA4">
        <w:rPr>
          <w:rFonts w:hAnsi="標楷體" w:hint="eastAsia"/>
          <w:lang w:eastAsia="zh-HK"/>
        </w:rPr>
        <w:t>科技服務平台服務達</w:t>
      </w:r>
      <w:r w:rsidRPr="00CC1AA4">
        <w:rPr>
          <w:rFonts w:hAnsi="標楷體" w:hint="eastAsia"/>
        </w:rPr>
        <w:t>75</w:t>
      </w:r>
      <w:r w:rsidRPr="00CC1AA4">
        <w:rPr>
          <w:rFonts w:hAnsi="標楷體" w:hint="eastAsia"/>
          <w:lang w:eastAsia="zh-HK"/>
        </w:rPr>
        <w:t>案</w:t>
      </w:r>
      <w:r w:rsidRPr="00E0640C">
        <w:rPr>
          <w:rFonts w:hAnsi="標楷體" w:hint="eastAsia"/>
          <w:lang w:eastAsia="zh-HK"/>
        </w:rPr>
        <w:t>；利用智</w:t>
      </w:r>
      <w:r w:rsidRPr="00E0640C">
        <w:rPr>
          <w:rFonts w:hAnsi="標楷體" w:hint="eastAsia"/>
        </w:rPr>
        <w:t>慧</w:t>
      </w:r>
      <w:r w:rsidRPr="00E0640C">
        <w:rPr>
          <w:rFonts w:hAnsi="標楷體" w:hint="eastAsia"/>
          <w:lang w:eastAsia="zh-HK"/>
        </w:rPr>
        <w:t>電子系統整合技</w:t>
      </w:r>
      <w:r w:rsidRPr="00E0640C">
        <w:rPr>
          <w:rFonts w:hAnsi="標楷體" w:hint="eastAsia"/>
        </w:rPr>
        <w:t>術</w:t>
      </w:r>
      <w:r w:rsidRPr="00E0640C">
        <w:rPr>
          <w:rFonts w:hAnsi="標楷體" w:hint="eastAsia"/>
          <w:lang w:eastAsia="zh-HK"/>
        </w:rPr>
        <w:t>，建置晶</w:t>
      </w:r>
      <w:r w:rsidRPr="00E0640C">
        <w:rPr>
          <w:rFonts w:hAnsi="標楷體" w:hint="eastAsia"/>
        </w:rPr>
        <w:t>片</w:t>
      </w:r>
      <w:r w:rsidRPr="00E0640C">
        <w:rPr>
          <w:rFonts w:hAnsi="標楷體" w:hint="eastAsia"/>
          <w:lang w:eastAsia="zh-HK"/>
        </w:rPr>
        <w:t>系統與實作平台，提供學</w:t>
      </w:r>
      <w:r w:rsidRPr="00E0640C">
        <w:rPr>
          <w:rFonts w:hAnsi="標楷體" w:hint="eastAsia"/>
        </w:rPr>
        <w:t>術</w:t>
      </w:r>
      <w:r w:rsidRPr="00E0640C">
        <w:rPr>
          <w:rFonts w:hAnsi="標楷體" w:hint="eastAsia"/>
          <w:lang w:eastAsia="zh-HK"/>
        </w:rPr>
        <w:t>界實作環境，協助落實創意發想、縮短研發時程</w:t>
      </w:r>
      <w:r w:rsidRPr="00E0640C">
        <w:rPr>
          <w:rFonts w:hAnsi="標楷體" w:hint="eastAsia"/>
        </w:rPr>
        <w:t>。</w:t>
      </w:r>
    </w:p>
    <w:p w:rsidR="00DD1EA1" w:rsidRPr="00E0640C" w:rsidRDefault="00DD1EA1" w:rsidP="00DD1EA1">
      <w:pPr>
        <w:pStyle w:val="14"/>
        <w:numPr>
          <w:ilvl w:val="0"/>
          <w:numId w:val="18"/>
        </w:numPr>
        <w:snapToGrid w:val="0"/>
        <w:spacing w:line="500" w:lineRule="exact"/>
        <w:ind w:hangingChars="300" w:hanging="840"/>
        <w:rPr>
          <w:rFonts w:hAnsi="標楷體"/>
        </w:rPr>
      </w:pPr>
      <w:r w:rsidRPr="00E0640C">
        <w:rPr>
          <w:rFonts w:hAnsi="標楷體" w:hint="eastAsia"/>
          <w:lang w:eastAsia="zh-HK"/>
        </w:rPr>
        <w:t>持續核電</w:t>
      </w:r>
      <w:r w:rsidRPr="00E0640C">
        <w:rPr>
          <w:rFonts w:hAnsi="標楷體" w:hint="eastAsia"/>
        </w:rPr>
        <w:t>廠</w:t>
      </w:r>
      <w:r w:rsidRPr="00E0640C">
        <w:rPr>
          <w:rFonts w:hAnsi="標楷體" w:hint="eastAsia"/>
          <w:lang w:eastAsia="zh-HK"/>
        </w:rPr>
        <w:t>設施安全管制，發展工程跨域整合技</w:t>
      </w:r>
      <w:r w:rsidRPr="00E0640C">
        <w:rPr>
          <w:rFonts w:hAnsi="標楷體" w:hint="eastAsia"/>
        </w:rPr>
        <w:t>術</w:t>
      </w:r>
      <w:r w:rsidRPr="00E0640C">
        <w:rPr>
          <w:rFonts w:hAnsi="標楷體" w:hint="eastAsia"/>
          <w:lang w:eastAsia="zh-HK"/>
        </w:rPr>
        <w:t>：執行運轉中核能電</w:t>
      </w:r>
      <w:r w:rsidRPr="00E0640C">
        <w:rPr>
          <w:rFonts w:hAnsi="標楷體" w:hint="eastAsia"/>
        </w:rPr>
        <w:t>廠</w:t>
      </w:r>
      <w:r w:rsidRPr="00E0640C">
        <w:rPr>
          <w:rFonts w:hAnsi="標楷體" w:hint="eastAsia"/>
          <w:lang w:eastAsia="zh-HK"/>
        </w:rPr>
        <w:t>駐</w:t>
      </w:r>
      <w:r w:rsidRPr="00E0640C">
        <w:rPr>
          <w:rFonts w:hAnsi="標楷體" w:hint="eastAsia"/>
        </w:rPr>
        <w:t>廠、</w:t>
      </w:r>
      <w:r w:rsidRPr="00E0640C">
        <w:rPr>
          <w:rFonts w:hAnsi="標楷體" w:hint="eastAsia"/>
          <w:lang w:eastAsia="zh-HK"/>
        </w:rPr>
        <w:t>異常事件查證作業及安全審查，以確保各項作業符合安全要</w:t>
      </w:r>
      <w:r w:rsidRPr="00E0640C">
        <w:rPr>
          <w:rFonts w:hAnsi="標楷體" w:hint="eastAsia"/>
        </w:rPr>
        <w:t>求</w:t>
      </w:r>
      <w:r w:rsidRPr="00E0640C">
        <w:rPr>
          <w:rFonts w:hAnsi="標楷體" w:hint="eastAsia"/>
          <w:lang w:eastAsia="zh-HK"/>
        </w:rPr>
        <w:t>；辦理</w:t>
      </w:r>
      <w:r w:rsidRPr="00E0640C">
        <w:rPr>
          <w:rFonts w:hAnsi="標楷體" w:hint="eastAsia"/>
        </w:rPr>
        <w:t>「</w:t>
      </w:r>
      <w:r w:rsidRPr="00E0640C">
        <w:rPr>
          <w:rFonts w:hAnsi="標楷體" w:hint="eastAsia"/>
          <w:lang w:eastAsia="zh-HK"/>
        </w:rPr>
        <w:t>核電終期營運安全與用過核子燃料貯存技</w:t>
      </w:r>
      <w:r w:rsidRPr="00E0640C">
        <w:rPr>
          <w:rFonts w:hAnsi="標楷體" w:hint="eastAsia"/>
        </w:rPr>
        <w:t>術</w:t>
      </w:r>
      <w:r w:rsidRPr="00E0640C">
        <w:rPr>
          <w:rFonts w:hAnsi="標楷體" w:hint="eastAsia"/>
          <w:lang w:eastAsia="zh-HK"/>
        </w:rPr>
        <w:t>發展</w:t>
      </w:r>
      <w:r w:rsidRPr="00E0640C">
        <w:rPr>
          <w:rFonts w:hAnsi="標楷體" w:hint="eastAsia"/>
        </w:rPr>
        <w:t>」</w:t>
      </w:r>
      <w:r w:rsidRPr="00E0640C">
        <w:rPr>
          <w:rFonts w:hAnsi="標楷體" w:hint="eastAsia"/>
          <w:lang w:eastAsia="zh-HK"/>
        </w:rPr>
        <w:t>等</w:t>
      </w:r>
      <w:r w:rsidRPr="00E0640C">
        <w:rPr>
          <w:rFonts w:hAnsi="標楷體" w:hint="eastAsia"/>
        </w:rPr>
        <w:t>4</w:t>
      </w:r>
      <w:r w:rsidRPr="00E0640C">
        <w:rPr>
          <w:rFonts w:hAnsi="標楷體" w:hint="eastAsia"/>
          <w:lang w:eastAsia="zh-HK"/>
        </w:rPr>
        <w:t>項科技發展計畫，產出之技術服務及促成投資總額</w:t>
      </w:r>
      <w:r w:rsidRPr="00E0640C">
        <w:rPr>
          <w:rFonts w:hAnsi="標楷體" w:hint="eastAsia"/>
        </w:rPr>
        <w:t>1</w:t>
      </w:r>
      <w:r w:rsidRPr="00E0640C">
        <w:rPr>
          <w:rFonts w:hAnsi="標楷體" w:hint="eastAsia"/>
          <w:lang w:eastAsia="zh-HK"/>
        </w:rPr>
        <w:t>億</w:t>
      </w:r>
      <w:r w:rsidRPr="00E0640C">
        <w:rPr>
          <w:rFonts w:hAnsi="標楷體" w:hint="eastAsia"/>
        </w:rPr>
        <w:t>2,</w:t>
      </w:r>
      <w:r>
        <w:rPr>
          <w:rFonts w:hAnsi="標楷體" w:hint="eastAsia"/>
        </w:rPr>
        <w:t>9</w:t>
      </w:r>
      <w:r w:rsidRPr="00E0640C">
        <w:rPr>
          <w:rFonts w:hAnsi="標楷體" w:hint="eastAsia"/>
        </w:rPr>
        <w:t>54</w:t>
      </w:r>
      <w:r w:rsidRPr="00E0640C">
        <w:rPr>
          <w:rFonts w:hAnsi="標楷體" w:hint="eastAsia"/>
          <w:lang w:eastAsia="zh-HK"/>
        </w:rPr>
        <w:t>萬</w:t>
      </w:r>
      <w:r w:rsidRPr="00E0640C">
        <w:rPr>
          <w:rFonts w:hAnsi="標楷體" w:hint="eastAsia"/>
        </w:rPr>
        <w:t>2</w:t>
      </w:r>
      <w:r w:rsidRPr="00E0640C">
        <w:rPr>
          <w:rFonts w:hAnsi="標楷體" w:hint="eastAsia"/>
          <w:lang w:eastAsia="zh-HK"/>
        </w:rPr>
        <w:t>千元。</w:t>
      </w:r>
    </w:p>
    <w:p w:rsidR="00DD1EA1" w:rsidRPr="00D01297" w:rsidRDefault="00DD1EA1" w:rsidP="0058149E">
      <w:pPr>
        <w:pStyle w:val="40"/>
        <w:spacing w:before="400" w:afterLines="100" w:after="240" w:line="400" w:lineRule="exact"/>
        <w:ind w:firstLine="0"/>
        <w:rPr>
          <w:rFonts w:ascii="標楷體" w:eastAsia="標楷體" w:hAnsi="標楷體"/>
        </w:rPr>
      </w:pPr>
      <w:r w:rsidRPr="00D01297">
        <w:rPr>
          <w:rFonts w:ascii="標楷體" w:eastAsia="標楷體" w:hAnsi="標楷體" w:hint="eastAsia"/>
        </w:rPr>
        <w:t>六、關於交通及建設方面</w:t>
      </w:r>
    </w:p>
    <w:p w:rsidR="00DD1EA1" w:rsidRPr="00EE1856" w:rsidRDefault="00DD1EA1" w:rsidP="00DD1EA1">
      <w:pPr>
        <w:pStyle w:val="13"/>
        <w:snapToGrid w:val="0"/>
        <w:spacing w:line="500" w:lineRule="exact"/>
        <w:ind w:left="0" w:firstLine="600"/>
        <w:rPr>
          <w:rFonts w:hAnsi="標楷體"/>
        </w:rPr>
      </w:pPr>
      <w:r w:rsidRPr="00EE1856">
        <w:rPr>
          <w:rFonts w:hAnsi="標楷體" w:hint="eastAsia"/>
        </w:rPr>
        <w:t>本年度交通及建設施政重點，</w:t>
      </w:r>
      <w:r>
        <w:rPr>
          <w:rFonts w:hAnsi="標楷體" w:hint="eastAsia"/>
          <w:lang w:eastAsia="zh-HK"/>
        </w:rPr>
        <w:t>為完善公共運輸路網</w:t>
      </w:r>
      <w:r w:rsidRPr="00B531E8">
        <w:rPr>
          <w:rFonts w:hAnsi="標楷體" w:hint="eastAsia"/>
          <w:lang w:eastAsia="zh-HK"/>
        </w:rPr>
        <w:t>，推動</w:t>
      </w:r>
      <w:r>
        <w:rPr>
          <w:rFonts w:hAnsi="標楷體" w:hint="eastAsia"/>
          <w:lang w:eastAsia="zh-HK"/>
        </w:rPr>
        <w:t>多元公路公共運輸</w:t>
      </w:r>
      <w:r w:rsidRPr="00EE1856">
        <w:rPr>
          <w:rFonts w:hAnsi="標楷體" w:hint="eastAsia"/>
        </w:rPr>
        <w:t>；</w:t>
      </w:r>
      <w:r>
        <w:rPr>
          <w:rFonts w:hAnsi="標楷體" w:hint="eastAsia"/>
          <w:lang w:eastAsia="zh-HK"/>
        </w:rPr>
        <w:t>強化軌道運輸服務功能，持續推動</w:t>
      </w:r>
      <w:r>
        <w:rPr>
          <w:rFonts w:hAnsi="標楷體" w:hint="eastAsia"/>
        </w:rPr>
        <w:t>鐵</w:t>
      </w:r>
      <w:r>
        <w:rPr>
          <w:rFonts w:hAnsi="標楷體" w:hint="eastAsia"/>
          <w:lang w:eastAsia="zh-HK"/>
        </w:rPr>
        <w:t>路</w:t>
      </w:r>
      <w:r>
        <w:rPr>
          <w:rFonts w:hAnsi="標楷體" w:hint="eastAsia"/>
        </w:rPr>
        <w:t>捷</w:t>
      </w:r>
      <w:r>
        <w:rPr>
          <w:rFonts w:hAnsi="標楷體" w:hint="eastAsia"/>
          <w:lang w:eastAsia="zh-HK"/>
        </w:rPr>
        <w:t>運化建設；</w:t>
      </w:r>
      <w:r>
        <w:rPr>
          <w:rFonts w:hAnsi="標楷體" w:hint="eastAsia"/>
        </w:rPr>
        <w:t>建構自</w:t>
      </w:r>
      <w:r>
        <w:rPr>
          <w:rFonts w:hAnsi="標楷體"/>
        </w:rPr>
        <w:t>由</w:t>
      </w:r>
      <w:r>
        <w:rPr>
          <w:rFonts w:hAnsi="標楷體" w:hint="eastAsia"/>
        </w:rPr>
        <w:t>港區良好經營環境，推動臺灣成</w:t>
      </w:r>
      <w:r>
        <w:rPr>
          <w:rFonts w:hAnsi="標楷體"/>
        </w:rPr>
        <w:t>為</w:t>
      </w:r>
      <w:r>
        <w:rPr>
          <w:rFonts w:hAnsi="標楷體" w:hint="eastAsia"/>
        </w:rPr>
        <w:t>東南亞加值運籌樞紐；</w:t>
      </w:r>
      <w:r>
        <w:rPr>
          <w:rFonts w:hAnsi="標楷體" w:hint="eastAsia"/>
          <w:lang w:eastAsia="zh-HK"/>
        </w:rPr>
        <w:t>規劃精準的交通管理政策，改善交通安全</w:t>
      </w:r>
      <w:r>
        <w:rPr>
          <w:rFonts w:hAnsi="標楷體" w:hint="eastAsia"/>
        </w:rPr>
        <w:t>；</w:t>
      </w:r>
      <w:r>
        <w:rPr>
          <w:rFonts w:hAnsi="標楷體" w:hint="eastAsia"/>
          <w:lang w:eastAsia="zh-HK"/>
        </w:rPr>
        <w:t>深</w:t>
      </w:r>
      <w:r>
        <w:rPr>
          <w:rFonts w:hAnsi="標楷體" w:hint="eastAsia"/>
        </w:rPr>
        <w:t>耕</w:t>
      </w:r>
      <w:r>
        <w:rPr>
          <w:rFonts w:hAnsi="標楷體" w:hint="eastAsia"/>
          <w:lang w:eastAsia="zh-HK"/>
        </w:rPr>
        <w:t>在地觀光亮點</w:t>
      </w:r>
      <w:r w:rsidRPr="00B531E8">
        <w:rPr>
          <w:rFonts w:hAnsi="標楷體" w:hint="eastAsia"/>
          <w:lang w:eastAsia="zh-HK"/>
        </w:rPr>
        <w:t>，</w:t>
      </w:r>
      <w:r>
        <w:rPr>
          <w:rFonts w:hAnsi="標楷體" w:hint="eastAsia"/>
          <w:lang w:eastAsia="zh-HK"/>
        </w:rPr>
        <w:t>全面開拓國</w:t>
      </w:r>
      <w:r>
        <w:rPr>
          <w:rFonts w:hAnsi="標楷體" w:hint="eastAsia"/>
        </w:rPr>
        <w:t>際</w:t>
      </w:r>
      <w:r>
        <w:rPr>
          <w:rFonts w:hAnsi="標楷體" w:hint="eastAsia"/>
          <w:lang w:eastAsia="zh-HK"/>
        </w:rPr>
        <w:t>旅</w:t>
      </w:r>
      <w:r>
        <w:rPr>
          <w:rFonts w:hAnsi="標楷體" w:hint="eastAsia"/>
        </w:rPr>
        <w:t>遊</w:t>
      </w:r>
      <w:r>
        <w:rPr>
          <w:rFonts w:hAnsi="標楷體" w:hint="eastAsia"/>
          <w:lang w:eastAsia="zh-HK"/>
        </w:rPr>
        <w:t>市場</w:t>
      </w:r>
      <w:r w:rsidRPr="00EE1856">
        <w:rPr>
          <w:rFonts w:hAnsi="標楷體" w:hint="eastAsia"/>
        </w:rPr>
        <w:t>；</w:t>
      </w:r>
      <w:r>
        <w:rPr>
          <w:rFonts w:hAnsi="標楷體" w:hint="eastAsia"/>
        </w:rPr>
        <w:t>賡</w:t>
      </w:r>
      <w:r>
        <w:rPr>
          <w:rFonts w:hAnsi="標楷體" w:hint="eastAsia"/>
          <w:lang w:eastAsia="zh-HK"/>
        </w:rPr>
        <w:t>續辧理國家通</w:t>
      </w:r>
      <w:r>
        <w:rPr>
          <w:rFonts w:hAnsi="標楷體" w:hint="eastAsia"/>
        </w:rPr>
        <w:t>訊</w:t>
      </w:r>
      <w:r>
        <w:rPr>
          <w:rFonts w:hAnsi="標楷體" w:hint="eastAsia"/>
          <w:lang w:eastAsia="zh-HK"/>
        </w:rPr>
        <w:t>整體資源釋出規劃</w:t>
      </w:r>
      <w:r w:rsidRPr="0012100A">
        <w:rPr>
          <w:rFonts w:hAnsi="標楷體" w:hint="eastAsia"/>
          <w:color w:val="000000" w:themeColor="text1"/>
          <w:lang w:eastAsia="zh-HK"/>
        </w:rPr>
        <w:t>，</w:t>
      </w:r>
      <w:r>
        <w:rPr>
          <w:rFonts w:hAnsi="標楷體" w:hint="eastAsia"/>
          <w:color w:val="000000" w:themeColor="text1"/>
        </w:rPr>
        <w:t>革新通訊傳播匯流法制</w:t>
      </w:r>
      <w:r w:rsidRPr="0012100A">
        <w:rPr>
          <w:rFonts w:hAnsi="標楷體" w:hint="eastAsia"/>
          <w:color w:val="000000" w:themeColor="text1"/>
        </w:rPr>
        <w:t>；</w:t>
      </w:r>
      <w:r>
        <w:rPr>
          <w:rFonts w:hAnsi="標楷體" w:hint="eastAsia"/>
          <w:lang w:eastAsia="zh-HK"/>
        </w:rPr>
        <w:t>健全政府採購法規</w:t>
      </w:r>
      <w:r w:rsidRPr="00B531E8">
        <w:rPr>
          <w:rFonts w:hAnsi="標楷體" w:hint="eastAsia"/>
        </w:rPr>
        <w:t>，</w:t>
      </w:r>
      <w:r>
        <w:rPr>
          <w:rFonts w:hAnsi="標楷體" w:hint="eastAsia"/>
          <w:lang w:eastAsia="zh-HK"/>
        </w:rPr>
        <w:t>協助機關工程查核及督</w:t>
      </w:r>
      <w:r>
        <w:rPr>
          <w:rFonts w:hAnsi="標楷體" w:hint="eastAsia"/>
        </w:rPr>
        <w:t>導</w:t>
      </w:r>
      <w:r w:rsidRPr="00EE1856">
        <w:rPr>
          <w:rFonts w:hAnsi="標楷體" w:hint="eastAsia"/>
        </w:rPr>
        <w:t>。一年來施政所獲成效如下：</w:t>
      </w:r>
    </w:p>
    <w:p w:rsidR="00DD1EA1" w:rsidRDefault="00DD1EA1" w:rsidP="00DD1EA1">
      <w:pPr>
        <w:pStyle w:val="14"/>
        <w:numPr>
          <w:ilvl w:val="0"/>
          <w:numId w:val="20"/>
        </w:numPr>
        <w:snapToGrid w:val="0"/>
        <w:spacing w:line="500" w:lineRule="exact"/>
        <w:rPr>
          <w:rFonts w:hAnsi="標楷體"/>
        </w:rPr>
      </w:pPr>
      <w:r>
        <w:rPr>
          <w:rFonts w:hAnsi="標楷體" w:hint="eastAsia"/>
          <w:lang w:eastAsia="zh-HK"/>
        </w:rPr>
        <w:lastRenderedPageBreak/>
        <w:t>強化</w:t>
      </w:r>
      <w:r w:rsidRPr="00EE1856">
        <w:rPr>
          <w:rFonts w:hAnsi="標楷體" w:hint="eastAsia"/>
          <w:lang w:eastAsia="zh-HK"/>
        </w:rPr>
        <w:t>公共運輸</w:t>
      </w:r>
      <w:r>
        <w:rPr>
          <w:rFonts w:hAnsi="標楷體" w:hint="eastAsia"/>
          <w:lang w:eastAsia="zh-HK"/>
        </w:rPr>
        <w:t>服務</w:t>
      </w:r>
      <w:r w:rsidRPr="00EE1856">
        <w:rPr>
          <w:rFonts w:hAnsi="標楷體" w:hint="eastAsia"/>
          <w:lang w:eastAsia="zh-HK"/>
        </w:rPr>
        <w:t>，</w:t>
      </w:r>
      <w:r>
        <w:rPr>
          <w:rFonts w:hAnsi="標楷體" w:hint="eastAsia"/>
          <w:lang w:eastAsia="zh-HK"/>
        </w:rPr>
        <w:t>推動</w:t>
      </w:r>
      <w:r w:rsidRPr="00EE1856">
        <w:rPr>
          <w:rFonts w:hAnsi="標楷體" w:hint="eastAsia"/>
          <w:lang w:eastAsia="zh-HK"/>
        </w:rPr>
        <w:t>智</w:t>
      </w:r>
      <w:r w:rsidRPr="00EE1856">
        <w:rPr>
          <w:rFonts w:hAnsi="標楷體" w:hint="eastAsia"/>
        </w:rPr>
        <w:t>慧運輸</w:t>
      </w:r>
      <w:r w:rsidRPr="00B531E8">
        <w:rPr>
          <w:rFonts w:hAnsi="標楷體" w:hint="eastAsia"/>
        </w:rPr>
        <w:t>：</w:t>
      </w:r>
      <w:r w:rsidRPr="00B531E8">
        <w:rPr>
          <w:rFonts w:hAnsi="標楷體" w:hint="eastAsia"/>
          <w:lang w:eastAsia="zh-HK"/>
        </w:rPr>
        <w:t>完成高雄市區</w:t>
      </w:r>
      <w:r w:rsidRPr="00B531E8">
        <w:rPr>
          <w:rFonts w:hAnsi="標楷體" w:hint="eastAsia"/>
        </w:rPr>
        <w:t>鐵</w:t>
      </w:r>
      <w:r w:rsidRPr="00B531E8">
        <w:rPr>
          <w:rFonts w:hAnsi="標楷體" w:hint="eastAsia"/>
          <w:lang w:eastAsia="zh-HK"/>
        </w:rPr>
        <w:t>路地下化及延伸鳳山、左營計畫全線地下化通車</w:t>
      </w:r>
      <w:r>
        <w:rPr>
          <w:rFonts w:hAnsi="標楷體" w:hint="eastAsia"/>
          <w:lang w:eastAsia="zh-HK"/>
        </w:rPr>
        <w:t>，</w:t>
      </w:r>
      <w:r w:rsidRPr="00B531E8">
        <w:rPr>
          <w:rFonts w:hAnsi="標楷體" w:hint="eastAsia"/>
          <w:lang w:eastAsia="zh-HK"/>
        </w:rPr>
        <w:t>花東地區等偏鄉多元車輛共享運輸服務平台及建置智</w:t>
      </w:r>
      <w:r w:rsidRPr="00B531E8">
        <w:rPr>
          <w:rFonts w:hAnsi="標楷體" w:hint="eastAsia"/>
        </w:rPr>
        <w:t>慧</w:t>
      </w:r>
      <w:r w:rsidRPr="00B531E8">
        <w:rPr>
          <w:rFonts w:hAnsi="標楷體" w:hint="eastAsia"/>
          <w:lang w:eastAsia="zh-HK"/>
        </w:rPr>
        <w:t>站</w:t>
      </w:r>
      <w:r w:rsidRPr="00B531E8">
        <w:rPr>
          <w:rFonts w:hAnsi="標楷體" w:hint="eastAsia"/>
        </w:rPr>
        <w:t>牌2</w:t>
      </w:r>
      <w:r w:rsidRPr="00B531E8">
        <w:rPr>
          <w:rFonts w:hAnsi="標楷體" w:hint="eastAsia"/>
          <w:lang w:eastAsia="zh-HK"/>
        </w:rPr>
        <w:t>處</w:t>
      </w:r>
      <w:r w:rsidRPr="00B531E8">
        <w:rPr>
          <w:rFonts w:hAnsi="標楷體" w:hint="eastAsia"/>
        </w:rPr>
        <w:t>。</w:t>
      </w:r>
    </w:p>
    <w:p w:rsidR="00DD1EA1" w:rsidRDefault="00DD1EA1" w:rsidP="00DD1EA1">
      <w:pPr>
        <w:pStyle w:val="14"/>
        <w:numPr>
          <w:ilvl w:val="0"/>
          <w:numId w:val="20"/>
        </w:numPr>
        <w:snapToGrid w:val="0"/>
        <w:spacing w:line="500" w:lineRule="exact"/>
        <w:rPr>
          <w:rFonts w:hAnsi="標楷體"/>
        </w:rPr>
      </w:pPr>
      <w:r w:rsidRPr="008110DF">
        <w:rPr>
          <w:rFonts w:hAnsi="標楷體" w:hint="eastAsia"/>
          <w:lang w:eastAsia="zh-HK"/>
        </w:rPr>
        <w:t>打造軌道運輸，完善都會區</w:t>
      </w:r>
      <w:r w:rsidRPr="008110DF">
        <w:rPr>
          <w:rFonts w:hAnsi="標楷體" w:hint="eastAsia"/>
        </w:rPr>
        <w:t>捷</w:t>
      </w:r>
      <w:r w:rsidRPr="008110DF">
        <w:rPr>
          <w:rFonts w:hAnsi="標楷體" w:hint="eastAsia"/>
          <w:lang w:eastAsia="zh-HK"/>
        </w:rPr>
        <w:t>運系統</w:t>
      </w:r>
      <w:r>
        <w:rPr>
          <w:rFonts w:hAnsi="標楷體" w:hint="eastAsia"/>
          <w:lang w:eastAsia="zh-HK"/>
        </w:rPr>
        <w:t>：</w:t>
      </w:r>
      <w:r>
        <w:rPr>
          <w:rFonts w:hAnsi="標楷體" w:hint="eastAsia"/>
        </w:rPr>
        <w:t>107</w:t>
      </w:r>
      <w:r>
        <w:rPr>
          <w:rFonts w:hAnsi="標楷體" w:hint="eastAsia"/>
          <w:lang w:eastAsia="zh-HK"/>
        </w:rPr>
        <w:t>年</w:t>
      </w:r>
      <w:r>
        <w:rPr>
          <w:rFonts w:hAnsi="標楷體" w:hint="eastAsia"/>
        </w:rPr>
        <w:t>12</w:t>
      </w:r>
      <w:r>
        <w:rPr>
          <w:rFonts w:hAnsi="標楷體" w:hint="eastAsia"/>
          <w:lang w:eastAsia="zh-HK"/>
        </w:rPr>
        <w:t>月</w:t>
      </w:r>
      <w:r>
        <w:rPr>
          <w:rFonts w:hAnsi="標楷體" w:hint="eastAsia"/>
        </w:rPr>
        <w:t>23</w:t>
      </w:r>
      <w:r>
        <w:rPr>
          <w:rFonts w:hAnsi="標楷體" w:hint="eastAsia"/>
          <w:lang w:eastAsia="zh-HK"/>
        </w:rPr>
        <w:t>日正式進行淡海輕軌運輸系統通車營運；</w:t>
      </w:r>
      <w:r>
        <w:rPr>
          <w:rFonts w:hAnsi="標楷體" w:hint="eastAsia"/>
        </w:rPr>
        <w:t>107</w:t>
      </w:r>
      <w:r>
        <w:rPr>
          <w:rFonts w:hAnsi="標楷體" w:hint="eastAsia"/>
          <w:lang w:eastAsia="zh-HK"/>
        </w:rPr>
        <w:t>年</w:t>
      </w:r>
      <w:r>
        <w:rPr>
          <w:rFonts w:hAnsi="標楷體" w:hint="eastAsia"/>
        </w:rPr>
        <w:t>10</w:t>
      </w:r>
      <w:r>
        <w:rPr>
          <w:rFonts w:hAnsi="標楷體" w:hint="eastAsia"/>
          <w:lang w:eastAsia="zh-HK"/>
        </w:rPr>
        <w:t>月</w:t>
      </w:r>
      <w:r>
        <w:rPr>
          <w:rFonts w:hAnsi="標楷體" w:hint="eastAsia"/>
        </w:rPr>
        <w:t>28</w:t>
      </w:r>
      <w:r>
        <w:rPr>
          <w:rFonts w:hAnsi="標楷體" w:hint="eastAsia"/>
          <w:lang w:eastAsia="zh-HK"/>
        </w:rPr>
        <w:t>日完成臺中都會區</w:t>
      </w:r>
      <w:r>
        <w:rPr>
          <w:rFonts w:hAnsi="標楷體" w:hint="eastAsia"/>
        </w:rPr>
        <w:t>鐵</w:t>
      </w:r>
      <w:r>
        <w:rPr>
          <w:rFonts w:hAnsi="標楷體" w:hint="eastAsia"/>
          <w:lang w:eastAsia="zh-HK"/>
        </w:rPr>
        <w:t>路高</w:t>
      </w:r>
      <w:r>
        <w:rPr>
          <w:rFonts w:hAnsi="標楷體" w:hint="eastAsia"/>
        </w:rPr>
        <w:t>架捷</w:t>
      </w:r>
      <w:r>
        <w:rPr>
          <w:rFonts w:hAnsi="標楷體" w:hint="eastAsia"/>
          <w:lang w:eastAsia="zh-HK"/>
        </w:rPr>
        <w:t>運化</w:t>
      </w:r>
      <w:r>
        <w:rPr>
          <w:rFonts w:hAnsi="標楷體" w:hint="eastAsia"/>
        </w:rPr>
        <w:t>10座</w:t>
      </w:r>
      <w:r>
        <w:rPr>
          <w:rFonts w:hAnsi="標楷體" w:hint="eastAsia"/>
          <w:lang w:eastAsia="zh-HK"/>
        </w:rPr>
        <w:t>。</w:t>
      </w:r>
    </w:p>
    <w:p w:rsidR="00DD1EA1" w:rsidRDefault="00DD1EA1" w:rsidP="00DD1EA1">
      <w:pPr>
        <w:pStyle w:val="14"/>
        <w:numPr>
          <w:ilvl w:val="0"/>
          <w:numId w:val="20"/>
        </w:numPr>
        <w:snapToGrid w:val="0"/>
        <w:spacing w:line="500" w:lineRule="exact"/>
        <w:rPr>
          <w:rFonts w:hAnsi="標楷體"/>
        </w:rPr>
      </w:pPr>
      <w:r w:rsidRPr="008110DF">
        <w:rPr>
          <w:rFonts w:hAnsi="標楷體" w:hint="eastAsia"/>
          <w:lang w:eastAsia="zh-HK"/>
        </w:rPr>
        <w:t>活絡港區營運</w:t>
      </w:r>
      <w:r w:rsidRPr="008110DF">
        <w:rPr>
          <w:rFonts w:hAnsi="標楷體" w:hint="eastAsia"/>
        </w:rPr>
        <w:t>，</w:t>
      </w:r>
      <w:r w:rsidRPr="008110DF">
        <w:rPr>
          <w:rFonts w:hAnsi="標楷體" w:hint="eastAsia"/>
          <w:lang w:eastAsia="zh-HK"/>
        </w:rPr>
        <w:t>布局新南向海運</w:t>
      </w:r>
      <w:r>
        <w:rPr>
          <w:rFonts w:hAnsi="標楷體" w:hint="eastAsia"/>
        </w:rPr>
        <w:t>：</w:t>
      </w:r>
      <w:r>
        <w:rPr>
          <w:rFonts w:hAnsi="標楷體" w:hint="eastAsia"/>
          <w:lang w:eastAsia="zh-HK"/>
        </w:rPr>
        <w:t>完成</w:t>
      </w:r>
      <w:r>
        <w:rPr>
          <w:rFonts w:hAnsi="標楷體" w:hint="eastAsia"/>
        </w:rPr>
        <w:t>7</w:t>
      </w:r>
      <w:r>
        <w:rPr>
          <w:rFonts w:hAnsi="標楷體" w:hint="eastAsia"/>
          <w:lang w:eastAsia="zh-HK"/>
        </w:rPr>
        <w:t>個貿易港區，</w:t>
      </w:r>
      <w:r>
        <w:rPr>
          <w:rFonts w:hAnsi="標楷體" w:hint="eastAsia"/>
        </w:rPr>
        <w:t>116</w:t>
      </w:r>
      <w:r>
        <w:rPr>
          <w:rFonts w:hAnsi="標楷體" w:hint="eastAsia"/>
          <w:lang w:eastAsia="zh-HK"/>
        </w:rPr>
        <w:t>家事業機構進駐營運，全年進出口貿易值及貨量分別達</w:t>
      </w:r>
      <w:r>
        <w:rPr>
          <w:rFonts w:hAnsi="標楷體" w:hint="eastAsia"/>
        </w:rPr>
        <w:t>7,474</w:t>
      </w:r>
      <w:r>
        <w:rPr>
          <w:rFonts w:hAnsi="標楷體" w:hint="eastAsia"/>
          <w:lang w:eastAsia="zh-HK"/>
        </w:rPr>
        <w:t>億元及</w:t>
      </w:r>
      <w:r>
        <w:rPr>
          <w:rFonts w:hAnsi="標楷體" w:hint="eastAsia"/>
        </w:rPr>
        <w:t>751</w:t>
      </w:r>
      <w:r>
        <w:rPr>
          <w:rFonts w:hAnsi="標楷體" w:hint="eastAsia"/>
          <w:lang w:eastAsia="zh-HK"/>
        </w:rPr>
        <w:t>萬</w:t>
      </w:r>
      <w:r>
        <w:rPr>
          <w:rFonts w:hAnsi="標楷體" w:hint="eastAsia"/>
        </w:rPr>
        <w:t>噸；</w:t>
      </w:r>
      <w:r>
        <w:rPr>
          <w:rFonts w:hAnsi="標楷體" w:hint="eastAsia"/>
          <w:lang w:eastAsia="zh-HK"/>
        </w:rPr>
        <w:t>在</w:t>
      </w:r>
      <w:r>
        <w:rPr>
          <w:rFonts w:hAnsi="標楷體" w:hint="eastAsia"/>
        </w:rPr>
        <w:t>印</w:t>
      </w:r>
      <w:r>
        <w:rPr>
          <w:rFonts w:hAnsi="標楷體" w:hint="eastAsia"/>
          <w:lang w:eastAsia="zh-HK"/>
        </w:rPr>
        <w:t>尼</w:t>
      </w:r>
      <w:r>
        <w:rPr>
          <w:rFonts w:hAnsi="標楷體" w:hint="eastAsia"/>
        </w:rPr>
        <w:t>泗</w:t>
      </w:r>
      <w:r>
        <w:rPr>
          <w:rFonts w:hAnsi="標楷體" w:hint="eastAsia"/>
          <w:lang w:eastAsia="zh-HK"/>
        </w:rPr>
        <w:t>水成立臺</w:t>
      </w:r>
      <w:r>
        <w:rPr>
          <w:rFonts w:hAnsi="標楷體" w:hint="eastAsia"/>
        </w:rPr>
        <w:t>印</w:t>
      </w:r>
      <w:r>
        <w:rPr>
          <w:rFonts w:hAnsi="標楷體" w:hint="eastAsia"/>
          <w:lang w:eastAsia="zh-HK"/>
        </w:rPr>
        <w:t>貨</w:t>
      </w:r>
      <w:r>
        <w:rPr>
          <w:rFonts w:hAnsi="標楷體" w:hint="eastAsia"/>
        </w:rPr>
        <w:t>櫃倉</w:t>
      </w:r>
      <w:r>
        <w:rPr>
          <w:rFonts w:hAnsi="標楷體" w:hint="eastAsia"/>
          <w:lang w:eastAsia="zh-HK"/>
        </w:rPr>
        <w:t>儲物流公司，</w:t>
      </w:r>
      <w:r>
        <w:rPr>
          <w:rFonts w:hAnsi="標楷體" w:hint="eastAsia"/>
        </w:rPr>
        <w:t>擴</w:t>
      </w:r>
      <w:r>
        <w:rPr>
          <w:rFonts w:hAnsi="標楷體" w:hint="eastAsia"/>
          <w:lang w:eastAsia="zh-HK"/>
        </w:rPr>
        <w:t>大對新南向海運產業之投資合作機會。</w:t>
      </w:r>
    </w:p>
    <w:p w:rsidR="00DD1EA1" w:rsidRPr="00B531E8" w:rsidRDefault="00DD1EA1" w:rsidP="00DD1EA1">
      <w:pPr>
        <w:pStyle w:val="14"/>
        <w:numPr>
          <w:ilvl w:val="0"/>
          <w:numId w:val="20"/>
        </w:numPr>
        <w:snapToGrid w:val="0"/>
        <w:spacing w:line="500" w:lineRule="exact"/>
        <w:rPr>
          <w:rFonts w:hAnsi="標楷體"/>
        </w:rPr>
      </w:pPr>
      <w:r>
        <w:rPr>
          <w:rFonts w:hAnsi="標楷體" w:hint="eastAsia"/>
          <w:lang w:eastAsia="zh-HK"/>
        </w:rPr>
        <w:t>提升交通管理政策品質，減少交通傷亡：多元管道強化全民路權與用路安全觀念，透過全國</w:t>
      </w:r>
      <w:r>
        <w:rPr>
          <w:rFonts w:hAnsi="標楷體" w:hint="eastAsia"/>
        </w:rPr>
        <w:t>12</w:t>
      </w:r>
      <w:r>
        <w:rPr>
          <w:rFonts w:hAnsi="標楷體" w:hint="eastAsia"/>
          <w:lang w:eastAsia="zh-HK"/>
        </w:rPr>
        <w:t>家</w:t>
      </w:r>
      <w:r>
        <w:rPr>
          <w:rFonts w:hAnsi="標楷體" w:hint="eastAsia"/>
        </w:rPr>
        <w:t>廣</w:t>
      </w:r>
      <w:r>
        <w:rPr>
          <w:rFonts w:hAnsi="標楷體" w:hint="eastAsia"/>
          <w:lang w:eastAsia="zh-HK"/>
        </w:rPr>
        <w:t>播電台，適時路況報</w:t>
      </w:r>
      <w:r>
        <w:rPr>
          <w:rFonts w:hAnsi="標楷體" w:hint="eastAsia"/>
        </w:rPr>
        <w:t>導</w:t>
      </w:r>
      <w:r>
        <w:rPr>
          <w:rFonts w:hAnsi="標楷體" w:hint="eastAsia"/>
          <w:lang w:eastAsia="zh-HK"/>
        </w:rPr>
        <w:t>，疏</w:t>
      </w:r>
      <w:r>
        <w:rPr>
          <w:rFonts w:hAnsi="標楷體" w:hint="eastAsia"/>
        </w:rPr>
        <w:t>導</w:t>
      </w:r>
      <w:r>
        <w:rPr>
          <w:rFonts w:hAnsi="標楷體" w:hint="eastAsia"/>
          <w:lang w:eastAsia="zh-HK"/>
        </w:rPr>
        <w:t>車流；</w:t>
      </w:r>
      <w:r w:rsidR="007279C8">
        <w:rPr>
          <w:rFonts w:hAnsi="標楷體" w:hint="eastAsia"/>
          <w:lang w:eastAsia="zh-HK"/>
        </w:rPr>
        <w:t>推動</w:t>
      </w:r>
      <w:r>
        <w:rPr>
          <w:rFonts w:hAnsi="標楷體" w:hint="eastAsia"/>
          <w:lang w:eastAsia="zh-HK"/>
        </w:rPr>
        <w:t>萬里隧道區間平均速</w:t>
      </w:r>
      <w:r>
        <w:rPr>
          <w:rFonts w:hAnsi="標楷體" w:hint="eastAsia"/>
        </w:rPr>
        <w:t>率</w:t>
      </w:r>
      <w:r>
        <w:rPr>
          <w:rFonts w:hAnsi="標楷體" w:hint="eastAsia"/>
          <w:lang w:eastAsia="zh-HK"/>
        </w:rPr>
        <w:t>執法，實施後行車速</w:t>
      </w:r>
      <w:r>
        <w:rPr>
          <w:rFonts w:hAnsi="標楷體" w:hint="eastAsia"/>
        </w:rPr>
        <w:t>率</w:t>
      </w:r>
      <w:r>
        <w:rPr>
          <w:rFonts w:hAnsi="標楷體" w:hint="eastAsia"/>
          <w:lang w:eastAsia="zh-HK"/>
        </w:rPr>
        <w:t>超過</w:t>
      </w:r>
      <w:r>
        <w:rPr>
          <w:rFonts w:hAnsi="標楷體" w:hint="eastAsia"/>
        </w:rPr>
        <w:t>70</w:t>
      </w:r>
      <w:r>
        <w:rPr>
          <w:rFonts w:hAnsi="標楷體" w:hint="eastAsia"/>
          <w:lang w:eastAsia="zh-HK"/>
        </w:rPr>
        <w:t>公里</w:t>
      </w:r>
      <w:r>
        <w:rPr>
          <w:rFonts w:hAnsi="標楷體" w:hint="eastAsia"/>
        </w:rPr>
        <w:t>違</w:t>
      </w:r>
      <w:r>
        <w:rPr>
          <w:rFonts w:hAnsi="標楷體" w:hint="eastAsia"/>
          <w:lang w:eastAsia="zh-HK"/>
        </w:rPr>
        <w:t>規車輛減少</w:t>
      </w:r>
      <w:r>
        <w:rPr>
          <w:rFonts w:hAnsi="標楷體" w:hint="eastAsia"/>
        </w:rPr>
        <w:t>95.2％</w:t>
      </w:r>
      <w:r>
        <w:rPr>
          <w:rFonts w:hAnsi="標楷體" w:hint="eastAsia"/>
          <w:lang w:eastAsia="zh-HK"/>
        </w:rPr>
        <w:t>，交通事故減少</w:t>
      </w:r>
      <w:r>
        <w:rPr>
          <w:rFonts w:hAnsi="標楷體" w:hint="eastAsia"/>
        </w:rPr>
        <w:t>84.2％</w:t>
      </w:r>
      <w:r>
        <w:rPr>
          <w:rFonts w:hAnsi="標楷體" w:hint="eastAsia"/>
          <w:lang w:eastAsia="zh-HK"/>
        </w:rPr>
        <w:t>。</w:t>
      </w:r>
    </w:p>
    <w:p w:rsidR="00DD1EA1" w:rsidRPr="00B531E8" w:rsidRDefault="00DD1EA1" w:rsidP="00DD1EA1">
      <w:pPr>
        <w:pStyle w:val="14"/>
        <w:numPr>
          <w:ilvl w:val="0"/>
          <w:numId w:val="20"/>
        </w:numPr>
        <w:snapToGrid w:val="0"/>
        <w:spacing w:line="500" w:lineRule="exact"/>
        <w:rPr>
          <w:rFonts w:hAnsi="標楷體"/>
        </w:rPr>
      </w:pPr>
      <w:r w:rsidRPr="008110DF">
        <w:rPr>
          <w:rFonts w:hAnsi="標楷體" w:hint="eastAsia"/>
          <w:lang w:eastAsia="zh-HK"/>
        </w:rPr>
        <w:t>強化</w:t>
      </w:r>
      <w:r w:rsidRPr="008110DF">
        <w:rPr>
          <w:rFonts w:hAnsi="標楷體" w:hint="eastAsia"/>
        </w:rPr>
        <w:t>景點</w:t>
      </w:r>
      <w:r w:rsidRPr="008110DF">
        <w:rPr>
          <w:rFonts w:hAnsi="標楷體" w:hint="eastAsia"/>
          <w:lang w:eastAsia="zh-HK"/>
        </w:rPr>
        <w:t>特色</w:t>
      </w:r>
      <w:r w:rsidRPr="008110DF">
        <w:rPr>
          <w:rFonts w:hAnsi="標楷體" w:hint="eastAsia"/>
        </w:rPr>
        <w:t>，增進</w:t>
      </w:r>
      <w:r w:rsidRPr="008110DF">
        <w:rPr>
          <w:rFonts w:hAnsi="標楷體" w:hint="eastAsia"/>
          <w:lang w:eastAsia="zh-HK"/>
        </w:rPr>
        <w:t>觀</w:t>
      </w:r>
      <w:r w:rsidRPr="008110DF">
        <w:rPr>
          <w:rFonts w:hAnsi="標楷體" w:hint="eastAsia"/>
        </w:rPr>
        <w:t>光</w:t>
      </w:r>
      <w:r w:rsidRPr="008110DF">
        <w:rPr>
          <w:rFonts w:hAnsi="標楷體" w:hint="eastAsia"/>
          <w:lang w:eastAsia="zh-HK"/>
        </w:rPr>
        <w:t>亮點</w:t>
      </w:r>
      <w:r w:rsidRPr="00B531E8">
        <w:rPr>
          <w:rFonts w:hAnsi="標楷體" w:hint="eastAsia"/>
          <w:lang w:eastAsia="zh-HK"/>
        </w:rPr>
        <w:t>：</w:t>
      </w:r>
      <w:r>
        <w:rPr>
          <w:rFonts w:hAnsi="標楷體" w:hint="eastAsia"/>
          <w:lang w:eastAsia="zh-HK"/>
        </w:rPr>
        <w:t>建置</w:t>
      </w:r>
      <w:r w:rsidRPr="00B531E8">
        <w:rPr>
          <w:rFonts w:hAnsi="標楷體" w:hint="eastAsia"/>
        </w:rPr>
        <w:t>狀</w:t>
      </w:r>
      <w:r w:rsidR="007279C8">
        <w:rPr>
          <w:rFonts w:hAnsi="標楷體" w:hint="eastAsia"/>
          <w:lang w:eastAsia="zh-HK"/>
        </w:rPr>
        <w:t>圍</w:t>
      </w:r>
      <w:r w:rsidRPr="00B531E8">
        <w:rPr>
          <w:rFonts w:hAnsi="標楷體" w:hint="eastAsia"/>
          <w:lang w:eastAsia="zh-HK"/>
        </w:rPr>
        <w:t>旅</w:t>
      </w:r>
      <w:r w:rsidRPr="00B531E8">
        <w:rPr>
          <w:rFonts w:hAnsi="標楷體" w:hint="eastAsia"/>
        </w:rPr>
        <w:t>遊</w:t>
      </w:r>
      <w:r w:rsidRPr="00B531E8">
        <w:rPr>
          <w:rFonts w:hAnsi="標楷體" w:hint="eastAsia"/>
          <w:lang w:eastAsia="zh-HK"/>
        </w:rPr>
        <w:t>服務園區、基隆和平</w:t>
      </w:r>
      <w:r w:rsidRPr="00B531E8">
        <w:rPr>
          <w:rFonts w:hAnsi="標楷體" w:hint="eastAsia"/>
        </w:rPr>
        <w:t>島</w:t>
      </w:r>
      <w:r w:rsidRPr="00B531E8">
        <w:rPr>
          <w:rFonts w:hAnsi="標楷體" w:hint="eastAsia"/>
          <w:lang w:eastAsia="zh-HK"/>
        </w:rPr>
        <w:t>公園遊客中心等國家風景區重點建設</w:t>
      </w:r>
      <w:r w:rsidRPr="00B531E8">
        <w:rPr>
          <w:rFonts w:hAnsi="標楷體" w:hint="eastAsia"/>
        </w:rPr>
        <w:t>13</w:t>
      </w:r>
      <w:r w:rsidRPr="00B531E8">
        <w:rPr>
          <w:rFonts w:hAnsi="標楷體" w:hint="eastAsia"/>
          <w:lang w:eastAsia="zh-HK"/>
        </w:rPr>
        <w:t>處；推動「</w:t>
      </w:r>
      <w:proofErr w:type="gramStart"/>
      <w:r w:rsidRPr="00B531E8">
        <w:rPr>
          <w:rFonts w:hAnsi="標楷體" w:hint="eastAsia"/>
          <w:lang w:eastAsia="zh-HK"/>
        </w:rPr>
        <w:t>跨域亮</w:t>
      </w:r>
      <w:proofErr w:type="gramEnd"/>
      <w:r w:rsidRPr="00B531E8">
        <w:rPr>
          <w:rFonts w:hAnsi="標楷體" w:hint="eastAsia"/>
          <w:lang w:eastAsia="zh-HK"/>
        </w:rPr>
        <w:t>點及特色加值計畫」，輔</w:t>
      </w:r>
      <w:r w:rsidRPr="00B531E8">
        <w:rPr>
          <w:rFonts w:hAnsi="標楷體" w:hint="eastAsia"/>
        </w:rPr>
        <w:t>導</w:t>
      </w:r>
      <w:r w:rsidRPr="00B531E8">
        <w:rPr>
          <w:rFonts w:hAnsi="標楷體" w:hint="eastAsia"/>
          <w:lang w:eastAsia="zh-HK"/>
        </w:rPr>
        <w:t>地方政府打造「苗</w:t>
      </w:r>
      <w:r w:rsidRPr="00B531E8">
        <w:rPr>
          <w:rFonts w:hAnsi="標楷體" w:hint="eastAsia"/>
        </w:rPr>
        <w:t>栗</w:t>
      </w:r>
      <w:r w:rsidRPr="00B531E8">
        <w:rPr>
          <w:rFonts w:hAnsi="標楷體" w:hint="eastAsia"/>
          <w:lang w:eastAsia="zh-HK"/>
        </w:rPr>
        <w:t>縣</w:t>
      </w:r>
      <w:r w:rsidRPr="00B531E8">
        <w:rPr>
          <w:rFonts w:hAnsi="標楷體" w:hint="eastAsia"/>
        </w:rPr>
        <w:t>-魅</w:t>
      </w:r>
      <w:r w:rsidRPr="00B531E8">
        <w:rPr>
          <w:rFonts w:hAnsi="標楷體" w:hint="eastAsia"/>
          <w:lang w:eastAsia="zh-HK"/>
        </w:rPr>
        <w:t>力</w:t>
      </w:r>
      <w:proofErr w:type="gramStart"/>
      <w:r w:rsidRPr="00B531E8">
        <w:rPr>
          <w:rFonts w:hAnsi="標楷體" w:hint="eastAsia"/>
        </w:rPr>
        <w:t>世</w:t>
      </w:r>
      <w:proofErr w:type="gramEnd"/>
      <w:r w:rsidRPr="00B531E8">
        <w:rPr>
          <w:rFonts w:hAnsi="標楷體" w:hint="eastAsia"/>
          <w:lang w:eastAsia="zh-HK"/>
        </w:rPr>
        <w:t>遺</w:t>
      </w:r>
      <w:proofErr w:type="gramStart"/>
      <w:r w:rsidRPr="00B531E8">
        <w:rPr>
          <w:rFonts w:hAnsi="標楷體" w:hint="eastAsia"/>
          <w:lang w:eastAsia="zh-HK"/>
        </w:rPr>
        <w:t>•國</w:t>
      </w:r>
      <w:r w:rsidRPr="00B531E8">
        <w:rPr>
          <w:rFonts w:hAnsi="標楷體" w:hint="eastAsia"/>
        </w:rPr>
        <w:t>際</w:t>
      </w:r>
      <w:r w:rsidRPr="00B531E8">
        <w:rPr>
          <w:rFonts w:hAnsi="標楷體" w:hint="eastAsia"/>
          <w:lang w:eastAsia="zh-HK"/>
        </w:rPr>
        <w:t>慢城舊山線亮點</w:t>
      </w:r>
      <w:proofErr w:type="gramEnd"/>
      <w:r w:rsidRPr="00B531E8">
        <w:rPr>
          <w:rFonts w:hAnsi="標楷體" w:hint="eastAsia"/>
          <w:lang w:eastAsia="zh-HK"/>
        </w:rPr>
        <w:t>計畫」等國</w:t>
      </w:r>
      <w:r w:rsidRPr="00B531E8">
        <w:rPr>
          <w:rFonts w:hAnsi="標楷體" w:hint="eastAsia"/>
        </w:rPr>
        <w:t>際</w:t>
      </w:r>
      <w:r w:rsidRPr="00B531E8">
        <w:rPr>
          <w:rFonts w:hAnsi="標楷體" w:hint="eastAsia"/>
          <w:lang w:eastAsia="zh-HK"/>
        </w:rPr>
        <w:t>亮點</w:t>
      </w:r>
      <w:r w:rsidRPr="00B531E8">
        <w:rPr>
          <w:rFonts w:hAnsi="標楷體" w:hint="eastAsia"/>
        </w:rPr>
        <w:t>6</w:t>
      </w:r>
      <w:r w:rsidRPr="00B531E8">
        <w:rPr>
          <w:rFonts w:hAnsi="標楷體" w:hint="eastAsia"/>
          <w:lang w:eastAsia="zh-HK"/>
        </w:rPr>
        <w:t>處及旅</w:t>
      </w:r>
      <w:proofErr w:type="gramStart"/>
      <w:r w:rsidRPr="00B531E8">
        <w:rPr>
          <w:rFonts w:hAnsi="標楷體" w:hint="eastAsia"/>
          <w:lang w:eastAsia="zh-HK"/>
        </w:rPr>
        <w:t>憩</w:t>
      </w:r>
      <w:proofErr w:type="gramEnd"/>
      <w:r w:rsidRPr="00B531E8">
        <w:rPr>
          <w:rFonts w:hAnsi="標楷體" w:hint="eastAsia"/>
          <w:lang w:eastAsia="zh-HK"/>
        </w:rPr>
        <w:t>據點特色加值建設</w:t>
      </w:r>
      <w:r w:rsidRPr="00B531E8">
        <w:rPr>
          <w:rFonts w:hAnsi="標楷體" w:hint="eastAsia"/>
        </w:rPr>
        <w:t>72</w:t>
      </w:r>
      <w:r w:rsidRPr="00B531E8">
        <w:rPr>
          <w:rFonts w:hAnsi="標楷體" w:hint="eastAsia"/>
          <w:lang w:eastAsia="zh-HK"/>
        </w:rPr>
        <w:t>項。</w:t>
      </w:r>
    </w:p>
    <w:p w:rsidR="00DD1EA1" w:rsidRPr="006964E6" w:rsidRDefault="00DD1EA1" w:rsidP="00DD1EA1">
      <w:pPr>
        <w:pStyle w:val="14"/>
        <w:numPr>
          <w:ilvl w:val="0"/>
          <w:numId w:val="20"/>
        </w:numPr>
        <w:snapToGrid w:val="0"/>
        <w:spacing w:line="500" w:lineRule="exact"/>
        <w:rPr>
          <w:rFonts w:hAnsi="標楷體"/>
        </w:rPr>
      </w:pPr>
      <w:r w:rsidRPr="006964E6">
        <w:rPr>
          <w:rFonts w:hAnsi="標楷體" w:hint="eastAsia"/>
          <w:lang w:eastAsia="zh-HK"/>
        </w:rPr>
        <w:t>持續規劃國家通</w:t>
      </w:r>
      <w:r w:rsidRPr="006964E6">
        <w:rPr>
          <w:rFonts w:hAnsi="標楷體" w:hint="eastAsia"/>
        </w:rPr>
        <w:t>訊</w:t>
      </w:r>
      <w:r w:rsidRPr="006964E6">
        <w:rPr>
          <w:rFonts w:hAnsi="標楷體" w:hint="eastAsia"/>
          <w:lang w:eastAsia="zh-HK"/>
        </w:rPr>
        <w:t>整體資源釋出</w:t>
      </w:r>
      <w:r w:rsidRPr="006964E6">
        <w:rPr>
          <w:rFonts w:hAnsi="標楷體" w:hint="eastAsia"/>
          <w:color w:val="000000" w:themeColor="text1"/>
          <w:lang w:eastAsia="zh-HK"/>
        </w:rPr>
        <w:t>，</w:t>
      </w:r>
      <w:r>
        <w:rPr>
          <w:rFonts w:hAnsi="標楷體" w:hint="eastAsia"/>
          <w:color w:val="000000" w:themeColor="text1"/>
        </w:rPr>
        <w:t>完備數位匯流環境</w:t>
      </w:r>
      <w:r w:rsidRPr="006964E6">
        <w:rPr>
          <w:rFonts w:hAnsi="標楷體" w:hint="eastAsia"/>
          <w:color w:val="000000" w:themeColor="text1"/>
          <w:lang w:eastAsia="zh-HK"/>
        </w:rPr>
        <w:t>：釋出行動</w:t>
      </w:r>
      <w:r w:rsidRPr="006964E6">
        <w:rPr>
          <w:rFonts w:hAnsi="標楷體" w:hint="eastAsia"/>
          <w:color w:val="000000" w:themeColor="text1"/>
        </w:rPr>
        <w:t>寬</w:t>
      </w:r>
      <w:r w:rsidRPr="006964E6">
        <w:rPr>
          <w:rFonts w:hAnsi="標楷體" w:hint="eastAsia"/>
          <w:color w:val="000000" w:themeColor="text1"/>
          <w:lang w:eastAsia="zh-HK"/>
        </w:rPr>
        <w:t>頻執照，研析</w:t>
      </w:r>
      <w:r w:rsidRPr="006964E6">
        <w:rPr>
          <w:rFonts w:hAnsi="標楷體" w:hint="eastAsia"/>
          <w:color w:val="000000" w:themeColor="text1"/>
        </w:rPr>
        <w:t>5G</w:t>
      </w:r>
      <w:r w:rsidRPr="006964E6">
        <w:rPr>
          <w:rFonts w:hAnsi="標楷體" w:hint="eastAsia"/>
          <w:color w:val="000000" w:themeColor="text1"/>
          <w:lang w:eastAsia="zh-HK"/>
        </w:rPr>
        <w:t>釋照各頊監理議題</w:t>
      </w:r>
      <w:r w:rsidRPr="006964E6">
        <w:rPr>
          <w:rFonts w:hAnsi="標楷體" w:hint="eastAsia"/>
          <w:color w:val="000000" w:themeColor="text1"/>
        </w:rPr>
        <w:t>；</w:t>
      </w:r>
      <w:r>
        <w:rPr>
          <w:rFonts w:hAnsi="標楷體" w:hint="eastAsia"/>
          <w:color w:val="000000" w:themeColor="text1"/>
        </w:rPr>
        <w:t>完成研析數位匯流法規及隱私保護法規之</w:t>
      </w:r>
      <w:r>
        <w:rPr>
          <w:rFonts w:hAnsi="標楷體"/>
          <w:color w:val="000000" w:themeColor="text1"/>
        </w:rPr>
        <w:t>規</w:t>
      </w:r>
      <w:r>
        <w:rPr>
          <w:rFonts w:hAnsi="標楷體" w:hint="eastAsia"/>
          <w:color w:val="000000" w:themeColor="text1"/>
        </w:rPr>
        <w:t>範，友善數位創新環境</w:t>
      </w:r>
      <w:r w:rsidRPr="006964E6">
        <w:rPr>
          <w:rFonts w:hAnsi="標楷體" w:hint="eastAsia"/>
        </w:rPr>
        <w:t>。</w:t>
      </w:r>
    </w:p>
    <w:p w:rsidR="00DD1EA1" w:rsidRPr="00B531E8" w:rsidRDefault="00DD1EA1" w:rsidP="00DD1EA1">
      <w:pPr>
        <w:pStyle w:val="14"/>
        <w:numPr>
          <w:ilvl w:val="0"/>
          <w:numId w:val="20"/>
        </w:numPr>
        <w:snapToGrid w:val="0"/>
        <w:spacing w:line="500" w:lineRule="exact"/>
        <w:rPr>
          <w:rFonts w:hAnsi="標楷體"/>
        </w:rPr>
      </w:pPr>
      <w:r w:rsidRPr="00EE1856">
        <w:rPr>
          <w:rFonts w:hAnsi="標楷體" w:hint="eastAsia"/>
          <w:lang w:eastAsia="zh-HK"/>
        </w:rPr>
        <w:t>建構優質政府採購環境</w:t>
      </w:r>
      <w:r w:rsidRPr="00EE1856">
        <w:rPr>
          <w:rFonts w:hAnsi="標楷體" w:hint="eastAsia"/>
        </w:rPr>
        <w:t>，督促</w:t>
      </w:r>
      <w:r w:rsidRPr="00EE1856">
        <w:rPr>
          <w:rFonts w:hAnsi="標楷體" w:hint="eastAsia"/>
          <w:lang w:eastAsia="zh-HK"/>
        </w:rPr>
        <w:t>公共工程建設</w:t>
      </w:r>
      <w:r>
        <w:rPr>
          <w:rFonts w:hAnsi="標楷體" w:hint="eastAsia"/>
          <w:lang w:eastAsia="zh-HK"/>
        </w:rPr>
        <w:t>有效</w:t>
      </w:r>
      <w:r w:rsidRPr="00EE1856">
        <w:rPr>
          <w:rFonts w:hAnsi="標楷體" w:hint="eastAsia"/>
          <w:lang w:eastAsia="zh-HK"/>
        </w:rPr>
        <w:t>執行</w:t>
      </w:r>
      <w:r w:rsidRPr="00B531E8">
        <w:rPr>
          <w:rFonts w:hAnsi="標楷體" w:hint="eastAsia"/>
        </w:rPr>
        <w:t>：</w:t>
      </w:r>
      <w:r w:rsidRPr="00B531E8">
        <w:rPr>
          <w:rFonts w:hAnsi="標楷體" w:hint="eastAsia"/>
          <w:lang w:eastAsia="zh-HK"/>
        </w:rPr>
        <w:t>檢修政府採購法及其子法、作業須知、契約範本及相關文件</w:t>
      </w:r>
      <w:r>
        <w:rPr>
          <w:rFonts w:hAnsi="標楷體" w:hint="eastAsia"/>
          <w:lang w:eastAsia="zh-HK"/>
        </w:rPr>
        <w:t>與</w:t>
      </w:r>
      <w:r w:rsidRPr="00B531E8">
        <w:rPr>
          <w:rFonts w:hAnsi="標楷體" w:hint="eastAsia"/>
          <w:lang w:eastAsia="zh-HK"/>
        </w:rPr>
        <w:t>手</w:t>
      </w:r>
      <w:r w:rsidRPr="00B531E8">
        <w:rPr>
          <w:rFonts w:hAnsi="標楷體" w:hint="eastAsia"/>
        </w:rPr>
        <w:t>冊</w:t>
      </w:r>
      <w:r w:rsidRPr="00B531E8">
        <w:rPr>
          <w:rFonts w:hAnsi="標楷體" w:hint="eastAsia"/>
          <w:lang w:eastAsia="zh-HK"/>
        </w:rPr>
        <w:t>計</w:t>
      </w:r>
      <w:r w:rsidRPr="00B531E8">
        <w:rPr>
          <w:rFonts w:hAnsi="標楷體" w:hint="eastAsia"/>
        </w:rPr>
        <w:t>29</w:t>
      </w:r>
      <w:r w:rsidRPr="00B531E8">
        <w:rPr>
          <w:rFonts w:hAnsi="標楷體" w:hint="eastAsia"/>
          <w:lang w:eastAsia="zh-HK"/>
        </w:rPr>
        <w:t>件，營造公平合理的公共</w:t>
      </w:r>
      <w:r w:rsidR="007279C8">
        <w:rPr>
          <w:rFonts w:hAnsi="標楷體" w:hint="eastAsia"/>
          <w:lang w:eastAsia="zh-HK"/>
        </w:rPr>
        <w:t>工程</w:t>
      </w:r>
      <w:r w:rsidR="007279C8">
        <w:rPr>
          <w:rFonts w:hAnsi="標楷體"/>
          <w:lang w:eastAsia="zh-HK"/>
        </w:rPr>
        <w:t>採購</w:t>
      </w:r>
      <w:r w:rsidRPr="00B531E8">
        <w:rPr>
          <w:rFonts w:hAnsi="標楷體" w:hint="eastAsia"/>
          <w:lang w:eastAsia="zh-HK"/>
        </w:rPr>
        <w:t>；辦理公共工程計畫執行之督</w:t>
      </w:r>
      <w:r w:rsidRPr="00B531E8">
        <w:rPr>
          <w:rFonts w:hAnsi="標楷體" w:hint="eastAsia"/>
        </w:rPr>
        <w:t>導</w:t>
      </w:r>
      <w:r w:rsidRPr="00B531E8">
        <w:rPr>
          <w:rFonts w:hAnsi="標楷體" w:hint="eastAsia"/>
          <w:lang w:eastAsia="zh-HK"/>
        </w:rPr>
        <w:t>協調及考核</w:t>
      </w:r>
      <w:r>
        <w:rPr>
          <w:rFonts w:hAnsi="標楷體" w:hint="eastAsia"/>
          <w:lang w:eastAsia="zh-HK"/>
        </w:rPr>
        <w:t>，共</w:t>
      </w:r>
      <w:r w:rsidRPr="00B531E8">
        <w:rPr>
          <w:rFonts w:hAnsi="標楷體" w:hint="eastAsia"/>
          <w:lang w:eastAsia="zh-HK"/>
        </w:rPr>
        <w:t>訪查</w:t>
      </w:r>
      <w:r w:rsidRPr="00B531E8">
        <w:rPr>
          <w:rFonts w:hAnsi="標楷體" w:hint="eastAsia"/>
        </w:rPr>
        <w:t>47</w:t>
      </w:r>
      <w:r w:rsidRPr="00B531E8">
        <w:rPr>
          <w:rFonts w:hAnsi="標楷體" w:hint="eastAsia"/>
          <w:lang w:eastAsia="zh-HK"/>
        </w:rPr>
        <w:t>項計畫，協助解決困難，預算達成</w:t>
      </w:r>
      <w:r w:rsidRPr="00B531E8">
        <w:rPr>
          <w:rFonts w:hAnsi="標楷體" w:hint="eastAsia"/>
        </w:rPr>
        <w:t>率93.94</w:t>
      </w:r>
      <w:r>
        <w:rPr>
          <w:rFonts w:hAnsi="標楷體" w:hint="eastAsia"/>
        </w:rPr>
        <w:t>％</w:t>
      </w:r>
      <w:r w:rsidRPr="00B531E8">
        <w:rPr>
          <w:rFonts w:hAnsi="標楷體" w:hint="eastAsia"/>
        </w:rPr>
        <w:t>，</w:t>
      </w:r>
      <w:r w:rsidRPr="00B531E8">
        <w:rPr>
          <w:rFonts w:hAnsi="標楷體" w:hint="eastAsia"/>
          <w:lang w:eastAsia="zh-HK"/>
        </w:rPr>
        <w:t>高於近</w:t>
      </w:r>
      <w:r w:rsidRPr="00B531E8">
        <w:rPr>
          <w:rFonts w:hAnsi="標楷體" w:hint="eastAsia"/>
        </w:rPr>
        <w:t>10</w:t>
      </w:r>
      <w:r w:rsidRPr="00B531E8">
        <w:rPr>
          <w:rFonts w:hAnsi="標楷體" w:hint="eastAsia"/>
          <w:lang w:eastAsia="zh-HK"/>
        </w:rPr>
        <w:t>年平均值。</w:t>
      </w:r>
    </w:p>
    <w:p w:rsidR="00DD1EA1" w:rsidRPr="00D01297" w:rsidRDefault="00DD1EA1" w:rsidP="0058149E">
      <w:pPr>
        <w:pStyle w:val="40"/>
        <w:spacing w:before="400" w:afterLines="100" w:after="240" w:line="400" w:lineRule="exact"/>
        <w:ind w:firstLine="0"/>
        <w:rPr>
          <w:rFonts w:ascii="標楷體" w:eastAsia="標楷體" w:hAnsi="標楷體"/>
        </w:rPr>
      </w:pPr>
      <w:r w:rsidRPr="00D01297">
        <w:rPr>
          <w:rFonts w:ascii="標楷體" w:eastAsia="標楷體" w:hAnsi="標楷體" w:hint="eastAsia"/>
        </w:rPr>
        <w:t>七、關於司法及法制方面</w:t>
      </w:r>
    </w:p>
    <w:p w:rsidR="00DD1EA1" w:rsidRPr="00D01297" w:rsidRDefault="00DD1EA1" w:rsidP="00DD1EA1">
      <w:pPr>
        <w:pStyle w:val="13"/>
        <w:snapToGrid w:val="0"/>
        <w:spacing w:line="500" w:lineRule="exact"/>
        <w:ind w:left="0" w:firstLine="600"/>
        <w:rPr>
          <w:rFonts w:hAnsi="標楷體"/>
        </w:rPr>
      </w:pPr>
      <w:r w:rsidRPr="00D01297">
        <w:rPr>
          <w:rFonts w:hAnsi="標楷體" w:hint="eastAsia"/>
        </w:rPr>
        <w:lastRenderedPageBreak/>
        <w:t>本年度司法及法制施政重點，為</w:t>
      </w:r>
      <w:r w:rsidRPr="002D3C30">
        <w:rPr>
          <w:rFonts w:hAnsi="標楷體" w:hint="eastAsia"/>
          <w:color w:val="000000" w:themeColor="text1"/>
          <w:spacing w:val="-4"/>
          <w:szCs w:val="28"/>
        </w:rPr>
        <w:t>健全</w:t>
      </w:r>
      <w:r>
        <w:rPr>
          <w:rFonts w:hAnsi="標楷體" w:hint="eastAsia"/>
          <w:color w:val="000000" w:themeColor="text1"/>
          <w:spacing w:val="-4"/>
          <w:szCs w:val="28"/>
          <w:lang w:eastAsia="zh-HK"/>
        </w:rPr>
        <w:t>檢</w:t>
      </w:r>
      <w:r>
        <w:rPr>
          <w:rFonts w:hAnsi="標楷體" w:hint="eastAsia"/>
          <w:color w:val="000000" w:themeColor="text1"/>
          <w:spacing w:val="-4"/>
          <w:szCs w:val="28"/>
        </w:rPr>
        <w:t>察</w:t>
      </w:r>
      <w:r w:rsidRPr="002D3C30">
        <w:rPr>
          <w:rFonts w:hAnsi="標楷體" w:hint="eastAsia"/>
          <w:color w:val="000000" w:themeColor="text1"/>
          <w:spacing w:val="-4"/>
          <w:szCs w:val="28"/>
        </w:rPr>
        <w:t>體質，推動人民參與</w:t>
      </w:r>
      <w:r>
        <w:rPr>
          <w:rFonts w:hAnsi="標楷體" w:hint="eastAsia"/>
          <w:color w:val="000000" w:themeColor="text1"/>
          <w:spacing w:val="-4"/>
          <w:szCs w:val="28"/>
          <w:lang w:eastAsia="zh-HK"/>
        </w:rPr>
        <w:t>檢</w:t>
      </w:r>
      <w:r>
        <w:rPr>
          <w:rFonts w:hAnsi="標楷體" w:hint="eastAsia"/>
          <w:color w:val="000000" w:themeColor="text1"/>
          <w:spacing w:val="-4"/>
          <w:szCs w:val="28"/>
        </w:rPr>
        <w:t>察</w:t>
      </w:r>
      <w:r>
        <w:rPr>
          <w:rFonts w:hAnsi="標楷體" w:hint="eastAsia"/>
          <w:color w:val="000000"/>
          <w:sz w:val="26"/>
          <w:szCs w:val="26"/>
        </w:rPr>
        <w:t>；</w:t>
      </w:r>
      <w:r w:rsidRPr="008C2E31">
        <w:rPr>
          <w:rFonts w:hAnsi="標楷體" w:hint="eastAsia"/>
          <w:color w:val="000000"/>
          <w:szCs w:val="28"/>
          <w:lang w:eastAsia="zh-HK"/>
        </w:rPr>
        <w:t>執行</w:t>
      </w:r>
      <w:r w:rsidRPr="008C2E31">
        <w:rPr>
          <w:rFonts w:hAnsi="標楷體" w:hint="eastAsia"/>
          <w:color w:val="000000" w:themeColor="text1"/>
          <w:spacing w:val="-4"/>
          <w:szCs w:val="28"/>
        </w:rPr>
        <w:t>毒</w:t>
      </w:r>
      <w:r w:rsidRPr="008C2E31">
        <w:rPr>
          <w:rFonts w:hAnsi="標楷體" w:hint="eastAsia"/>
          <w:color w:val="000000" w:themeColor="text1"/>
          <w:spacing w:val="-4"/>
          <w:szCs w:val="28"/>
          <w:lang w:eastAsia="zh-HK"/>
        </w:rPr>
        <w:t>品防制措施，</w:t>
      </w:r>
      <w:r>
        <w:rPr>
          <w:rFonts w:hAnsi="標楷體" w:hint="eastAsia"/>
          <w:color w:val="000000" w:themeColor="text1"/>
          <w:spacing w:val="-4"/>
          <w:szCs w:val="28"/>
          <w:lang w:eastAsia="zh-HK"/>
        </w:rPr>
        <w:t>促進</w:t>
      </w:r>
      <w:r w:rsidRPr="00B531E8">
        <w:rPr>
          <w:rFonts w:hAnsi="標楷體" w:hint="eastAsia"/>
          <w:color w:val="000000" w:themeColor="text1"/>
          <w:spacing w:val="-4"/>
          <w:lang w:eastAsia="zh-HK"/>
        </w:rPr>
        <w:t>國</w:t>
      </w:r>
      <w:r w:rsidRPr="00B531E8">
        <w:rPr>
          <w:rFonts w:hAnsi="標楷體" w:hint="eastAsia"/>
          <w:color w:val="000000" w:themeColor="text1"/>
          <w:spacing w:val="-4"/>
        </w:rPr>
        <w:t>際</w:t>
      </w:r>
      <w:r>
        <w:rPr>
          <w:rFonts w:hAnsi="標楷體" w:hint="eastAsia"/>
          <w:color w:val="000000" w:themeColor="text1"/>
          <w:spacing w:val="-4"/>
          <w:lang w:eastAsia="zh-HK"/>
        </w:rPr>
        <w:t>及兩</w:t>
      </w:r>
      <w:r>
        <w:rPr>
          <w:rFonts w:hAnsi="標楷體" w:hint="eastAsia"/>
          <w:color w:val="000000" w:themeColor="text1"/>
          <w:spacing w:val="-4"/>
        </w:rPr>
        <w:t>岸</w:t>
      </w:r>
      <w:r w:rsidRPr="00B531E8">
        <w:rPr>
          <w:rFonts w:hAnsi="標楷體" w:hint="eastAsia"/>
          <w:color w:val="000000" w:themeColor="text1"/>
          <w:spacing w:val="-4"/>
          <w:lang w:eastAsia="zh-HK"/>
        </w:rPr>
        <w:t>司法</w:t>
      </w:r>
      <w:r>
        <w:rPr>
          <w:rFonts w:hAnsi="標楷體" w:hint="eastAsia"/>
          <w:color w:val="000000" w:themeColor="text1"/>
          <w:spacing w:val="-4"/>
        </w:rPr>
        <w:t>互</w:t>
      </w:r>
      <w:r>
        <w:rPr>
          <w:rFonts w:hAnsi="標楷體" w:hint="eastAsia"/>
          <w:color w:val="000000" w:themeColor="text1"/>
          <w:spacing w:val="-4"/>
          <w:lang w:eastAsia="zh-HK"/>
        </w:rPr>
        <w:t>助與</w:t>
      </w:r>
      <w:r w:rsidRPr="00B531E8">
        <w:rPr>
          <w:rFonts w:hAnsi="標楷體" w:hint="eastAsia"/>
          <w:color w:val="000000" w:themeColor="text1"/>
          <w:spacing w:val="-4"/>
          <w:lang w:eastAsia="zh-HK"/>
        </w:rPr>
        <w:t>合作</w:t>
      </w:r>
      <w:r w:rsidRPr="00D01297">
        <w:rPr>
          <w:rFonts w:hAnsi="標楷體" w:hint="eastAsia"/>
        </w:rPr>
        <w:t>；</w:t>
      </w:r>
      <w:r w:rsidRPr="004472A3">
        <w:rPr>
          <w:rFonts w:hAnsi="標楷體" w:hint="eastAsia"/>
          <w:color w:val="000000" w:themeColor="text1"/>
          <w:spacing w:val="-4"/>
          <w:lang w:eastAsia="zh-HK"/>
        </w:rPr>
        <w:t>技職訓</w:t>
      </w:r>
      <w:r w:rsidRPr="004472A3">
        <w:rPr>
          <w:rFonts w:hAnsi="標楷體" w:hint="eastAsia"/>
          <w:color w:val="000000" w:themeColor="text1"/>
          <w:spacing w:val="-4"/>
        </w:rPr>
        <w:t>練</w:t>
      </w:r>
      <w:r w:rsidRPr="004472A3">
        <w:rPr>
          <w:rFonts w:hAnsi="標楷體" w:hint="eastAsia"/>
          <w:color w:val="000000" w:themeColor="text1"/>
          <w:spacing w:val="-4"/>
          <w:lang w:eastAsia="zh-HK"/>
        </w:rPr>
        <w:t>與就業媒合，協助更生人適應社會</w:t>
      </w:r>
      <w:r w:rsidRPr="00D01297">
        <w:rPr>
          <w:rFonts w:hAnsi="標楷體" w:hint="eastAsia"/>
        </w:rPr>
        <w:t>；</w:t>
      </w:r>
      <w:r>
        <w:rPr>
          <w:rFonts w:hAnsi="標楷體" w:hint="eastAsia"/>
          <w:color w:val="000000" w:themeColor="text1"/>
          <w:spacing w:val="-4"/>
          <w:lang w:eastAsia="zh-HK"/>
        </w:rPr>
        <w:t>鎖定風險業務，建立防貪機制</w:t>
      </w:r>
      <w:r w:rsidRPr="00D01297">
        <w:rPr>
          <w:rFonts w:hAnsi="標楷體" w:hint="eastAsia"/>
        </w:rPr>
        <w:t>；</w:t>
      </w:r>
      <w:r w:rsidRPr="00B531E8">
        <w:rPr>
          <w:rFonts w:hAnsi="標楷體" w:hint="eastAsia"/>
          <w:color w:val="000000" w:themeColor="text1"/>
          <w:spacing w:val="-4"/>
          <w:lang w:eastAsia="zh-HK"/>
        </w:rPr>
        <w:t>建構回應業務需</w:t>
      </w:r>
      <w:r w:rsidRPr="00B531E8">
        <w:rPr>
          <w:rFonts w:hAnsi="標楷體" w:hint="eastAsia"/>
          <w:color w:val="000000" w:themeColor="text1"/>
          <w:spacing w:val="-4"/>
        </w:rPr>
        <w:t>求</w:t>
      </w:r>
      <w:r w:rsidRPr="00B531E8">
        <w:rPr>
          <w:rFonts w:hAnsi="標楷體" w:hint="eastAsia"/>
          <w:color w:val="000000" w:themeColor="text1"/>
          <w:spacing w:val="-4"/>
          <w:lang w:eastAsia="zh-HK"/>
        </w:rPr>
        <w:t>的人力調控機制</w:t>
      </w:r>
      <w:r w:rsidRPr="00B531E8">
        <w:rPr>
          <w:rFonts w:hAnsi="標楷體" w:hint="eastAsia"/>
          <w:color w:val="000000" w:themeColor="text1"/>
          <w:spacing w:val="-4"/>
        </w:rPr>
        <w:t>，</w:t>
      </w:r>
      <w:r>
        <w:rPr>
          <w:rFonts w:hAnsi="標楷體" w:hint="eastAsia"/>
          <w:color w:val="000000" w:themeColor="text1"/>
          <w:spacing w:val="-4"/>
          <w:lang w:eastAsia="zh-HK"/>
        </w:rPr>
        <w:t>培育高階領</w:t>
      </w:r>
      <w:r>
        <w:rPr>
          <w:rFonts w:hAnsi="標楷體" w:hint="eastAsia"/>
          <w:color w:val="000000" w:themeColor="text1"/>
          <w:spacing w:val="-4"/>
        </w:rPr>
        <w:t>導</w:t>
      </w:r>
      <w:r>
        <w:rPr>
          <w:rFonts w:hAnsi="標楷體" w:hint="eastAsia"/>
          <w:color w:val="000000" w:themeColor="text1"/>
          <w:spacing w:val="-4"/>
          <w:lang w:eastAsia="zh-HK"/>
        </w:rPr>
        <w:t>與管理人力</w:t>
      </w:r>
      <w:r w:rsidRPr="00D01297">
        <w:rPr>
          <w:rFonts w:hAnsi="標楷體" w:hint="eastAsia"/>
        </w:rPr>
        <w:t>等。一年來施政所獲成效如下：</w:t>
      </w:r>
    </w:p>
    <w:p w:rsidR="00DD1EA1" w:rsidRPr="002D3C30" w:rsidRDefault="00DD1EA1" w:rsidP="00DD1EA1">
      <w:pPr>
        <w:pStyle w:val="14"/>
        <w:numPr>
          <w:ilvl w:val="0"/>
          <w:numId w:val="22"/>
        </w:numPr>
        <w:snapToGrid w:val="0"/>
        <w:spacing w:line="500" w:lineRule="exact"/>
        <w:rPr>
          <w:rFonts w:hAnsi="標楷體"/>
          <w:color w:val="000000" w:themeColor="text1"/>
          <w:spacing w:val="-4"/>
          <w:szCs w:val="28"/>
        </w:rPr>
      </w:pPr>
      <w:r w:rsidRPr="00806022">
        <w:rPr>
          <w:rFonts w:hAnsi="標楷體" w:hint="eastAsia"/>
          <w:szCs w:val="28"/>
        </w:rPr>
        <w:t>提升</w:t>
      </w:r>
      <w:r w:rsidRPr="00806022">
        <w:rPr>
          <w:rFonts w:hAnsi="標楷體" w:hint="eastAsia"/>
          <w:color w:val="000000"/>
          <w:szCs w:val="28"/>
        </w:rPr>
        <w:t>合議審</w:t>
      </w:r>
      <w:r>
        <w:rPr>
          <w:rFonts w:hAnsi="標楷體" w:hint="eastAsia"/>
          <w:color w:val="000000"/>
          <w:szCs w:val="28"/>
          <w:lang w:eastAsia="zh-HK"/>
        </w:rPr>
        <w:t>判</w:t>
      </w:r>
      <w:r w:rsidRPr="00806022">
        <w:rPr>
          <w:rFonts w:hAnsi="標楷體" w:hint="eastAsia"/>
          <w:color w:val="000000"/>
          <w:szCs w:val="28"/>
        </w:rPr>
        <w:t>品質，</w:t>
      </w:r>
      <w:r w:rsidRPr="004F5BB1">
        <w:rPr>
          <w:rFonts w:hAnsi="標楷體" w:hint="eastAsia"/>
          <w:color w:val="000000" w:themeColor="text1"/>
          <w:szCs w:val="28"/>
        </w:rPr>
        <w:t>持續</w:t>
      </w:r>
      <w:r w:rsidRPr="00806022">
        <w:rPr>
          <w:rFonts w:hAnsi="標楷體" w:hint="eastAsia"/>
          <w:color w:val="000000"/>
          <w:szCs w:val="28"/>
        </w:rPr>
        <w:t>辦理人民參與</w:t>
      </w:r>
      <w:r w:rsidRPr="008110DF">
        <w:rPr>
          <w:rFonts w:hAnsi="標楷體" w:hint="eastAsia"/>
          <w:color w:val="000000"/>
          <w:szCs w:val="28"/>
          <w:lang w:eastAsia="zh-HK"/>
        </w:rPr>
        <w:t>審判</w:t>
      </w:r>
      <w:r w:rsidRPr="002D3C30">
        <w:rPr>
          <w:rFonts w:hAnsi="標楷體" w:hint="eastAsia"/>
          <w:color w:val="000000" w:themeColor="text1"/>
          <w:spacing w:val="-4"/>
          <w:szCs w:val="28"/>
        </w:rPr>
        <w:t>：</w:t>
      </w:r>
      <w:r w:rsidRPr="002D3C30">
        <w:rPr>
          <w:rFonts w:hAnsi="標楷體" w:hint="eastAsia"/>
          <w:color w:val="000000"/>
          <w:szCs w:val="28"/>
        </w:rPr>
        <w:t>加強認定事實功能及合議審判，提高辦案維持率及裁判品質；推動國民參與刑事審判制度，辦理模擬法庭及進行相關實證研究，為實施人民參與刑事審判新制奠定根基。</w:t>
      </w:r>
    </w:p>
    <w:p w:rsidR="00DD1EA1" w:rsidRPr="00B531E8" w:rsidRDefault="00DD1EA1" w:rsidP="00DD1EA1">
      <w:pPr>
        <w:pStyle w:val="14"/>
        <w:numPr>
          <w:ilvl w:val="0"/>
          <w:numId w:val="22"/>
        </w:numPr>
        <w:snapToGrid w:val="0"/>
        <w:spacing w:line="500" w:lineRule="exact"/>
        <w:rPr>
          <w:rFonts w:hAnsi="標楷體"/>
          <w:color w:val="000000" w:themeColor="text1"/>
          <w:spacing w:val="-4"/>
        </w:rPr>
      </w:pPr>
      <w:r w:rsidRPr="00806022">
        <w:rPr>
          <w:rFonts w:hAnsi="標楷體" w:hint="eastAsia"/>
          <w:color w:val="000000"/>
          <w:szCs w:val="28"/>
          <w:lang w:eastAsia="zh-HK"/>
        </w:rPr>
        <w:t>提升</w:t>
      </w:r>
      <w:r w:rsidRPr="00806022">
        <w:rPr>
          <w:rFonts w:hAnsi="標楷體" w:hint="eastAsia"/>
          <w:spacing w:val="-4"/>
          <w:szCs w:val="28"/>
        </w:rPr>
        <w:t>毒</w:t>
      </w:r>
      <w:r w:rsidRPr="00806022">
        <w:rPr>
          <w:rFonts w:hAnsi="標楷體" w:hint="eastAsia"/>
          <w:spacing w:val="-4"/>
          <w:szCs w:val="28"/>
          <w:lang w:eastAsia="zh-HK"/>
        </w:rPr>
        <w:t>品防制效果，拓展國</w:t>
      </w:r>
      <w:r w:rsidRPr="00806022">
        <w:rPr>
          <w:rFonts w:hAnsi="標楷體" w:hint="eastAsia"/>
          <w:spacing w:val="-4"/>
          <w:szCs w:val="28"/>
        </w:rPr>
        <w:t>際</w:t>
      </w:r>
      <w:r w:rsidRPr="00806022">
        <w:rPr>
          <w:rFonts w:hAnsi="標楷體" w:hint="eastAsia"/>
          <w:spacing w:val="-4"/>
          <w:szCs w:val="28"/>
          <w:lang w:eastAsia="zh-HK"/>
        </w:rPr>
        <w:t>司法合作</w:t>
      </w:r>
      <w:r w:rsidRPr="00B531E8">
        <w:rPr>
          <w:rFonts w:hAnsi="標楷體" w:hint="eastAsia"/>
          <w:color w:val="000000" w:themeColor="text1"/>
          <w:spacing w:val="-4"/>
        </w:rPr>
        <w:t>：</w:t>
      </w:r>
      <w:r w:rsidRPr="00B531E8">
        <w:rPr>
          <w:rFonts w:hAnsi="標楷體" w:hint="eastAsia"/>
          <w:color w:val="000000" w:themeColor="text1"/>
          <w:spacing w:val="-4"/>
          <w:lang w:eastAsia="zh-HK"/>
        </w:rPr>
        <w:t>落實反毒新觀念與新思維，採取「公共衛生三級預防模式」概念，查獲毒品製造工</w:t>
      </w:r>
      <w:r w:rsidRPr="00B531E8">
        <w:rPr>
          <w:rFonts w:hAnsi="標楷體" w:hint="eastAsia"/>
          <w:color w:val="000000" w:themeColor="text1"/>
          <w:spacing w:val="-4"/>
        </w:rPr>
        <w:t>廠65座，</w:t>
      </w:r>
      <w:r w:rsidRPr="00B531E8">
        <w:rPr>
          <w:rFonts w:hAnsi="標楷體" w:hint="eastAsia"/>
          <w:color w:val="000000" w:themeColor="text1"/>
          <w:spacing w:val="-4"/>
          <w:lang w:eastAsia="zh-HK"/>
        </w:rPr>
        <w:t>各級毒品</w:t>
      </w:r>
      <w:r w:rsidRPr="00B531E8">
        <w:rPr>
          <w:rFonts w:hAnsi="標楷體" w:hint="eastAsia"/>
          <w:color w:val="000000" w:themeColor="text1"/>
          <w:spacing w:val="-4"/>
        </w:rPr>
        <w:t>2</w:t>
      </w:r>
      <w:r>
        <w:rPr>
          <w:rFonts w:hAnsi="標楷體" w:hint="eastAsia"/>
          <w:color w:val="000000" w:themeColor="text1"/>
          <w:spacing w:val="-4"/>
          <w:lang w:eastAsia="zh-HK"/>
        </w:rPr>
        <w:t>萬</w:t>
      </w:r>
      <w:r w:rsidRPr="00B531E8">
        <w:rPr>
          <w:rFonts w:hAnsi="標楷體" w:hint="eastAsia"/>
          <w:color w:val="000000" w:themeColor="text1"/>
          <w:spacing w:val="-4"/>
        </w:rPr>
        <w:t>428.1</w:t>
      </w:r>
      <w:r w:rsidRPr="00B531E8">
        <w:rPr>
          <w:rFonts w:hAnsi="標楷體" w:hint="eastAsia"/>
          <w:color w:val="000000" w:themeColor="text1"/>
          <w:spacing w:val="-4"/>
          <w:lang w:eastAsia="zh-HK"/>
        </w:rPr>
        <w:t>公斤；積</w:t>
      </w:r>
      <w:r w:rsidRPr="00B531E8">
        <w:rPr>
          <w:rFonts w:hAnsi="標楷體" w:hint="eastAsia"/>
          <w:color w:val="000000" w:themeColor="text1"/>
          <w:spacing w:val="-4"/>
        </w:rPr>
        <w:t>極</w:t>
      </w:r>
      <w:r w:rsidRPr="00B531E8">
        <w:rPr>
          <w:rFonts w:hAnsi="標楷體" w:hint="eastAsia"/>
          <w:color w:val="000000" w:themeColor="text1"/>
          <w:spacing w:val="-4"/>
          <w:lang w:eastAsia="zh-HK"/>
        </w:rPr>
        <w:t>與各國簽署刑事司法</w:t>
      </w:r>
      <w:r w:rsidRPr="00B531E8">
        <w:rPr>
          <w:rFonts w:hAnsi="標楷體" w:hint="eastAsia"/>
          <w:color w:val="000000" w:themeColor="text1"/>
          <w:spacing w:val="-4"/>
        </w:rPr>
        <w:t>互</w:t>
      </w:r>
      <w:r w:rsidRPr="00B531E8">
        <w:rPr>
          <w:rFonts w:hAnsi="標楷體" w:hint="eastAsia"/>
          <w:color w:val="000000" w:themeColor="text1"/>
          <w:spacing w:val="-4"/>
          <w:lang w:eastAsia="zh-HK"/>
        </w:rPr>
        <w:t>助協議，打</w:t>
      </w:r>
      <w:r w:rsidRPr="00B531E8">
        <w:rPr>
          <w:rFonts w:hAnsi="標楷體" w:hint="eastAsia"/>
          <w:color w:val="000000" w:themeColor="text1"/>
          <w:spacing w:val="-4"/>
        </w:rPr>
        <w:t>擊</w:t>
      </w:r>
      <w:r w:rsidRPr="00B531E8">
        <w:rPr>
          <w:rFonts w:hAnsi="標楷體" w:hint="eastAsia"/>
          <w:color w:val="000000" w:themeColor="text1"/>
          <w:spacing w:val="-4"/>
          <w:lang w:eastAsia="zh-HK"/>
        </w:rPr>
        <w:t>跨境犯</w:t>
      </w:r>
      <w:r w:rsidRPr="00B531E8">
        <w:rPr>
          <w:rFonts w:hAnsi="標楷體" w:hint="eastAsia"/>
          <w:color w:val="000000" w:themeColor="text1"/>
          <w:spacing w:val="-4"/>
        </w:rPr>
        <w:t>罪</w:t>
      </w:r>
      <w:r w:rsidRPr="00B531E8">
        <w:rPr>
          <w:rFonts w:hAnsi="標楷體" w:hint="eastAsia"/>
          <w:color w:val="000000" w:themeColor="text1"/>
          <w:spacing w:val="-4"/>
          <w:lang w:eastAsia="zh-HK"/>
        </w:rPr>
        <w:t>。</w:t>
      </w:r>
    </w:p>
    <w:p w:rsidR="00DD1EA1" w:rsidRPr="004472A3" w:rsidRDefault="00DD1EA1" w:rsidP="00DD1EA1">
      <w:pPr>
        <w:pStyle w:val="14"/>
        <w:numPr>
          <w:ilvl w:val="0"/>
          <w:numId w:val="22"/>
        </w:numPr>
        <w:snapToGrid w:val="0"/>
        <w:spacing w:line="500" w:lineRule="exact"/>
        <w:rPr>
          <w:rFonts w:hAnsi="標楷體"/>
          <w:color w:val="000000" w:themeColor="text1"/>
        </w:rPr>
      </w:pPr>
      <w:r w:rsidRPr="008110DF">
        <w:rPr>
          <w:rFonts w:hAnsi="標楷體" w:hint="eastAsia"/>
          <w:spacing w:val="-4"/>
          <w:lang w:eastAsia="zh-HK"/>
        </w:rPr>
        <w:t>建立</w:t>
      </w:r>
      <w:r w:rsidRPr="008110DF">
        <w:rPr>
          <w:rFonts w:hAnsi="標楷體" w:hint="eastAsia"/>
          <w:spacing w:val="-4"/>
        </w:rPr>
        <w:t>更</w:t>
      </w:r>
      <w:r w:rsidRPr="008110DF">
        <w:rPr>
          <w:rFonts w:hAnsi="標楷體" w:hint="eastAsia"/>
          <w:spacing w:val="-4"/>
          <w:lang w:eastAsia="zh-HK"/>
        </w:rPr>
        <w:t>生人就業（學）管道</w:t>
      </w:r>
      <w:r w:rsidRPr="00D01297">
        <w:rPr>
          <w:rFonts w:hAnsi="標楷體" w:hint="eastAsia"/>
          <w:spacing w:val="-4"/>
          <w:lang w:eastAsia="zh-HK"/>
        </w:rPr>
        <w:t>，</w:t>
      </w:r>
      <w:r>
        <w:rPr>
          <w:rFonts w:hAnsi="標楷體" w:hint="eastAsia"/>
          <w:spacing w:val="-4"/>
          <w:lang w:eastAsia="zh-HK"/>
        </w:rPr>
        <w:t>增進融入</w:t>
      </w:r>
      <w:r w:rsidRPr="00D01297">
        <w:rPr>
          <w:rFonts w:hAnsi="標楷體" w:hint="eastAsia"/>
          <w:spacing w:val="-4"/>
          <w:lang w:eastAsia="zh-HK"/>
        </w:rPr>
        <w:t>社會</w:t>
      </w:r>
      <w:r>
        <w:rPr>
          <w:rFonts w:hAnsi="標楷體" w:hint="eastAsia"/>
          <w:spacing w:val="-4"/>
          <w:lang w:eastAsia="zh-HK"/>
        </w:rPr>
        <w:t>機會</w:t>
      </w:r>
      <w:r w:rsidRPr="004472A3">
        <w:rPr>
          <w:rFonts w:hAnsi="標楷體" w:hint="eastAsia"/>
          <w:color w:val="000000" w:themeColor="text1"/>
          <w:spacing w:val="-4"/>
          <w:lang w:eastAsia="zh-HK"/>
        </w:rPr>
        <w:t>：輔</w:t>
      </w:r>
      <w:r w:rsidRPr="004472A3">
        <w:rPr>
          <w:rFonts w:hAnsi="標楷體" w:hint="eastAsia"/>
          <w:color w:val="000000" w:themeColor="text1"/>
          <w:spacing w:val="-4"/>
        </w:rPr>
        <w:t>導</w:t>
      </w:r>
      <w:r w:rsidRPr="004472A3">
        <w:rPr>
          <w:rFonts w:hAnsi="標楷體" w:hint="eastAsia"/>
          <w:color w:val="000000" w:themeColor="text1"/>
          <w:spacing w:val="-4"/>
          <w:lang w:eastAsia="zh-HK"/>
        </w:rPr>
        <w:t>更生人就業及就學等</w:t>
      </w:r>
      <w:r w:rsidRPr="004472A3">
        <w:rPr>
          <w:rFonts w:hAnsi="標楷體" w:hint="eastAsia"/>
          <w:color w:val="000000" w:themeColor="text1"/>
          <w:spacing w:val="-4"/>
        </w:rPr>
        <w:t>8</w:t>
      </w:r>
      <w:r w:rsidRPr="004472A3">
        <w:rPr>
          <w:rFonts w:hAnsi="標楷體" w:hint="eastAsia"/>
          <w:color w:val="000000" w:themeColor="text1"/>
          <w:spacing w:val="-4"/>
          <w:lang w:eastAsia="zh-HK"/>
        </w:rPr>
        <w:t>萬人次；</w:t>
      </w:r>
      <w:r w:rsidR="007279C8" w:rsidRPr="004472A3">
        <w:rPr>
          <w:rFonts w:hAnsi="標楷體" w:hint="eastAsia"/>
          <w:color w:val="000000" w:themeColor="text1"/>
          <w:spacing w:val="-4"/>
          <w:lang w:eastAsia="zh-HK"/>
        </w:rPr>
        <w:t>提高</w:t>
      </w:r>
      <w:r w:rsidRPr="004472A3">
        <w:rPr>
          <w:rFonts w:hAnsi="標楷體" w:hint="eastAsia"/>
          <w:color w:val="000000" w:themeColor="text1"/>
          <w:spacing w:val="-4"/>
          <w:lang w:eastAsia="zh-HK"/>
        </w:rPr>
        <w:t>更生人圓</w:t>
      </w:r>
      <w:r w:rsidRPr="004472A3">
        <w:rPr>
          <w:rFonts w:hAnsi="標楷體" w:hint="eastAsia"/>
          <w:color w:val="000000" w:themeColor="text1"/>
          <w:spacing w:val="-4"/>
        </w:rPr>
        <w:t>夢</w:t>
      </w:r>
      <w:r w:rsidRPr="004472A3">
        <w:rPr>
          <w:rFonts w:hAnsi="標楷體" w:hint="eastAsia"/>
          <w:color w:val="000000" w:themeColor="text1"/>
          <w:spacing w:val="-4"/>
          <w:lang w:eastAsia="zh-HK"/>
        </w:rPr>
        <w:t>創業貸款</w:t>
      </w:r>
      <w:r w:rsidR="00570AFE">
        <w:rPr>
          <w:rFonts w:hAnsi="標楷體" w:hint="eastAsia"/>
          <w:color w:val="000000" w:themeColor="text1"/>
          <w:spacing w:val="-4"/>
        </w:rPr>
        <w:t>額度</w:t>
      </w:r>
      <w:r w:rsidRPr="004472A3">
        <w:rPr>
          <w:rFonts w:hAnsi="標楷體" w:hint="eastAsia"/>
          <w:color w:val="000000" w:themeColor="text1"/>
          <w:spacing w:val="-4"/>
          <w:lang w:eastAsia="zh-HK"/>
        </w:rPr>
        <w:t>至</w:t>
      </w:r>
      <w:r w:rsidRPr="004472A3">
        <w:rPr>
          <w:rFonts w:hAnsi="標楷體" w:hint="eastAsia"/>
          <w:color w:val="000000" w:themeColor="text1"/>
          <w:spacing w:val="-4"/>
        </w:rPr>
        <w:t>160</w:t>
      </w:r>
      <w:r w:rsidRPr="004472A3">
        <w:rPr>
          <w:rFonts w:hAnsi="標楷體" w:hint="eastAsia"/>
          <w:color w:val="000000" w:themeColor="text1"/>
          <w:spacing w:val="-4"/>
          <w:lang w:eastAsia="zh-HK"/>
        </w:rPr>
        <w:t>萬元</w:t>
      </w:r>
      <w:r>
        <w:rPr>
          <w:rFonts w:hAnsi="標楷體" w:hint="eastAsia"/>
          <w:color w:val="000000" w:themeColor="text1"/>
          <w:spacing w:val="-4"/>
          <w:lang w:eastAsia="zh-HK"/>
        </w:rPr>
        <w:t>，</w:t>
      </w:r>
      <w:r w:rsidRPr="004472A3">
        <w:rPr>
          <w:rFonts w:hAnsi="標楷體" w:hint="eastAsia"/>
          <w:color w:val="000000" w:themeColor="text1"/>
          <w:spacing w:val="-4"/>
          <w:lang w:eastAsia="zh-HK"/>
        </w:rPr>
        <w:t>並放</w:t>
      </w:r>
      <w:r w:rsidRPr="004472A3">
        <w:rPr>
          <w:rFonts w:hAnsi="標楷體" w:hint="eastAsia"/>
          <w:color w:val="000000" w:themeColor="text1"/>
          <w:spacing w:val="-4"/>
        </w:rPr>
        <w:t>寬</w:t>
      </w:r>
      <w:r w:rsidRPr="004472A3">
        <w:rPr>
          <w:rFonts w:hAnsi="標楷體" w:hint="eastAsia"/>
          <w:color w:val="000000" w:themeColor="text1"/>
          <w:spacing w:val="-4"/>
          <w:lang w:eastAsia="zh-HK"/>
        </w:rPr>
        <w:t>還款年限至</w:t>
      </w:r>
      <w:r w:rsidRPr="004472A3">
        <w:rPr>
          <w:rFonts w:hAnsi="標楷體" w:hint="eastAsia"/>
          <w:color w:val="000000" w:themeColor="text1"/>
          <w:spacing w:val="-4"/>
        </w:rPr>
        <w:t>5</w:t>
      </w:r>
      <w:r w:rsidRPr="004472A3">
        <w:rPr>
          <w:rFonts w:hAnsi="標楷體" w:hint="eastAsia"/>
          <w:color w:val="000000" w:themeColor="text1"/>
          <w:spacing w:val="-4"/>
          <w:lang w:eastAsia="zh-HK"/>
        </w:rPr>
        <w:t>年。</w:t>
      </w:r>
    </w:p>
    <w:p w:rsidR="00DD1EA1" w:rsidRPr="00B531E8" w:rsidRDefault="00DD1EA1" w:rsidP="00DD1EA1">
      <w:pPr>
        <w:pStyle w:val="14"/>
        <w:numPr>
          <w:ilvl w:val="0"/>
          <w:numId w:val="22"/>
        </w:numPr>
        <w:snapToGrid w:val="0"/>
        <w:spacing w:line="500" w:lineRule="exact"/>
        <w:rPr>
          <w:rFonts w:hAnsi="標楷體"/>
          <w:color w:val="000000" w:themeColor="text1"/>
          <w:spacing w:val="-4"/>
        </w:rPr>
      </w:pPr>
      <w:r w:rsidRPr="00D01297">
        <w:rPr>
          <w:rFonts w:hAnsi="標楷體" w:hint="eastAsia"/>
          <w:spacing w:val="-4"/>
          <w:lang w:eastAsia="zh-HK"/>
        </w:rPr>
        <w:t>執行聯合國反貪</w:t>
      </w:r>
      <w:r w:rsidRPr="00D01297">
        <w:rPr>
          <w:rFonts w:hAnsi="標楷體" w:hint="eastAsia"/>
          <w:spacing w:val="-4"/>
        </w:rPr>
        <w:t>腐</w:t>
      </w:r>
      <w:r w:rsidRPr="00D01297">
        <w:rPr>
          <w:rFonts w:hAnsi="標楷體" w:hint="eastAsia"/>
          <w:spacing w:val="-4"/>
          <w:lang w:eastAsia="zh-HK"/>
        </w:rPr>
        <w:t>公約，</w:t>
      </w:r>
      <w:r w:rsidRPr="008110DF">
        <w:rPr>
          <w:rFonts w:hAnsi="標楷體" w:hint="eastAsia"/>
          <w:spacing w:val="-4"/>
          <w:lang w:eastAsia="zh-HK"/>
        </w:rPr>
        <w:t>強化</w:t>
      </w:r>
      <w:r w:rsidRPr="008110DF">
        <w:rPr>
          <w:rFonts w:hAnsi="標楷體" w:hint="eastAsia"/>
          <w:spacing w:val="-4"/>
        </w:rPr>
        <w:t>廉</w:t>
      </w:r>
      <w:r w:rsidRPr="008110DF">
        <w:rPr>
          <w:rFonts w:hAnsi="標楷體" w:hint="eastAsia"/>
          <w:spacing w:val="-4"/>
          <w:lang w:eastAsia="zh-HK"/>
        </w:rPr>
        <w:t>政工作</w:t>
      </w:r>
      <w:r w:rsidRPr="00B531E8">
        <w:rPr>
          <w:rFonts w:hAnsi="標楷體" w:hint="eastAsia"/>
          <w:color w:val="000000" w:themeColor="text1"/>
          <w:spacing w:val="-4"/>
          <w:lang w:eastAsia="zh-HK"/>
        </w:rPr>
        <w:t>：督同各主管機關政風機構針對高風險及民</w:t>
      </w:r>
      <w:r w:rsidRPr="00B531E8">
        <w:rPr>
          <w:rFonts w:hAnsi="標楷體" w:hint="eastAsia"/>
          <w:color w:val="000000" w:themeColor="text1"/>
          <w:spacing w:val="-4"/>
        </w:rPr>
        <w:t>眾</w:t>
      </w:r>
      <w:r w:rsidRPr="00B531E8">
        <w:rPr>
          <w:rFonts w:hAnsi="標楷體" w:hint="eastAsia"/>
          <w:color w:val="000000" w:themeColor="text1"/>
          <w:spacing w:val="-4"/>
          <w:lang w:eastAsia="zh-HK"/>
        </w:rPr>
        <w:t>有感等案件列管辧理，減少浪費及增</w:t>
      </w:r>
      <w:r>
        <w:rPr>
          <w:rFonts w:hAnsi="標楷體" w:hint="eastAsia"/>
          <w:color w:val="000000" w:themeColor="text1"/>
          <w:spacing w:val="-4"/>
          <w:lang w:eastAsia="zh-HK"/>
        </w:rPr>
        <w:t>加</w:t>
      </w:r>
      <w:r w:rsidRPr="00B531E8">
        <w:rPr>
          <w:rFonts w:hAnsi="標楷體" w:hint="eastAsia"/>
          <w:color w:val="000000" w:themeColor="text1"/>
          <w:spacing w:val="-4"/>
          <w:lang w:eastAsia="zh-HK"/>
        </w:rPr>
        <w:t>公庫收入</w:t>
      </w:r>
      <w:r w:rsidRPr="00B531E8">
        <w:rPr>
          <w:rFonts w:hAnsi="標楷體" w:hint="eastAsia"/>
          <w:color w:val="000000" w:themeColor="text1"/>
          <w:spacing w:val="-4"/>
        </w:rPr>
        <w:t>1</w:t>
      </w:r>
      <w:r w:rsidRPr="00B531E8">
        <w:rPr>
          <w:rFonts w:hAnsi="標楷體" w:hint="eastAsia"/>
          <w:color w:val="000000" w:themeColor="text1"/>
          <w:spacing w:val="-4"/>
          <w:lang w:eastAsia="zh-HK"/>
        </w:rPr>
        <w:t>億元；受理貪</w:t>
      </w:r>
      <w:r w:rsidRPr="00B531E8">
        <w:rPr>
          <w:rFonts w:hAnsi="標楷體" w:hint="eastAsia"/>
          <w:color w:val="000000" w:themeColor="text1"/>
          <w:spacing w:val="-4"/>
        </w:rPr>
        <w:t>瀆</w:t>
      </w:r>
      <w:r w:rsidRPr="00B531E8">
        <w:rPr>
          <w:rFonts w:hAnsi="標楷體" w:hint="eastAsia"/>
          <w:color w:val="000000" w:themeColor="text1"/>
          <w:spacing w:val="-4"/>
          <w:lang w:eastAsia="zh-HK"/>
        </w:rPr>
        <w:t>情資</w:t>
      </w:r>
      <w:r w:rsidRPr="00B531E8">
        <w:rPr>
          <w:rFonts w:hAnsi="標楷體" w:hint="eastAsia"/>
          <w:color w:val="000000" w:themeColor="text1"/>
          <w:spacing w:val="-4"/>
        </w:rPr>
        <w:t>1,016</w:t>
      </w:r>
      <w:r w:rsidRPr="00B531E8">
        <w:rPr>
          <w:rFonts w:hAnsi="標楷體" w:hint="eastAsia"/>
          <w:color w:val="000000" w:themeColor="text1"/>
          <w:spacing w:val="-4"/>
          <w:lang w:eastAsia="zh-HK"/>
        </w:rPr>
        <w:t>件，審查立案偵辧</w:t>
      </w:r>
      <w:r w:rsidRPr="00B531E8">
        <w:rPr>
          <w:rFonts w:hAnsi="標楷體" w:hint="eastAsia"/>
          <w:color w:val="000000" w:themeColor="text1"/>
          <w:spacing w:val="-4"/>
        </w:rPr>
        <w:t>230</w:t>
      </w:r>
      <w:r w:rsidRPr="00B531E8">
        <w:rPr>
          <w:rFonts w:hAnsi="標楷體" w:hint="eastAsia"/>
          <w:color w:val="000000" w:themeColor="text1"/>
          <w:spacing w:val="-4"/>
          <w:lang w:eastAsia="zh-HK"/>
        </w:rPr>
        <w:t>件</w:t>
      </w:r>
      <w:r w:rsidRPr="00B531E8">
        <w:rPr>
          <w:rFonts w:hAnsi="標楷體" w:hint="eastAsia"/>
          <w:color w:val="000000" w:themeColor="text1"/>
          <w:spacing w:val="-4"/>
        </w:rPr>
        <w:t>。</w:t>
      </w:r>
    </w:p>
    <w:p w:rsidR="00DD1EA1" w:rsidRPr="00B531E8" w:rsidRDefault="00DD1EA1" w:rsidP="00DD1EA1">
      <w:pPr>
        <w:pStyle w:val="14"/>
        <w:numPr>
          <w:ilvl w:val="0"/>
          <w:numId w:val="22"/>
        </w:numPr>
        <w:snapToGrid w:val="0"/>
        <w:spacing w:line="500" w:lineRule="exact"/>
        <w:rPr>
          <w:rFonts w:hAnsi="標楷體"/>
          <w:color w:val="000000" w:themeColor="text1"/>
          <w:spacing w:val="-4"/>
        </w:rPr>
      </w:pPr>
      <w:r w:rsidRPr="008110DF">
        <w:rPr>
          <w:rFonts w:hAnsi="標楷體" w:hint="eastAsia"/>
          <w:spacing w:val="-4"/>
        </w:rPr>
        <w:t>合理配置組設人力</w:t>
      </w:r>
      <w:r w:rsidRPr="00D01297">
        <w:rPr>
          <w:rFonts w:hAnsi="標楷體" w:hint="eastAsia"/>
          <w:spacing w:val="-4"/>
        </w:rPr>
        <w:t>，</w:t>
      </w:r>
      <w:r>
        <w:rPr>
          <w:rFonts w:hAnsi="標楷體" w:hint="eastAsia"/>
          <w:spacing w:val="-4"/>
          <w:lang w:eastAsia="zh-HK"/>
        </w:rPr>
        <w:t>培育領</w:t>
      </w:r>
      <w:r>
        <w:rPr>
          <w:rFonts w:hAnsi="標楷體" w:hint="eastAsia"/>
          <w:spacing w:val="-4"/>
        </w:rPr>
        <w:t>導</w:t>
      </w:r>
      <w:r>
        <w:rPr>
          <w:rFonts w:hAnsi="標楷體" w:hint="eastAsia"/>
          <w:spacing w:val="-4"/>
          <w:lang w:eastAsia="zh-HK"/>
        </w:rPr>
        <w:t>與管理能力</w:t>
      </w:r>
      <w:r w:rsidRPr="00B531E8">
        <w:rPr>
          <w:rFonts w:hAnsi="標楷體" w:hint="eastAsia"/>
          <w:color w:val="000000" w:themeColor="text1"/>
          <w:spacing w:val="-4"/>
        </w:rPr>
        <w:t>：</w:t>
      </w:r>
      <w:r w:rsidRPr="008110DF">
        <w:rPr>
          <w:rFonts w:hAnsi="標楷體" w:hint="eastAsia"/>
          <w:color w:val="000000" w:themeColor="text1"/>
          <w:spacing w:val="-4"/>
          <w:lang w:eastAsia="zh-HK"/>
        </w:rPr>
        <w:t>依員額評鑑結果，調整員額配置</w:t>
      </w:r>
      <w:r w:rsidRPr="008110DF">
        <w:rPr>
          <w:rFonts w:hAnsi="標楷體" w:hint="eastAsia"/>
          <w:color w:val="000000" w:themeColor="text1"/>
          <w:spacing w:val="-4"/>
        </w:rPr>
        <w:t>，中</w:t>
      </w:r>
      <w:r w:rsidRPr="008110DF">
        <w:rPr>
          <w:rFonts w:hAnsi="標楷體"/>
          <w:color w:val="000000" w:themeColor="text1"/>
          <w:spacing w:val="-4"/>
        </w:rPr>
        <w:t>央</w:t>
      </w:r>
      <w:r w:rsidRPr="008110DF">
        <w:rPr>
          <w:rFonts w:hAnsi="標楷體" w:hint="eastAsia"/>
          <w:color w:val="000000" w:themeColor="text1"/>
          <w:spacing w:val="-4"/>
        </w:rPr>
        <w:t>政府總員額</w:t>
      </w:r>
      <w:proofErr w:type="gramStart"/>
      <w:r w:rsidRPr="008110DF">
        <w:rPr>
          <w:rFonts w:hAnsi="標楷體" w:hint="eastAsia"/>
          <w:color w:val="000000" w:themeColor="text1"/>
          <w:spacing w:val="-4"/>
        </w:rPr>
        <w:t>1</w:t>
      </w:r>
      <w:r w:rsidRPr="008110DF">
        <w:rPr>
          <w:rFonts w:hAnsi="標楷體"/>
          <w:color w:val="000000" w:themeColor="text1"/>
          <w:spacing w:val="-4"/>
        </w:rPr>
        <w:t>07</w:t>
      </w:r>
      <w:proofErr w:type="gramEnd"/>
      <w:r w:rsidRPr="008110DF">
        <w:rPr>
          <w:rFonts w:hAnsi="標楷體"/>
          <w:color w:val="000000" w:themeColor="text1"/>
          <w:spacing w:val="-4"/>
        </w:rPr>
        <w:t>年</w:t>
      </w:r>
      <w:r w:rsidRPr="008110DF">
        <w:rPr>
          <w:rFonts w:hAnsi="標楷體" w:hint="eastAsia"/>
          <w:color w:val="000000" w:themeColor="text1"/>
          <w:spacing w:val="-4"/>
        </w:rPr>
        <w:t>度較</w:t>
      </w:r>
      <w:proofErr w:type="gramStart"/>
      <w:r w:rsidRPr="008110DF">
        <w:rPr>
          <w:rFonts w:hAnsi="標楷體" w:hint="eastAsia"/>
          <w:color w:val="000000" w:themeColor="text1"/>
          <w:spacing w:val="-4"/>
        </w:rPr>
        <w:t>1</w:t>
      </w:r>
      <w:r w:rsidRPr="008110DF">
        <w:rPr>
          <w:rFonts w:hAnsi="標楷體"/>
          <w:color w:val="000000" w:themeColor="text1"/>
          <w:spacing w:val="-4"/>
        </w:rPr>
        <w:t>06</w:t>
      </w:r>
      <w:proofErr w:type="gramEnd"/>
      <w:r w:rsidRPr="008110DF">
        <w:rPr>
          <w:rFonts w:hAnsi="標楷體"/>
          <w:color w:val="000000" w:themeColor="text1"/>
          <w:spacing w:val="-4"/>
        </w:rPr>
        <w:t>年</w:t>
      </w:r>
      <w:r w:rsidRPr="008110DF">
        <w:rPr>
          <w:rFonts w:hAnsi="標楷體" w:hint="eastAsia"/>
          <w:color w:val="000000" w:themeColor="text1"/>
          <w:spacing w:val="-4"/>
        </w:rPr>
        <w:t>度精簡1</w:t>
      </w:r>
      <w:r w:rsidRPr="008110DF">
        <w:rPr>
          <w:rFonts w:hAnsi="標楷體"/>
          <w:color w:val="000000" w:themeColor="text1"/>
          <w:spacing w:val="-4"/>
        </w:rPr>
        <w:t>,369人</w:t>
      </w:r>
      <w:r w:rsidRPr="00B531E8">
        <w:rPr>
          <w:rFonts w:hAnsi="標楷體" w:hint="eastAsia"/>
          <w:color w:val="000000" w:themeColor="text1"/>
          <w:spacing w:val="-4"/>
          <w:lang w:eastAsia="zh-HK"/>
        </w:rPr>
        <w:t>；</w:t>
      </w:r>
      <w:r>
        <w:rPr>
          <w:rFonts w:hAnsi="標楷體" w:hint="eastAsia"/>
          <w:color w:val="000000" w:themeColor="text1"/>
          <w:spacing w:val="-4"/>
          <w:lang w:eastAsia="zh-HK"/>
        </w:rPr>
        <w:t>辦理中高階公務人員訓</w:t>
      </w:r>
      <w:r>
        <w:rPr>
          <w:rFonts w:hAnsi="標楷體" w:hint="eastAsia"/>
          <w:color w:val="000000" w:themeColor="text1"/>
          <w:spacing w:val="-4"/>
        </w:rPr>
        <w:t>練</w:t>
      </w:r>
      <w:r>
        <w:rPr>
          <w:rFonts w:hAnsi="標楷體" w:hint="eastAsia"/>
          <w:color w:val="000000" w:themeColor="text1"/>
          <w:spacing w:val="-4"/>
          <w:lang w:eastAsia="zh-HK"/>
        </w:rPr>
        <w:t>研</w:t>
      </w:r>
      <w:r>
        <w:rPr>
          <w:rFonts w:hAnsi="標楷體" w:hint="eastAsia"/>
          <w:color w:val="000000" w:themeColor="text1"/>
          <w:spacing w:val="-4"/>
        </w:rPr>
        <w:t>習</w:t>
      </w:r>
      <w:r>
        <w:rPr>
          <w:rFonts w:hAnsi="標楷體" w:hint="eastAsia"/>
          <w:color w:val="000000" w:themeColor="text1"/>
          <w:spacing w:val="-4"/>
          <w:lang w:eastAsia="zh-HK"/>
        </w:rPr>
        <w:t>進修，</w:t>
      </w:r>
      <w:proofErr w:type="gramStart"/>
      <w:r>
        <w:rPr>
          <w:rFonts w:hAnsi="標楷體" w:hint="eastAsia"/>
          <w:color w:val="000000" w:themeColor="text1"/>
          <w:spacing w:val="-4"/>
          <w:lang w:eastAsia="zh-HK"/>
        </w:rPr>
        <w:t>參訓對</w:t>
      </w:r>
      <w:r>
        <w:rPr>
          <w:rFonts w:hAnsi="標楷體" w:hint="eastAsia"/>
          <w:color w:val="000000" w:themeColor="text1"/>
          <w:spacing w:val="-4"/>
        </w:rPr>
        <w:t>象</w:t>
      </w:r>
      <w:proofErr w:type="gramEnd"/>
      <w:r>
        <w:rPr>
          <w:rFonts w:hAnsi="標楷體" w:hint="eastAsia"/>
          <w:color w:val="000000" w:themeColor="text1"/>
          <w:spacing w:val="-4"/>
          <w:lang w:eastAsia="zh-HK"/>
        </w:rPr>
        <w:t>為簡任</w:t>
      </w:r>
      <w:r w:rsidR="007279C8">
        <w:rPr>
          <w:rFonts w:hAnsi="標楷體" w:hint="eastAsia"/>
          <w:color w:val="000000" w:themeColor="text1"/>
          <w:spacing w:val="-4"/>
          <w:lang w:eastAsia="zh-HK"/>
        </w:rPr>
        <w:t>第</w:t>
      </w:r>
      <w:r>
        <w:rPr>
          <w:rFonts w:hAnsi="標楷體" w:hint="eastAsia"/>
          <w:color w:val="000000" w:themeColor="text1"/>
          <w:spacing w:val="-4"/>
        </w:rPr>
        <w:t>11</w:t>
      </w:r>
      <w:r>
        <w:rPr>
          <w:rFonts w:hAnsi="標楷體" w:hint="eastAsia"/>
          <w:color w:val="000000" w:themeColor="text1"/>
          <w:spacing w:val="-4"/>
          <w:lang w:eastAsia="zh-HK"/>
        </w:rPr>
        <w:t>職等以上具發展潛力者</w:t>
      </w:r>
      <w:r>
        <w:rPr>
          <w:rFonts w:hAnsi="標楷體" w:hint="eastAsia"/>
          <w:color w:val="000000" w:themeColor="text1"/>
          <w:spacing w:val="-4"/>
        </w:rPr>
        <w:t>47</w:t>
      </w:r>
      <w:r>
        <w:rPr>
          <w:rFonts w:hAnsi="標楷體" w:hint="eastAsia"/>
          <w:color w:val="000000" w:themeColor="text1"/>
          <w:spacing w:val="-4"/>
          <w:lang w:eastAsia="zh-HK"/>
        </w:rPr>
        <w:t>人</w:t>
      </w:r>
      <w:r w:rsidRPr="00B531E8">
        <w:rPr>
          <w:rFonts w:hAnsi="標楷體" w:hint="eastAsia"/>
          <w:color w:val="000000" w:themeColor="text1"/>
          <w:spacing w:val="-4"/>
          <w:lang w:eastAsia="zh-HK"/>
        </w:rPr>
        <w:t>。</w:t>
      </w:r>
    </w:p>
    <w:p w:rsidR="00DD1EA1" w:rsidRPr="00D01297" w:rsidRDefault="00DD1EA1" w:rsidP="0058149E">
      <w:pPr>
        <w:pStyle w:val="40"/>
        <w:spacing w:before="400" w:afterLines="100" w:after="240" w:line="400" w:lineRule="exact"/>
        <w:ind w:firstLine="0"/>
        <w:rPr>
          <w:rFonts w:ascii="標楷體" w:eastAsia="標楷體" w:hAnsi="標楷體"/>
        </w:rPr>
      </w:pPr>
      <w:r w:rsidRPr="00D01297">
        <w:rPr>
          <w:rFonts w:ascii="標楷體" w:eastAsia="標楷體" w:hAnsi="標楷體" w:hint="eastAsia"/>
        </w:rPr>
        <w:t>八、關於勞動、衛生福利及環境保護方面</w:t>
      </w:r>
    </w:p>
    <w:p w:rsidR="00DD1EA1" w:rsidRPr="00D01297" w:rsidRDefault="00DD1EA1" w:rsidP="00DD1EA1">
      <w:pPr>
        <w:pStyle w:val="13"/>
        <w:snapToGrid w:val="0"/>
        <w:spacing w:line="500" w:lineRule="exact"/>
        <w:ind w:left="0" w:firstLine="567"/>
        <w:rPr>
          <w:rFonts w:hAnsi="標楷體"/>
        </w:rPr>
      </w:pPr>
      <w:r w:rsidRPr="00D01297">
        <w:rPr>
          <w:rFonts w:hAnsi="標楷體" w:hint="eastAsia"/>
        </w:rPr>
        <w:t>本年度勞動、衛生福利及環境保護施政重點，</w:t>
      </w:r>
      <w:r>
        <w:rPr>
          <w:rFonts w:hAnsi="標楷體" w:hint="eastAsia"/>
          <w:lang w:eastAsia="zh-HK"/>
        </w:rPr>
        <w:t>為提升勞工就業技能，</w:t>
      </w:r>
      <w:r w:rsidRPr="007B617F">
        <w:rPr>
          <w:rFonts w:hAnsi="標楷體" w:hint="eastAsia"/>
          <w:color w:val="000000" w:themeColor="text1"/>
          <w:lang w:eastAsia="zh-HK"/>
        </w:rPr>
        <w:t>推動最低工資法制</w:t>
      </w:r>
      <w:r w:rsidRPr="007B617F">
        <w:rPr>
          <w:rFonts w:hAnsi="標楷體" w:hint="eastAsia"/>
          <w:color w:val="000000" w:themeColor="text1"/>
        </w:rPr>
        <w:t>；</w:t>
      </w:r>
      <w:r w:rsidRPr="00C878FD">
        <w:rPr>
          <w:rFonts w:hAnsi="標楷體" w:hint="eastAsia"/>
          <w:color w:val="000000" w:themeColor="text1"/>
          <w:lang w:eastAsia="zh-HK"/>
        </w:rPr>
        <w:t>營造安全職場環境</w:t>
      </w:r>
      <w:r w:rsidRPr="00C878FD">
        <w:rPr>
          <w:rFonts w:hAnsi="標楷體" w:hint="eastAsia"/>
          <w:color w:val="000000" w:themeColor="text1"/>
        </w:rPr>
        <w:t>，</w:t>
      </w:r>
      <w:r>
        <w:rPr>
          <w:rFonts w:hAnsi="標楷體" w:hint="eastAsia"/>
          <w:color w:val="000000" w:themeColor="text1"/>
          <w:lang w:eastAsia="zh-HK"/>
        </w:rPr>
        <w:t>充實</w:t>
      </w:r>
      <w:r w:rsidRPr="00C878FD">
        <w:rPr>
          <w:rFonts w:hAnsi="標楷體" w:hint="eastAsia"/>
          <w:color w:val="000000" w:themeColor="text1"/>
          <w:lang w:eastAsia="zh-HK"/>
        </w:rPr>
        <w:t>勞動檢查知能</w:t>
      </w:r>
      <w:r w:rsidRPr="00C878FD">
        <w:rPr>
          <w:rFonts w:hAnsi="標楷體" w:hint="eastAsia"/>
          <w:color w:val="000000" w:themeColor="text1"/>
        </w:rPr>
        <w:t>；</w:t>
      </w:r>
      <w:r>
        <w:rPr>
          <w:rFonts w:hAnsi="標楷體" w:hint="eastAsia"/>
          <w:color w:val="000000" w:themeColor="text1"/>
          <w:lang w:eastAsia="zh-HK"/>
        </w:rPr>
        <w:t>建立勞資自主協商能力</w:t>
      </w:r>
      <w:r w:rsidRPr="00C878FD">
        <w:rPr>
          <w:rFonts w:hAnsi="標楷體" w:hint="eastAsia"/>
          <w:color w:val="000000" w:themeColor="text1"/>
          <w:lang w:eastAsia="zh-HK"/>
        </w:rPr>
        <w:t>，</w:t>
      </w:r>
      <w:r>
        <w:rPr>
          <w:rFonts w:hAnsi="標楷體" w:hint="eastAsia"/>
          <w:color w:val="000000" w:themeColor="text1"/>
          <w:lang w:eastAsia="zh-HK"/>
        </w:rPr>
        <w:t>完善</w:t>
      </w:r>
      <w:r w:rsidRPr="00C878FD">
        <w:rPr>
          <w:rFonts w:hAnsi="標楷體" w:hint="eastAsia"/>
          <w:color w:val="000000" w:themeColor="text1"/>
          <w:lang w:eastAsia="zh-HK"/>
        </w:rPr>
        <w:t>勞資</w:t>
      </w:r>
      <w:r w:rsidRPr="00C878FD">
        <w:rPr>
          <w:rFonts w:hAnsi="標楷體" w:hint="eastAsia"/>
          <w:color w:val="000000" w:themeColor="text1"/>
        </w:rPr>
        <w:t>爭</w:t>
      </w:r>
      <w:r w:rsidRPr="00C878FD">
        <w:rPr>
          <w:rFonts w:hAnsi="標楷體" w:hint="eastAsia"/>
          <w:color w:val="000000" w:themeColor="text1"/>
          <w:lang w:eastAsia="zh-HK"/>
        </w:rPr>
        <w:t>議處理機制；健全勞工保險財務，提升勞動基金長期收</w:t>
      </w:r>
      <w:r w:rsidRPr="00C878FD">
        <w:rPr>
          <w:rFonts w:hAnsi="標楷體" w:hint="eastAsia"/>
          <w:color w:val="000000" w:themeColor="text1"/>
        </w:rPr>
        <w:t>益；</w:t>
      </w:r>
      <w:r w:rsidRPr="00B2176C">
        <w:rPr>
          <w:rFonts w:hAnsi="標楷體" w:hint="eastAsia"/>
          <w:color w:val="000000" w:themeColor="text1"/>
          <w:lang w:eastAsia="zh-HK"/>
        </w:rPr>
        <w:t>建構健</w:t>
      </w:r>
      <w:r w:rsidRPr="00B2176C">
        <w:rPr>
          <w:rFonts w:hAnsi="標楷體" w:hint="eastAsia"/>
          <w:color w:val="000000" w:themeColor="text1"/>
        </w:rPr>
        <w:t>康照護</w:t>
      </w:r>
      <w:r w:rsidRPr="00B2176C">
        <w:rPr>
          <w:rFonts w:hAnsi="標楷體" w:hint="eastAsia"/>
          <w:color w:val="000000" w:themeColor="text1"/>
          <w:lang w:eastAsia="zh-HK"/>
        </w:rPr>
        <w:t>網絡</w:t>
      </w:r>
      <w:r w:rsidRPr="00B2176C">
        <w:rPr>
          <w:rFonts w:hAnsi="標楷體" w:hint="eastAsia"/>
          <w:color w:val="000000" w:themeColor="text1"/>
        </w:rPr>
        <w:t>，</w:t>
      </w:r>
      <w:r w:rsidRPr="00B2176C">
        <w:rPr>
          <w:rFonts w:hAnsi="標楷體" w:hint="eastAsia"/>
          <w:color w:val="000000" w:themeColor="text1"/>
          <w:lang w:eastAsia="zh-HK"/>
        </w:rPr>
        <w:t>強化偏遠地區服務</w:t>
      </w:r>
      <w:r w:rsidRPr="00B2176C">
        <w:rPr>
          <w:rFonts w:hAnsi="標楷體" w:hint="eastAsia"/>
          <w:color w:val="000000" w:themeColor="text1"/>
        </w:rPr>
        <w:t>；</w:t>
      </w:r>
      <w:r>
        <w:rPr>
          <w:rFonts w:hAnsi="標楷體" w:hint="eastAsia"/>
          <w:color w:val="000000" w:themeColor="text1"/>
          <w:lang w:eastAsia="zh-HK"/>
        </w:rPr>
        <w:t>成立</w:t>
      </w:r>
      <w:r w:rsidRPr="00B2176C">
        <w:rPr>
          <w:rFonts w:hAnsi="標楷體" w:hint="eastAsia"/>
          <w:color w:val="000000" w:themeColor="text1"/>
          <w:lang w:eastAsia="zh-HK"/>
        </w:rPr>
        <w:t>食藥安全風險預警防護網，保障食藥衛生安全及消費者權</w:t>
      </w:r>
      <w:r w:rsidRPr="00B2176C">
        <w:rPr>
          <w:rFonts w:hAnsi="標楷體" w:hint="eastAsia"/>
          <w:color w:val="000000" w:themeColor="text1"/>
        </w:rPr>
        <w:t>益；</w:t>
      </w:r>
      <w:r>
        <w:rPr>
          <w:rFonts w:hAnsi="標楷體" w:hint="eastAsia"/>
          <w:color w:val="000000" w:themeColor="text1"/>
          <w:lang w:eastAsia="zh-HK"/>
        </w:rPr>
        <w:t>完備</w:t>
      </w:r>
      <w:r w:rsidRPr="00545AFF">
        <w:rPr>
          <w:rFonts w:hAnsi="標楷體" w:hint="eastAsia"/>
          <w:color w:val="000000" w:themeColor="text1"/>
          <w:lang w:eastAsia="zh-HK"/>
        </w:rPr>
        <w:t>防</w:t>
      </w:r>
      <w:r w:rsidRPr="00545AFF">
        <w:rPr>
          <w:rFonts w:hAnsi="標楷體" w:hint="eastAsia"/>
          <w:color w:val="000000" w:themeColor="text1"/>
        </w:rPr>
        <w:t>疫</w:t>
      </w:r>
      <w:r w:rsidRPr="00545AFF">
        <w:rPr>
          <w:rFonts w:hAnsi="標楷體" w:hint="eastAsia"/>
          <w:color w:val="000000" w:themeColor="text1"/>
          <w:lang w:eastAsia="zh-HK"/>
        </w:rPr>
        <w:t>體系，強化</w:t>
      </w:r>
      <w:r>
        <w:rPr>
          <w:rFonts w:hAnsi="標楷體" w:hint="eastAsia"/>
          <w:color w:val="000000" w:themeColor="text1"/>
          <w:lang w:eastAsia="zh-HK"/>
        </w:rPr>
        <w:t>傳</w:t>
      </w:r>
      <w:r>
        <w:rPr>
          <w:rFonts w:hAnsi="標楷體" w:hint="eastAsia"/>
          <w:color w:val="000000" w:themeColor="text1"/>
        </w:rPr>
        <w:t>染</w:t>
      </w:r>
      <w:r>
        <w:rPr>
          <w:rFonts w:hAnsi="標楷體" w:hint="eastAsia"/>
          <w:color w:val="000000" w:themeColor="text1"/>
          <w:lang w:eastAsia="zh-HK"/>
        </w:rPr>
        <w:t>病</w:t>
      </w:r>
      <w:r w:rsidRPr="00545AFF">
        <w:rPr>
          <w:rFonts w:hAnsi="標楷體" w:hint="eastAsia"/>
          <w:color w:val="000000" w:themeColor="text1"/>
          <w:lang w:eastAsia="zh-HK"/>
        </w:rPr>
        <w:t>監測預警；持</w:t>
      </w:r>
      <w:r w:rsidRPr="00545AFF">
        <w:rPr>
          <w:rFonts w:hAnsi="標楷體" w:hint="eastAsia"/>
          <w:color w:val="000000" w:themeColor="text1"/>
          <w:lang w:eastAsia="zh-HK"/>
        </w:rPr>
        <w:lastRenderedPageBreak/>
        <w:t>續建構社區共助支持模式，提升家</w:t>
      </w:r>
      <w:r w:rsidRPr="00545AFF">
        <w:rPr>
          <w:rFonts w:hAnsi="標楷體" w:hint="eastAsia"/>
          <w:color w:val="000000" w:themeColor="text1"/>
        </w:rPr>
        <w:t>庭</w:t>
      </w:r>
      <w:r w:rsidRPr="00545AFF">
        <w:rPr>
          <w:rFonts w:hAnsi="標楷體" w:hint="eastAsia"/>
          <w:color w:val="000000" w:themeColor="text1"/>
          <w:lang w:eastAsia="zh-HK"/>
        </w:rPr>
        <w:t>支持與社區照顧服務能量；</w:t>
      </w:r>
      <w:r>
        <w:rPr>
          <w:rFonts w:hAnsi="標楷體" w:hint="eastAsia"/>
          <w:color w:val="000000" w:themeColor="text1"/>
          <w:lang w:eastAsia="zh-HK"/>
        </w:rPr>
        <w:t>強化社會安全網，形</w:t>
      </w:r>
      <w:r>
        <w:rPr>
          <w:rFonts w:hAnsi="標楷體" w:hint="eastAsia"/>
          <w:color w:val="000000" w:themeColor="text1"/>
        </w:rPr>
        <w:t>塑</w:t>
      </w:r>
      <w:r>
        <w:rPr>
          <w:rFonts w:hAnsi="標楷體" w:hint="eastAsia"/>
          <w:color w:val="000000" w:themeColor="text1"/>
          <w:lang w:eastAsia="zh-HK"/>
        </w:rPr>
        <w:t>性別平等的友善社會；落實</w:t>
      </w:r>
      <w:r w:rsidRPr="00B531E8">
        <w:rPr>
          <w:rFonts w:hAnsi="標楷體" w:hint="eastAsia"/>
        </w:rPr>
        <w:t>溫</w:t>
      </w:r>
      <w:r w:rsidRPr="00B531E8">
        <w:rPr>
          <w:rFonts w:hAnsi="標楷體" w:hint="eastAsia"/>
          <w:lang w:eastAsia="zh-HK"/>
        </w:rPr>
        <w:t>室</w:t>
      </w:r>
      <w:r w:rsidRPr="00B531E8">
        <w:rPr>
          <w:rFonts w:hAnsi="標楷體" w:hint="eastAsia"/>
        </w:rPr>
        <w:t>氣</w:t>
      </w:r>
      <w:r w:rsidRPr="00B531E8">
        <w:rPr>
          <w:rFonts w:hAnsi="標楷體" w:hint="eastAsia"/>
          <w:lang w:eastAsia="zh-HK"/>
        </w:rPr>
        <w:t>體總量管制，推動</w:t>
      </w:r>
      <w:r w:rsidRPr="00B531E8">
        <w:rPr>
          <w:rFonts w:hAnsi="標楷體" w:hint="eastAsia"/>
        </w:rPr>
        <w:t>溫</w:t>
      </w:r>
      <w:r w:rsidRPr="00B531E8">
        <w:rPr>
          <w:rFonts w:hAnsi="標楷體" w:hint="eastAsia"/>
          <w:lang w:eastAsia="zh-HK"/>
        </w:rPr>
        <w:t>室</w:t>
      </w:r>
      <w:r w:rsidRPr="00B531E8">
        <w:rPr>
          <w:rFonts w:hAnsi="標楷體" w:hint="eastAsia"/>
        </w:rPr>
        <w:t>氣</w:t>
      </w:r>
      <w:r w:rsidRPr="00B531E8">
        <w:rPr>
          <w:rFonts w:hAnsi="標楷體" w:hint="eastAsia"/>
          <w:lang w:eastAsia="zh-HK"/>
        </w:rPr>
        <w:t>體減量</w:t>
      </w:r>
      <w:r w:rsidRPr="004908B8">
        <w:rPr>
          <w:rFonts w:hAnsi="標楷體" w:hint="eastAsia"/>
          <w:lang w:eastAsia="zh-HK"/>
        </w:rPr>
        <w:t>；</w:t>
      </w:r>
      <w:r w:rsidRPr="008110DF">
        <w:rPr>
          <w:rFonts w:hAnsi="標楷體" w:hint="eastAsia"/>
        </w:rPr>
        <w:t>推展淘汰老舊車輛</w:t>
      </w:r>
      <w:r w:rsidRPr="00B531E8">
        <w:rPr>
          <w:rFonts w:hAnsi="標楷體" w:hint="eastAsia"/>
          <w:lang w:eastAsia="zh-HK"/>
        </w:rPr>
        <w:t>，</w:t>
      </w:r>
      <w:r>
        <w:rPr>
          <w:rFonts w:hAnsi="標楷體" w:hint="eastAsia"/>
          <w:lang w:eastAsia="zh-HK"/>
        </w:rPr>
        <w:t>削減空</w:t>
      </w:r>
      <w:r>
        <w:rPr>
          <w:rFonts w:hAnsi="標楷體" w:hint="eastAsia"/>
        </w:rPr>
        <w:t>氣</w:t>
      </w:r>
      <w:r w:rsidRPr="00B531E8">
        <w:rPr>
          <w:rFonts w:hAnsi="標楷體" w:hint="eastAsia"/>
          <w:lang w:eastAsia="zh-HK"/>
        </w:rPr>
        <w:t>污</w:t>
      </w:r>
      <w:r w:rsidRPr="00B531E8">
        <w:rPr>
          <w:rFonts w:hAnsi="標楷體" w:hint="eastAsia"/>
        </w:rPr>
        <w:t>染</w:t>
      </w:r>
      <w:r>
        <w:rPr>
          <w:rFonts w:hAnsi="標楷體" w:hint="eastAsia"/>
          <w:lang w:eastAsia="zh-HK"/>
        </w:rPr>
        <w:t>物</w:t>
      </w:r>
      <w:r w:rsidRPr="004908B8">
        <w:rPr>
          <w:rFonts w:hAnsi="標楷體" w:hint="eastAsia"/>
          <w:lang w:eastAsia="zh-HK"/>
        </w:rPr>
        <w:t>；</w:t>
      </w:r>
      <w:r>
        <w:rPr>
          <w:rFonts w:hAnsi="標楷體" w:hint="eastAsia"/>
          <w:lang w:eastAsia="zh-HK"/>
        </w:rPr>
        <w:t>優化</w:t>
      </w:r>
      <w:r w:rsidRPr="00B531E8">
        <w:rPr>
          <w:rFonts w:hAnsi="標楷體" w:hint="eastAsia"/>
          <w:lang w:eastAsia="zh-HK"/>
        </w:rPr>
        <w:t>焚化</w:t>
      </w:r>
      <w:r w:rsidRPr="00B531E8">
        <w:rPr>
          <w:rFonts w:hAnsi="標楷體" w:hint="eastAsia"/>
        </w:rPr>
        <w:t>爐</w:t>
      </w:r>
      <w:r w:rsidRPr="00B531E8">
        <w:rPr>
          <w:rFonts w:hAnsi="標楷體" w:hint="eastAsia"/>
          <w:lang w:eastAsia="zh-HK"/>
        </w:rPr>
        <w:t>延役升級，持續辦理</w:t>
      </w:r>
      <w:r w:rsidRPr="00B531E8">
        <w:rPr>
          <w:rFonts w:hAnsi="標楷體" w:hint="eastAsia"/>
        </w:rPr>
        <w:t>廢棄</w:t>
      </w:r>
      <w:r w:rsidRPr="00B531E8">
        <w:rPr>
          <w:rFonts w:hAnsi="標楷體" w:hint="eastAsia"/>
          <w:lang w:eastAsia="zh-HK"/>
        </w:rPr>
        <w:t>物轉換為再生資源</w:t>
      </w:r>
      <w:r w:rsidRPr="004908B8">
        <w:rPr>
          <w:rFonts w:hAnsi="標楷體" w:hint="eastAsia"/>
          <w:lang w:eastAsia="zh-HK"/>
        </w:rPr>
        <w:t>；</w:t>
      </w:r>
      <w:r>
        <w:rPr>
          <w:rFonts w:hAnsi="標楷體" w:hint="eastAsia"/>
          <w:lang w:eastAsia="zh-HK"/>
        </w:rPr>
        <w:t>整治</w:t>
      </w:r>
      <w:r>
        <w:rPr>
          <w:rFonts w:hAnsi="標楷體" w:hint="eastAsia"/>
        </w:rPr>
        <w:t>河川污染</w:t>
      </w:r>
      <w:r>
        <w:rPr>
          <w:rFonts w:hAnsi="標楷體" w:hint="eastAsia"/>
          <w:lang w:eastAsia="zh-HK"/>
        </w:rPr>
        <w:t>，清除海底（漂）垃圾</w:t>
      </w:r>
      <w:r w:rsidRPr="004908B8">
        <w:rPr>
          <w:rFonts w:hAnsi="標楷體" w:hint="eastAsia"/>
        </w:rPr>
        <w:t>等</w:t>
      </w:r>
      <w:r w:rsidRPr="00D01297">
        <w:rPr>
          <w:rFonts w:hAnsi="標楷體" w:hint="eastAsia"/>
        </w:rPr>
        <w:t>。一年來施政所獲成效如下：</w:t>
      </w:r>
    </w:p>
    <w:p w:rsidR="00DD1EA1" w:rsidRDefault="00DD1EA1" w:rsidP="00DD1EA1">
      <w:pPr>
        <w:pStyle w:val="14"/>
        <w:numPr>
          <w:ilvl w:val="0"/>
          <w:numId w:val="21"/>
        </w:numPr>
        <w:snapToGrid w:val="0"/>
        <w:spacing w:line="500" w:lineRule="exact"/>
        <w:rPr>
          <w:rFonts w:hAnsi="標楷體"/>
        </w:rPr>
      </w:pPr>
      <w:r>
        <w:rPr>
          <w:rFonts w:hAnsi="標楷體" w:hint="eastAsia"/>
          <w:lang w:eastAsia="zh-HK"/>
        </w:rPr>
        <w:t>強化勞工工作技能，</w:t>
      </w:r>
      <w:r w:rsidRPr="007B617F">
        <w:rPr>
          <w:rFonts w:hAnsi="標楷體" w:hint="eastAsia"/>
          <w:color w:val="000000" w:themeColor="text1"/>
          <w:lang w:eastAsia="zh-HK"/>
        </w:rPr>
        <w:t>推動合理工資制度</w:t>
      </w:r>
      <w:r w:rsidRPr="00B531E8">
        <w:rPr>
          <w:rFonts w:hAnsi="標楷體" w:hint="eastAsia"/>
          <w:lang w:eastAsia="zh-HK"/>
        </w:rPr>
        <w:t>：</w:t>
      </w:r>
      <w:r>
        <w:rPr>
          <w:rFonts w:hAnsi="標楷體" w:hint="eastAsia"/>
          <w:lang w:eastAsia="zh-HK"/>
        </w:rPr>
        <w:t>辦理多元就業</w:t>
      </w:r>
      <w:r>
        <w:rPr>
          <w:rFonts w:hAnsi="標楷體" w:hint="eastAsia"/>
        </w:rPr>
        <w:t>導</w:t>
      </w:r>
      <w:r>
        <w:rPr>
          <w:rFonts w:hAnsi="標楷體" w:hint="eastAsia"/>
          <w:lang w:eastAsia="zh-HK"/>
        </w:rPr>
        <w:t>向職前訓</w:t>
      </w:r>
      <w:r>
        <w:rPr>
          <w:rFonts w:hAnsi="標楷體" w:hint="eastAsia"/>
        </w:rPr>
        <w:t>練4</w:t>
      </w:r>
      <w:r>
        <w:rPr>
          <w:rFonts w:hAnsi="標楷體" w:hint="eastAsia"/>
          <w:lang w:eastAsia="zh-HK"/>
        </w:rPr>
        <w:t>萬</w:t>
      </w:r>
      <w:r>
        <w:rPr>
          <w:rFonts w:hAnsi="標楷體" w:hint="eastAsia"/>
        </w:rPr>
        <w:t>9,446</w:t>
      </w:r>
      <w:r>
        <w:rPr>
          <w:rFonts w:hAnsi="標楷體" w:hint="eastAsia"/>
          <w:lang w:eastAsia="zh-HK"/>
        </w:rPr>
        <w:t>人、青年職業訓</w:t>
      </w:r>
      <w:r>
        <w:rPr>
          <w:rFonts w:hAnsi="標楷體" w:hint="eastAsia"/>
        </w:rPr>
        <w:t>練2</w:t>
      </w:r>
      <w:r>
        <w:rPr>
          <w:rFonts w:hAnsi="標楷體" w:hint="eastAsia"/>
          <w:lang w:eastAsia="zh-HK"/>
        </w:rPr>
        <w:t>萬</w:t>
      </w:r>
      <w:r>
        <w:rPr>
          <w:rFonts w:hAnsi="標楷體" w:hint="eastAsia"/>
        </w:rPr>
        <w:t>8,428</w:t>
      </w:r>
      <w:r>
        <w:rPr>
          <w:rFonts w:hAnsi="標楷體" w:hint="eastAsia"/>
          <w:lang w:eastAsia="zh-HK"/>
        </w:rPr>
        <w:t>人</w:t>
      </w:r>
      <w:r w:rsidRPr="00B531E8">
        <w:rPr>
          <w:rFonts w:hAnsi="標楷體" w:hint="eastAsia"/>
          <w:lang w:eastAsia="zh-HK"/>
        </w:rPr>
        <w:t>；召開基本工資審議委員會決議</w:t>
      </w:r>
      <w:r>
        <w:rPr>
          <w:rFonts w:hAnsi="標楷體" w:hint="eastAsia"/>
          <w:lang w:eastAsia="zh-HK"/>
        </w:rPr>
        <w:t>自</w:t>
      </w:r>
      <w:r w:rsidRPr="00B531E8">
        <w:rPr>
          <w:rFonts w:hAnsi="標楷體" w:hint="eastAsia"/>
        </w:rPr>
        <w:t>108</w:t>
      </w:r>
      <w:r w:rsidRPr="00B531E8">
        <w:rPr>
          <w:rFonts w:hAnsi="標楷體" w:hint="eastAsia"/>
          <w:lang w:eastAsia="zh-HK"/>
        </w:rPr>
        <w:t>年</w:t>
      </w:r>
      <w:r w:rsidRPr="00B531E8">
        <w:rPr>
          <w:rFonts w:hAnsi="標楷體" w:hint="eastAsia"/>
        </w:rPr>
        <w:t>1</w:t>
      </w:r>
      <w:r w:rsidRPr="00B531E8">
        <w:rPr>
          <w:rFonts w:hAnsi="標楷體"/>
          <w:lang w:eastAsia="zh-HK"/>
        </w:rPr>
        <w:t xml:space="preserve"> </w:t>
      </w:r>
      <w:r w:rsidRPr="00B531E8">
        <w:rPr>
          <w:rFonts w:hAnsi="標楷體" w:hint="eastAsia"/>
          <w:lang w:eastAsia="zh-HK"/>
        </w:rPr>
        <w:t>月</w:t>
      </w:r>
      <w:r w:rsidRPr="00B531E8">
        <w:rPr>
          <w:rFonts w:hAnsi="標楷體" w:hint="eastAsia"/>
        </w:rPr>
        <w:t>1</w:t>
      </w:r>
      <w:r w:rsidRPr="00B531E8">
        <w:rPr>
          <w:rFonts w:hAnsi="標楷體" w:hint="eastAsia"/>
          <w:lang w:eastAsia="zh-HK"/>
        </w:rPr>
        <w:t>日起，每月基本工資</w:t>
      </w:r>
      <w:r>
        <w:rPr>
          <w:rFonts w:hAnsi="標楷體" w:hint="eastAsia"/>
          <w:lang w:eastAsia="zh-HK"/>
        </w:rPr>
        <w:t>調高</w:t>
      </w:r>
      <w:r w:rsidRPr="00B531E8">
        <w:rPr>
          <w:rFonts w:hAnsi="標楷體" w:hint="eastAsia"/>
          <w:lang w:eastAsia="zh-HK"/>
        </w:rPr>
        <w:t>為</w:t>
      </w:r>
      <w:r w:rsidRPr="00B531E8">
        <w:rPr>
          <w:rFonts w:hAnsi="標楷體" w:hint="eastAsia"/>
        </w:rPr>
        <w:t>2</w:t>
      </w:r>
      <w:r w:rsidRPr="00B531E8">
        <w:rPr>
          <w:rFonts w:hAnsi="標楷體" w:hint="eastAsia"/>
          <w:lang w:eastAsia="zh-HK"/>
        </w:rPr>
        <w:t>萬</w:t>
      </w:r>
      <w:r w:rsidRPr="00B531E8">
        <w:rPr>
          <w:rFonts w:hAnsi="標楷體" w:hint="eastAsia"/>
        </w:rPr>
        <w:t>3,100</w:t>
      </w:r>
      <w:r w:rsidRPr="00B531E8">
        <w:rPr>
          <w:rFonts w:hAnsi="標楷體" w:hint="eastAsia"/>
          <w:lang w:eastAsia="zh-HK"/>
        </w:rPr>
        <w:t>元，每小時基本工資調整至</w:t>
      </w:r>
      <w:r w:rsidRPr="00B531E8">
        <w:rPr>
          <w:rFonts w:hAnsi="標楷體" w:hint="eastAsia"/>
        </w:rPr>
        <w:t>150</w:t>
      </w:r>
      <w:r w:rsidRPr="00B531E8">
        <w:rPr>
          <w:rFonts w:hAnsi="標楷體" w:hint="eastAsia"/>
          <w:lang w:eastAsia="zh-HK"/>
        </w:rPr>
        <w:t>元</w:t>
      </w:r>
      <w:r w:rsidRPr="00B531E8">
        <w:rPr>
          <w:rFonts w:hAnsi="標楷體" w:hint="eastAsia"/>
        </w:rPr>
        <w:t>。</w:t>
      </w:r>
    </w:p>
    <w:p w:rsidR="00DD1EA1" w:rsidRDefault="00DD1EA1" w:rsidP="00DD1EA1">
      <w:pPr>
        <w:pStyle w:val="14"/>
        <w:numPr>
          <w:ilvl w:val="0"/>
          <w:numId w:val="21"/>
        </w:numPr>
        <w:snapToGrid w:val="0"/>
        <w:spacing w:line="500" w:lineRule="exact"/>
        <w:rPr>
          <w:rFonts w:hAnsi="標楷體"/>
        </w:rPr>
      </w:pPr>
      <w:r w:rsidRPr="007753C1">
        <w:rPr>
          <w:rFonts w:hAnsi="標楷體" w:hint="eastAsia"/>
          <w:lang w:eastAsia="zh-HK"/>
        </w:rPr>
        <w:t>保障勞工工作環境安全</w:t>
      </w:r>
      <w:r w:rsidRPr="007753C1">
        <w:rPr>
          <w:rFonts w:hAnsi="標楷體" w:hint="eastAsia"/>
        </w:rPr>
        <w:t>，</w:t>
      </w:r>
      <w:r w:rsidRPr="007753C1">
        <w:rPr>
          <w:rFonts w:hAnsi="標楷體" w:hint="eastAsia"/>
          <w:lang w:eastAsia="zh-HK"/>
        </w:rPr>
        <w:t>強化安全檢查機制</w:t>
      </w:r>
      <w:r w:rsidRPr="007753C1">
        <w:rPr>
          <w:rFonts w:hAnsi="標楷體" w:hint="eastAsia"/>
        </w:rPr>
        <w:t>：</w:t>
      </w:r>
      <w:r w:rsidRPr="007753C1">
        <w:rPr>
          <w:rFonts w:hAnsi="標楷體" w:hint="eastAsia"/>
          <w:lang w:eastAsia="zh-HK"/>
        </w:rPr>
        <w:t>建置化學品</w:t>
      </w:r>
      <w:r w:rsidRPr="007753C1">
        <w:rPr>
          <w:rFonts w:hAnsi="標楷體" w:hint="eastAsia"/>
        </w:rPr>
        <w:t>洩</w:t>
      </w:r>
      <w:r w:rsidRPr="007753C1">
        <w:rPr>
          <w:rFonts w:hAnsi="標楷體" w:hint="eastAsia"/>
          <w:lang w:eastAsia="zh-HK"/>
        </w:rPr>
        <w:t>漏、安全防護等</w:t>
      </w:r>
      <w:r w:rsidRPr="007753C1">
        <w:rPr>
          <w:rFonts w:hAnsi="標楷體" w:hint="eastAsia"/>
        </w:rPr>
        <w:t>3</w:t>
      </w:r>
      <w:r w:rsidRPr="007753C1">
        <w:rPr>
          <w:rFonts w:hAnsi="標楷體" w:hint="eastAsia"/>
          <w:lang w:eastAsia="zh-HK"/>
        </w:rPr>
        <w:t>種監</w:t>
      </w:r>
      <w:r w:rsidRPr="007753C1">
        <w:rPr>
          <w:rFonts w:hAnsi="標楷體" w:hint="eastAsia"/>
        </w:rPr>
        <w:t>測</w:t>
      </w:r>
      <w:r w:rsidRPr="007753C1">
        <w:rPr>
          <w:rFonts w:hAnsi="標楷體" w:hint="eastAsia"/>
          <w:lang w:eastAsia="zh-HK"/>
        </w:rPr>
        <w:t>技</w:t>
      </w:r>
      <w:r w:rsidRPr="007753C1">
        <w:rPr>
          <w:rFonts w:hAnsi="標楷體" w:hint="eastAsia"/>
        </w:rPr>
        <w:t>術</w:t>
      </w:r>
      <w:r w:rsidRPr="007753C1">
        <w:rPr>
          <w:rFonts w:hAnsi="標楷體" w:hint="eastAsia"/>
          <w:lang w:eastAsia="zh-HK"/>
        </w:rPr>
        <w:t>，完成</w:t>
      </w:r>
      <w:r w:rsidRPr="007753C1">
        <w:rPr>
          <w:rFonts w:hAnsi="標楷體" w:hint="eastAsia"/>
        </w:rPr>
        <w:t>「</w:t>
      </w:r>
      <w:r w:rsidRPr="007753C1">
        <w:rPr>
          <w:rFonts w:hAnsi="標楷體" w:hint="eastAsia"/>
          <w:lang w:eastAsia="zh-HK"/>
        </w:rPr>
        <w:t>職業安全衛生</w:t>
      </w:r>
      <w:r w:rsidRPr="007753C1">
        <w:rPr>
          <w:rFonts w:hAnsi="標楷體" w:hint="eastAsia"/>
        </w:rPr>
        <w:t>危</w:t>
      </w:r>
      <w:r w:rsidRPr="007753C1">
        <w:rPr>
          <w:rFonts w:hAnsi="標楷體" w:hint="eastAsia"/>
          <w:lang w:eastAsia="zh-HK"/>
        </w:rPr>
        <w:t>害預防巡迴展示活動</w:t>
      </w:r>
      <w:r w:rsidRPr="007753C1">
        <w:rPr>
          <w:rFonts w:hAnsi="標楷體" w:hint="eastAsia"/>
        </w:rPr>
        <w:t>」37</w:t>
      </w:r>
      <w:r w:rsidRPr="007753C1">
        <w:rPr>
          <w:rFonts w:hAnsi="標楷體" w:hint="eastAsia"/>
          <w:lang w:eastAsia="zh-HK"/>
        </w:rPr>
        <w:t>場次，參與民</w:t>
      </w:r>
      <w:r w:rsidRPr="007753C1">
        <w:rPr>
          <w:rFonts w:hAnsi="標楷體" w:hint="eastAsia"/>
        </w:rPr>
        <w:t>眾2</w:t>
      </w:r>
      <w:r w:rsidRPr="007753C1">
        <w:rPr>
          <w:rFonts w:hAnsi="標楷體" w:hint="eastAsia"/>
          <w:lang w:eastAsia="zh-HK"/>
        </w:rPr>
        <w:t>萬</w:t>
      </w:r>
      <w:r w:rsidRPr="007753C1">
        <w:rPr>
          <w:rFonts w:hAnsi="標楷體" w:hint="eastAsia"/>
        </w:rPr>
        <w:t>4,155</w:t>
      </w:r>
      <w:r w:rsidRPr="007753C1">
        <w:rPr>
          <w:rFonts w:hAnsi="標楷體" w:hint="eastAsia"/>
          <w:lang w:eastAsia="zh-HK"/>
        </w:rPr>
        <w:t>位，提供職業預警功能及災害預防觀念；完成公共工程安全衛生自主管理聯合稽查及提升營造安全自主管理實務訓</w:t>
      </w:r>
      <w:r w:rsidRPr="007753C1">
        <w:rPr>
          <w:rFonts w:hAnsi="標楷體" w:hint="eastAsia"/>
        </w:rPr>
        <w:t>練</w:t>
      </w:r>
      <w:r w:rsidRPr="007753C1">
        <w:rPr>
          <w:rFonts w:hAnsi="標楷體" w:hint="eastAsia"/>
          <w:lang w:eastAsia="zh-HK"/>
        </w:rPr>
        <w:t>共</w:t>
      </w:r>
      <w:r w:rsidRPr="007753C1">
        <w:rPr>
          <w:rFonts w:hAnsi="標楷體" w:hint="eastAsia"/>
        </w:rPr>
        <w:t>48</w:t>
      </w:r>
      <w:r w:rsidRPr="007753C1">
        <w:rPr>
          <w:rFonts w:hAnsi="標楷體" w:hint="eastAsia"/>
          <w:lang w:eastAsia="zh-HK"/>
        </w:rPr>
        <w:t>工地次。</w:t>
      </w:r>
    </w:p>
    <w:p w:rsidR="00DD1EA1" w:rsidRDefault="00DD1EA1" w:rsidP="00DD1EA1">
      <w:pPr>
        <w:pStyle w:val="14"/>
        <w:numPr>
          <w:ilvl w:val="0"/>
          <w:numId w:val="21"/>
        </w:numPr>
        <w:snapToGrid w:val="0"/>
        <w:spacing w:line="500" w:lineRule="exact"/>
        <w:ind w:hangingChars="300" w:hanging="840"/>
        <w:rPr>
          <w:rFonts w:hAnsi="標楷體"/>
        </w:rPr>
      </w:pPr>
      <w:r w:rsidRPr="007753C1">
        <w:rPr>
          <w:rFonts w:hAnsi="標楷體" w:hint="eastAsia"/>
          <w:lang w:eastAsia="zh-HK"/>
        </w:rPr>
        <w:t>營造有利協商環境，有效解決勞資</w:t>
      </w:r>
      <w:r w:rsidRPr="007753C1">
        <w:rPr>
          <w:rFonts w:hAnsi="標楷體" w:hint="eastAsia"/>
        </w:rPr>
        <w:t>爭</w:t>
      </w:r>
      <w:r w:rsidRPr="007753C1">
        <w:rPr>
          <w:rFonts w:hAnsi="標楷體" w:hint="eastAsia"/>
          <w:lang w:eastAsia="zh-HK"/>
        </w:rPr>
        <w:t>議：</w:t>
      </w:r>
      <w:r w:rsidRPr="007753C1">
        <w:rPr>
          <w:rFonts w:hAnsi="標楷體" w:hint="eastAsia"/>
        </w:rPr>
        <w:t>推動勞資雙方簽訂團體協約，培育集體協商人才79</w:t>
      </w:r>
      <w:r w:rsidRPr="007753C1">
        <w:rPr>
          <w:rFonts w:hAnsi="標楷體" w:hint="eastAsia"/>
          <w:lang w:eastAsia="zh-HK"/>
        </w:rPr>
        <w:t>位</w:t>
      </w:r>
      <w:r w:rsidRPr="007753C1">
        <w:rPr>
          <w:rFonts w:hAnsi="標楷體" w:hint="eastAsia"/>
        </w:rPr>
        <w:t>，達成締結團體協約者有1</w:t>
      </w:r>
      <w:r w:rsidRPr="007753C1">
        <w:rPr>
          <w:rFonts w:hAnsi="標楷體"/>
        </w:rPr>
        <w:t>7</w:t>
      </w:r>
      <w:r w:rsidRPr="007753C1">
        <w:rPr>
          <w:rFonts w:hAnsi="標楷體" w:hint="eastAsia"/>
        </w:rPr>
        <w:t>個團體</w:t>
      </w:r>
      <w:r w:rsidRPr="007753C1">
        <w:rPr>
          <w:rFonts w:hAnsi="標楷體" w:hint="eastAsia"/>
          <w:lang w:eastAsia="zh-HK"/>
        </w:rPr>
        <w:t>；辦理勞資</w:t>
      </w:r>
      <w:r w:rsidRPr="007753C1">
        <w:rPr>
          <w:rFonts w:hAnsi="標楷體" w:hint="eastAsia"/>
        </w:rPr>
        <w:t>爭</w:t>
      </w:r>
      <w:r w:rsidRPr="007753C1">
        <w:rPr>
          <w:rFonts w:hAnsi="標楷體" w:hint="eastAsia"/>
          <w:lang w:eastAsia="zh-HK"/>
        </w:rPr>
        <w:t>議調解及仲</w:t>
      </w:r>
      <w:r w:rsidRPr="007753C1">
        <w:rPr>
          <w:rFonts w:hAnsi="標楷體" w:hint="eastAsia"/>
        </w:rPr>
        <w:t>裁</w:t>
      </w:r>
      <w:r w:rsidRPr="007753C1">
        <w:rPr>
          <w:rFonts w:hAnsi="標楷體" w:hint="eastAsia"/>
          <w:lang w:eastAsia="zh-HK"/>
        </w:rPr>
        <w:t>訓</w:t>
      </w:r>
      <w:r w:rsidRPr="007753C1">
        <w:rPr>
          <w:rFonts w:hAnsi="標楷體" w:hint="eastAsia"/>
        </w:rPr>
        <w:t>練9</w:t>
      </w:r>
      <w:r w:rsidRPr="007753C1">
        <w:rPr>
          <w:rFonts w:hAnsi="標楷體" w:hint="eastAsia"/>
          <w:lang w:eastAsia="zh-HK"/>
        </w:rPr>
        <w:t>場次，提升勞資</w:t>
      </w:r>
      <w:r w:rsidRPr="007753C1">
        <w:rPr>
          <w:rFonts w:hAnsi="標楷體" w:hint="eastAsia"/>
        </w:rPr>
        <w:t>爭</w:t>
      </w:r>
      <w:r w:rsidRPr="007753C1">
        <w:rPr>
          <w:rFonts w:hAnsi="標楷體" w:hint="eastAsia"/>
          <w:lang w:eastAsia="zh-HK"/>
        </w:rPr>
        <w:t>議調處人員專業知能。</w:t>
      </w:r>
    </w:p>
    <w:p w:rsidR="00DD1EA1" w:rsidRDefault="00DD1EA1" w:rsidP="00DD1EA1">
      <w:pPr>
        <w:pStyle w:val="14"/>
        <w:numPr>
          <w:ilvl w:val="0"/>
          <w:numId w:val="21"/>
        </w:numPr>
        <w:snapToGrid w:val="0"/>
        <w:spacing w:line="500" w:lineRule="exact"/>
        <w:ind w:hangingChars="300" w:hanging="840"/>
        <w:rPr>
          <w:rFonts w:hAnsi="標楷體"/>
        </w:rPr>
      </w:pPr>
      <w:r w:rsidRPr="007753C1">
        <w:rPr>
          <w:rFonts w:hAnsi="標楷體" w:hint="eastAsia"/>
          <w:lang w:eastAsia="zh-HK"/>
        </w:rPr>
        <w:t>維護勞工保險權</w:t>
      </w:r>
      <w:r w:rsidRPr="007753C1">
        <w:rPr>
          <w:rFonts w:hAnsi="標楷體" w:hint="eastAsia"/>
        </w:rPr>
        <w:t>益</w:t>
      </w:r>
      <w:r w:rsidRPr="007753C1">
        <w:rPr>
          <w:rFonts w:hAnsi="標楷體" w:hint="eastAsia"/>
          <w:lang w:eastAsia="zh-HK"/>
        </w:rPr>
        <w:t>，提升保費收繳成效：輔</w:t>
      </w:r>
      <w:r w:rsidRPr="007753C1">
        <w:rPr>
          <w:rFonts w:hAnsi="標楷體" w:hint="eastAsia"/>
        </w:rPr>
        <w:t>導</w:t>
      </w:r>
      <w:r w:rsidRPr="007753C1">
        <w:rPr>
          <w:rFonts w:hAnsi="標楷體" w:hint="eastAsia"/>
          <w:lang w:eastAsia="zh-HK"/>
        </w:rPr>
        <w:t>新設立單位申報保險</w:t>
      </w:r>
      <w:r w:rsidRPr="007753C1">
        <w:rPr>
          <w:rFonts w:hAnsi="標楷體" w:hint="eastAsia"/>
        </w:rPr>
        <w:t>704</w:t>
      </w:r>
      <w:r w:rsidRPr="007753C1">
        <w:rPr>
          <w:rFonts w:hAnsi="標楷體" w:hint="eastAsia"/>
          <w:lang w:eastAsia="zh-HK"/>
        </w:rPr>
        <w:t>家，並辦理投保薪資查核；</w:t>
      </w:r>
      <w:r w:rsidRPr="007753C1">
        <w:rPr>
          <w:rFonts w:hAnsi="標楷體" w:hint="eastAsia"/>
        </w:rPr>
        <w:t>提供多元繳費，提升保險費收繳成效，經催繳</w:t>
      </w:r>
      <w:r w:rsidRPr="007753C1">
        <w:rPr>
          <w:rFonts w:hAnsi="標楷體" w:hint="eastAsia"/>
          <w:lang w:eastAsia="zh-HK"/>
        </w:rPr>
        <w:t>後</w:t>
      </w:r>
      <w:r w:rsidRPr="007753C1">
        <w:rPr>
          <w:rFonts w:hAnsi="標楷體" w:hint="eastAsia"/>
        </w:rPr>
        <w:t>收繳率為9</w:t>
      </w:r>
      <w:r w:rsidRPr="007753C1">
        <w:rPr>
          <w:rFonts w:hAnsi="標楷體"/>
        </w:rPr>
        <w:t>9.32</w:t>
      </w:r>
      <w:r>
        <w:rPr>
          <w:rFonts w:hint="eastAsia"/>
        </w:rPr>
        <w:t>％</w:t>
      </w:r>
      <w:r w:rsidRPr="007753C1">
        <w:rPr>
          <w:rFonts w:hAnsi="標楷體" w:hint="eastAsia"/>
          <w:lang w:eastAsia="zh-HK"/>
        </w:rPr>
        <w:t>。</w:t>
      </w:r>
    </w:p>
    <w:p w:rsidR="00DD1EA1" w:rsidRDefault="00DD1EA1" w:rsidP="00DD1EA1">
      <w:pPr>
        <w:pStyle w:val="14"/>
        <w:numPr>
          <w:ilvl w:val="0"/>
          <w:numId w:val="21"/>
        </w:numPr>
        <w:snapToGrid w:val="0"/>
        <w:spacing w:line="500" w:lineRule="exact"/>
        <w:ind w:hangingChars="300" w:hanging="840"/>
        <w:rPr>
          <w:rFonts w:hAnsi="標楷體"/>
          <w:lang w:eastAsia="zh-HK"/>
        </w:rPr>
      </w:pPr>
      <w:r w:rsidRPr="007753C1">
        <w:rPr>
          <w:rFonts w:hAnsi="標楷體" w:hint="eastAsia"/>
          <w:lang w:eastAsia="zh-HK"/>
        </w:rPr>
        <w:t>健全緊</w:t>
      </w:r>
      <w:r w:rsidRPr="007753C1">
        <w:rPr>
          <w:rFonts w:hAnsi="標楷體" w:hint="eastAsia"/>
        </w:rPr>
        <w:t>急醫療照護</w:t>
      </w:r>
      <w:r w:rsidRPr="007753C1">
        <w:rPr>
          <w:rFonts w:hAnsi="標楷體" w:hint="eastAsia"/>
          <w:lang w:eastAsia="zh-HK"/>
        </w:rPr>
        <w:t>體系</w:t>
      </w:r>
      <w:r w:rsidRPr="007753C1">
        <w:rPr>
          <w:rFonts w:hAnsi="標楷體" w:hint="eastAsia"/>
        </w:rPr>
        <w:t>，</w:t>
      </w:r>
      <w:proofErr w:type="gramStart"/>
      <w:r w:rsidRPr="007753C1">
        <w:rPr>
          <w:rFonts w:hAnsi="標楷體" w:hint="eastAsia"/>
          <w:lang w:eastAsia="zh-HK"/>
        </w:rPr>
        <w:t>挹</w:t>
      </w:r>
      <w:proofErr w:type="gramEnd"/>
      <w:r w:rsidRPr="007753C1">
        <w:rPr>
          <w:rFonts w:hAnsi="標楷體" w:hint="eastAsia"/>
          <w:lang w:eastAsia="zh-HK"/>
        </w:rPr>
        <w:t>注離</w:t>
      </w:r>
      <w:r w:rsidRPr="007753C1">
        <w:rPr>
          <w:rFonts w:hAnsi="標楷體" w:hint="eastAsia"/>
        </w:rPr>
        <w:t>島</w:t>
      </w:r>
      <w:r w:rsidRPr="007753C1">
        <w:rPr>
          <w:rFonts w:hAnsi="標楷體" w:hint="eastAsia"/>
          <w:lang w:eastAsia="zh-HK"/>
        </w:rPr>
        <w:t>地區醫</w:t>
      </w:r>
      <w:r w:rsidRPr="007753C1">
        <w:rPr>
          <w:rFonts w:hAnsi="標楷體" w:hint="eastAsia"/>
        </w:rPr>
        <w:t>療</w:t>
      </w:r>
      <w:r w:rsidRPr="007753C1">
        <w:rPr>
          <w:rFonts w:hAnsi="標楷體" w:hint="eastAsia"/>
          <w:lang w:eastAsia="zh-HK"/>
        </w:rPr>
        <w:t>資源</w:t>
      </w:r>
      <w:r w:rsidRPr="007753C1">
        <w:rPr>
          <w:rFonts w:hAnsi="標楷體" w:hint="eastAsia"/>
        </w:rPr>
        <w:t>：</w:t>
      </w:r>
      <w:r w:rsidRPr="007753C1">
        <w:rPr>
          <w:rFonts w:hAnsi="標楷體" w:hint="eastAsia"/>
          <w:lang w:eastAsia="zh-HK"/>
        </w:rPr>
        <w:t>強化緊</w:t>
      </w:r>
      <w:r w:rsidRPr="007753C1">
        <w:rPr>
          <w:rFonts w:hAnsi="標楷體" w:hint="eastAsia"/>
        </w:rPr>
        <w:t>急</w:t>
      </w:r>
      <w:r w:rsidRPr="007753C1">
        <w:rPr>
          <w:rFonts w:hAnsi="標楷體" w:hint="eastAsia"/>
          <w:lang w:eastAsia="zh-HK"/>
        </w:rPr>
        <w:t>醫</w:t>
      </w:r>
      <w:r w:rsidRPr="007753C1">
        <w:rPr>
          <w:rFonts w:hAnsi="標楷體" w:hint="eastAsia"/>
        </w:rPr>
        <w:t>療</w:t>
      </w:r>
      <w:r w:rsidRPr="007753C1">
        <w:rPr>
          <w:rFonts w:hAnsi="標楷體" w:hint="eastAsia"/>
          <w:lang w:eastAsia="zh-HK"/>
        </w:rPr>
        <w:t>應變中心功能，啟動應變機制者</w:t>
      </w:r>
      <w:r w:rsidRPr="007753C1">
        <w:rPr>
          <w:rFonts w:hAnsi="標楷體" w:hint="eastAsia"/>
        </w:rPr>
        <w:t>100</w:t>
      </w:r>
      <w:r w:rsidRPr="007753C1">
        <w:rPr>
          <w:rFonts w:hAnsi="標楷體" w:hint="eastAsia"/>
          <w:lang w:eastAsia="zh-HK"/>
        </w:rPr>
        <w:t>件；</w:t>
      </w:r>
      <w:r w:rsidRPr="007753C1">
        <w:rPr>
          <w:rFonts w:hAnsi="標楷體" w:hint="eastAsia"/>
        </w:rPr>
        <w:t>持續</w:t>
      </w:r>
      <w:r w:rsidRPr="007753C1">
        <w:rPr>
          <w:rFonts w:hAnsi="標楷體" w:hint="eastAsia"/>
          <w:lang w:eastAsia="zh-HK"/>
        </w:rPr>
        <w:t>建立支持器官捐贈及</w:t>
      </w:r>
      <w:r w:rsidRPr="007753C1">
        <w:rPr>
          <w:rFonts w:hAnsi="標楷體" w:hint="eastAsia"/>
        </w:rPr>
        <w:t>移</w:t>
      </w:r>
      <w:r w:rsidRPr="007753C1">
        <w:rPr>
          <w:rFonts w:hAnsi="標楷體" w:hint="eastAsia"/>
          <w:lang w:eastAsia="zh-HK"/>
        </w:rPr>
        <w:t>植環境，捐贈人數</w:t>
      </w:r>
      <w:r w:rsidRPr="007753C1">
        <w:rPr>
          <w:rFonts w:hAnsi="標楷體" w:hint="eastAsia"/>
        </w:rPr>
        <w:t>303</w:t>
      </w:r>
      <w:r w:rsidRPr="007753C1">
        <w:rPr>
          <w:rFonts w:hAnsi="標楷體" w:hint="eastAsia"/>
          <w:lang w:eastAsia="zh-HK"/>
        </w:rPr>
        <w:t>人，器</w:t>
      </w:r>
      <w:r w:rsidRPr="007753C1">
        <w:rPr>
          <w:rFonts w:hAnsi="標楷體" w:hint="eastAsia"/>
        </w:rPr>
        <w:t>官受惠9</w:t>
      </w:r>
      <w:r w:rsidRPr="007753C1">
        <w:rPr>
          <w:rFonts w:hAnsi="標楷體"/>
        </w:rPr>
        <w:t>04例</w:t>
      </w:r>
      <w:r w:rsidRPr="007753C1">
        <w:rPr>
          <w:rFonts w:hAnsi="標楷體" w:hint="eastAsia"/>
          <w:lang w:eastAsia="zh-HK"/>
        </w:rPr>
        <w:t>；充實離</w:t>
      </w:r>
      <w:r w:rsidRPr="007753C1">
        <w:rPr>
          <w:rFonts w:hAnsi="標楷體" w:hint="eastAsia"/>
        </w:rPr>
        <w:t>島（</w:t>
      </w:r>
      <w:r w:rsidRPr="007753C1">
        <w:rPr>
          <w:rFonts w:hAnsi="標楷體" w:hint="eastAsia"/>
          <w:lang w:eastAsia="zh-HK"/>
        </w:rPr>
        <w:t>含原住民族</w:t>
      </w:r>
      <w:r w:rsidRPr="007753C1">
        <w:rPr>
          <w:rFonts w:hAnsi="標楷體" w:hint="eastAsia"/>
        </w:rPr>
        <w:t>）</w:t>
      </w:r>
      <w:r w:rsidRPr="007753C1">
        <w:rPr>
          <w:rFonts w:hAnsi="標楷體" w:hint="eastAsia"/>
          <w:lang w:eastAsia="zh-HK"/>
        </w:rPr>
        <w:t>地區</w:t>
      </w:r>
      <w:proofErr w:type="gramStart"/>
      <w:r w:rsidRPr="007753C1">
        <w:rPr>
          <w:rFonts w:hAnsi="標楷體" w:hint="eastAsia"/>
          <w:lang w:eastAsia="zh-HK"/>
        </w:rPr>
        <w:t>醫</w:t>
      </w:r>
      <w:proofErr w:type="gramEnd"/>
      <w:r w:rsidRPr="007753C1">
        <w:rPr>
          <w:rFonts w:hAnsi="標楷體" w:hint="eastAsia"/>
          <w:lang w:eastAsia="zh-HK"/>
        </w:rPr>
        <w:t>事人員，分發醫師</w:t>
      </w:r>
      <w:r w:rsidRPr="007753C1">
        <w:rPr>
          <w:rFonts w:hAnsi="標楷體" w:hint="eastAsia"/>
        </w:rPr>
        <w:t>14</w:t>
      </w:r>
      <w:r w:rsidRPr="007753C1">
        <w:rPr>
          <w:rFonts w:hAnsi="標楷體" w:hint="eastAsia"/>
          <w:lang w:eastAsia="zh-HK"/>
        </w:rPr>
        <w:t>名、藥師</w:t>
      </w:r>
      <w:r w:rsidRPr="007753C1">
        <w:rPr>
          <w:rFonts w:hAnsi="標楷體" w:hint="eastAsia"/>
        </w:rPr>
        <w:t>1</w:t>
      </w:r>
      <w:r w:rsidRPr="007753C1">
        <w:rPr>
          <w:rFonts w:hAnsi="標楷體" w:hint="eastAsia"/>
          <w:lang w:eastAsia="zh-HK"/>
        </w:rPr>
        <w:t>名、</w:t>
      </w:r>
      <w:proofErr w:type="gramStart"/>
      <w:r w:rsidRPr="007753C1">
        <w:rPr>
          <w:rFonts w:hAnsi="標楷體" w:hint="eastAsia"/>
          <w:lang w:eastAsia="zh-HK"/>
        </w:rPr>
        <w:t>醫</w:t>
      </w:r>
      <w:proofErr w:type="gramEnd"/>
      <w:r w:rsidRPr="007753C1">
        <w:rPr>
          <w:rFonts w:hAnsi="標楷體" w:hint="eastAsia"/>
          <w:lang w:eastAsia="zh-HK"/>
        </w:rPr>
        <w:t>檢師</w:t>
      </w:r>
      <w:r w:rsidRPr="007753C1">
        <w:rPr>
          <w:rFonts w:hAnsi="標楷體" w:hint="eastAsia"/>
        </w:rPr>
        <w:t>1</w:t>
      </w:r>
      <w:r w:rsidRPr="007753C1">
        <w:rPr>
          <w:rFonts w:hAnsi="標楷體" w:hint="eastAsia"/>
          <w:lang w:eastAsia="zh-HK"/>
        </w:rPr>
        <w:t>名、</w:t>
      </w:r>
      <w:proofErr w:type="gramStart"/>
      <w:r w:rsidRPr="007753C1">
        <w:rPr>
          <w:rFonts w:hAnsi="標楷體" w:hint="eastAsia"/>
          <w:lang w:eastAsia="zh-HK"/>
        </w:rPr>
        <w:t>語治師</w:t>
      </w:r>
      <w:proofErr w:type="gramEnd"/>
      <w:r w:rsidRPr="007753C1">
        <w:rPr>
          <w:rFonts w:hAnsi="標楷體" w:hint="eastAsia"/>
        </w:rPr>
        <w:t>1</w:t>
      </w:r>
      <w:r w:rsidRPr="007753C1">
        <w:rPr>
          <w:rFonts w:hAnsi="標楷體" w:hint="eastAsia"/>
          <w:lang w:eastAsia="zh-HK"/>
        </w:rPr>
        <w:t>名及護理師</w:t>
      </w:r>
      <w:r w:rsidRPr="007753C1">
        <w:rPr>
          <w:rFonts w:hAnsi="標楷體" w:hint="eastAsia"/>
        </w:rPr>
        <w:t>1</w:t>
      </w:r>
      <w:r w:rsidRPr="007753C1">
        <w:rPr>
          <w:rFonts w:hAnsi="標楷體" w:hint="eastAsia"/>
          <w:lang w:eastAsia="zh-HK"/>
        </w:rPr>
        <w:t>名返</w:t>
      </w:r>
      <w:r w:rsidRPr="007753C1">
        <w:rPr>
          <w:rFonts w:hAnsi="標楷體" w:hint="eastAsia"/>
        </w:rPr>
        <w:t>鄉</w:t>
      </w:r>
      <w:r w:rsidRPr="007753C1">
        <w:rPr>
          <w:rFonts w:hAnsi="標楷體" w:hint="eastAsia"/>
          <w:lang w:eastAsia="zh-HK"/>
        </w:rPr>
        <w:t>服務</w:t>
      </w:r>
      <w:r w:rsidRPr="007753C1">
        <w:rPr>
          <w:rFonts w:hAnsi="標楷體" w:hint="eastAsia"/>
        </w:rPr>
        <w:t>。</w:t>
      </w:r>
    </w:p>
    <w:p w:rsidR="00DD1EA1" w:rsidRDefault="00DD1EA1" w:rsidP="00DD1EA1">
      <w:pPr>
        <w:pStyle w:val="14"/>
        <w:numPr>
          <w:ilvl w:val="0"/>
          <w:numId w:val="21"/>
        </w:numPr>
        <w:snapToGrid w:val="0"/>
        <w:spacing w:line="500" w:lineRule="exact"/>
        <w:ind w:hangingChars="300" w:hanging="840"/>
        <w:rPr>
          <w:rFonts w:hAnsi="標楷體"/>
          <w:lang w:eastAsia="zh-HK"/>
        </w:rPr>
      </w:pPr>
      <w:r w:rsidRPr="007753C1">
        <w:rPr>
          <w:rFonts w:hAnsi="標楷體" w:hint="eastAsia"/>
        </w:rPr>
        <w:t>建立食品安全風險預警機制</w:t>
      </w:r>
      <w:r w:rsidRPr="007753C1">
        <w:rPr>
          <w:rFonts w:hAnsi="標楷體" w:hint="eastAsia"/>
          <w:lang w:eastAsia="zh-HK"/>
        </w:rPr>
        <w:t>，</w:t>
      </w:r>
      <w:r w:rsidRPr="007753C1">
        <w:rPr>
          <w:rFonts w:hAnsi="標楷體" w:hint="eastAsia"/>
        </w:rPr>
        <w:t>加強管制藥品流向查</w:t>
      </w:r>
      <w:r w:rsidRPr="007753C1">
        <w:rPr>
          <w:rFonts w:hAnsi="標楷體"/>
        </w:rPr>
        <w:t>核</w:t>
      </w:r>
      <w:r w:rsidRPr="007753C1">
        <w:rPr>
          <w:rFonts w:hAnsi="標楷體" w:hint="eastAsia"/>
        </w:rPr>
        <w:t>：</w:t>
      </w:r>
      <w:r w:rsidRPr="00E8519A">
        <w:rPr>
          <w:rFonts w:hAnsi="標楷體" w:hint="eastAsia"/>
          <w:lang w:eastAsia="zh-HK"/>
        </w:rPr>
        <w:t>善</w:t>
      </w:r>
      <w:r w:rsidRPr="007753C1">
        <w:rPr>
          <w:rFonts w:hAnsi="標楷體" w:hint="eastAsia"/>
        </w:rPr>
        <w:t>用食</w:t>
      </w:r>
      <w:r w:rsidRPr="007753C1">
        <w:rPr>
          <w:rFonts w:hAnsi="標楷體"/>
        </w:rPr>
        <w:t>品</w:t>
      </w:r>
      <w:r w:rsidRPr="007753C1">
        <w:rPr>
          <w:rFonts w:hAnsi="標楷體" w:hint="eastAsia"/>
        </w:rPr>
        <w:t>安全風險管理與危機處理機制模式，完成</w:t>
      </w:r>
      <w:r w:rsidRPr="007753C1">
        <w:rPr>
          <w:rFonts w:hAnsi="標楷體"/>
        </w:rPr>
        <w:t>食</w:t>
      </w:r>
      <w:r w:rsidRPr="007753C1">
        <w:rPr>
          <w:rFonts w:hAnsi="標楷體" w:hint="eastAsia"/>
        </w:rPr>
        <w:t>品趨勢預測之分析報告1</w:t>
      </w:r>
      <w:r w:rsidRPr="007753C1">
        <w:rPr>
          <w:rFonts w:hAnsi="標楷體"/>
        </w:rPr>
        <w:t>2</w:t>
      </w:r>
      <w:r w:rsidRPr="007753C1">
        <w:rPr>
          <w:rFonts w:hAnsi="標楷體" w:hint="eastAsia"/>
        </w:rPr>
        <w:t>件</w:t>
      </w:r>
      <w:r w:rsidRPr="007753C1">
        <w:rPr>
          <w:rFonts w:hAnsi="標楷體" w:hint="eastAsia"/>
          <w:lang w:eastAsia="zh-HK"/>
        </w:rPr>
        <w:t>；</w:t>
      </w:r>
      <w:r w:rsidRPr="007753C1">
        <w:rPr>
          <w:rFonts w:hAnsi="標楷體" w:hint="eastAsia"/>
        </w:rPr>
        <w:t>實地稽核管制藥品之使用及管理3</w:t>
      </w:r>
      <w:r w:rsidRPr="007753C1">
        <w:rPr>
          <w:rFonts w:hAnsi="標楷體"/>
        </w:rPr>
        <w:t>85家</w:t>
      </w:r>
      <w:r w:rsidRPr="007753C1">
        <w:rPr>
          <w:rFonts w:hAnsi="標楷體" w:hint="eastAsia"/>
        </w:rPr>
        <w:t>次</w:t>
      </w:r>
      <w:r w:rsidRPr="007753C1">
        <w:rPr>
          <w:rFonts w:hAnsi="標楷體" w:hint="eastAsia"/>
          <w:lang w:eastAsia="zh-HK"/>
        </w:rPr>
        <w:t>。</w:t>
      </w:r>
    </w:p>
    <w:p w:rsidR="00DD1EA1" w:rsidRDefault="00DD1EA1" w:rsidP="00DD1EA1">
      <w:pPr>
        <w:pStyle w:val="14"/>
        <w:numPr>
          <w:ilvl w:val="0"/>
          <w:numId w:val="21"/>
        </w:numPr>
        <w:snapToGrid w:val="0"/>
        <w:spacing w:line="500" w:lineRule="exact"/>
        <w:ind w:hangingChars="300" w:hanging="840"/>
        <w:rPr>
          <w:rFonts w:hAnsi="標楷體"/>
        </w:rPr>
      </w:pPr>
      <w:r w:rsidRPr="007753C1">
        <w:rPr>
          <w:rFonts w:hAnsi="標楷體" w:hint="eastAsia"/>
          <w:color w:val="000000" w:themeColor="text1"/>
          <w:lang w:eastAsia="zh-HK"/>
        </w:rPr>
        <w:lastRenderedPageBreak/>
        <w:t>辧理防</w:t>
      </w:r>
      <w:r w:rsidRPr="007753C1">
        <w:rPr>
          <w:rFonts w:hAnsi="標楷體" w:hint="eastAsia"/>
          <w:color w:val="000000" w:themeColor="text1"/>
        </w:rPr>
        <w:t>疫</w:t>
      </w:r>
      <w:r w:rsidRPr="007753C1">
        <w:rPr>
          <w:rFonts w:hAnsi="標楷體" w:hint="eastAsia"/>
          <w:color w:val="000000" w:themeColor="text1"/>
          <w:lang w:eastAsia="zh-HK"/>
        </w:rPr>
        <w:t>自我評核機制，提高監控</w:t>
      </w:r>
      <w:r w:rsidRPr="007753C1">
        <w:rPr>
          <w:rFonts w:hAnsi="標楷體" w:hint="eastAsia"/>
          <w:color w:val="000000" w:themeColor="text1"/>
        </w:rPr>
        <w:t>疫</w:t>
      </w:r>
      <w:r w:rsidRPr="007753C1">
        <w:rPr>
          <w:rFonts w:hAnsi="標楷體" w:hint="eastAsia"/>
          <w:color w:val="000000" w:themeColor="text1"/>
          <w:lang w:eastAsia="zh-HK"/>
        </w:rPr>
        <w:t>情敏感度</w:t>
      </w:r>
      <w:r w:rsidRPr="007753C1">
        <w:rPr>
          <w:rFonts w:hAnsi="標楷體" w:hint="eastAsia"/>
        </w:rPr>
        <w:t>：</w:t>
      </w:r>
      <w:r w:rsidRPr="007753C1">
        <w:rPr>
          <w:rFonts w:hAnsi="標楷體" w:hint="eastAsia"/>
          <w:lang w:eastAsia="zh-HK"/>
        </w:rPr>
        <w:t>提供愛</w:t>
      </w:r>
      <w:r w:rsidRPr="007753C1">
        <w:rPr>
          <w:rFonts w:hAnsi="標楷體" w:hint="eastAsia"/>
        </w:rPr>
        <w:t>滋</w:t>
      </w:r>
      <w:r w:rsidRPr="007753C1">
        <w:rPr>
          <w:rFonts w:hAnsi="標楷體" w:hint="eastAsia"/>
          <w:lang w:eastAsia="zh-HK"/>
        </w:rPr>
        <w:t>感</w:t>
      </w:r>
      <w:r w:rsidRPr="007753C1">
        <w:rPr>
          <w:rFonts w:hAnsi="標楷體" w:hint="eastAsia"/>
        </w:rPr>
        <w:t>染</w:t>
      </w:r>
      <w:r w:rsidRPr="007753C1">
        <w:rPr>
          <w:rFonts w:hAnsi="標楷體" w:hint="eastAsia"/>
          <w:lang w:eastAsia="zh-HK"/>
        </w:rPr>
        <w:t>者醫</w:t>
      </w:r>
      <w:r w:rsidRPr="007753C1">
        <w:rPr>
          <w:rFonts w:hAnsi="標楷體" w:hint="eastAsia"/>
        </w:rPr>
        <w:t>療</w:t>
      </w:r>
      <w:r w:rsidRPr="007753C1">
        <w:rPr>
          <w:rFonts w:hAnsi="標楷體" w:hint="eastAsia"/>
          <w:lang w:eastAsia="zh-HK"/>
        </w:rPr>
        <w:t>照護利用與品質提升，完成</w:t>
      </w:r>
      <w:r w:rsidRPr="007753C1">
        <w:rPr>
          <w:rFonts w:hAnsi="標楷體" w:hint="eastAsia"/>
        </w:rPr>
        <w:t>牙</w:t>
      </w:r>
      <w:r w:rsidRPr="007753C1">
        <w:rPr>
          <w:rFonts w:hAnsi="標楷體" w:hint="eastAsia"/>
          <w:lang w:eastAsia="zh-HK"/>
        </w:rPr>
        <w:t>科感</w:t>
      </w:r>
      <w:r w:rsidRPr="007753C1">
        <w:rPr>
          <w:rFonts w:hAnsi="標楷體" w:hint="eastAsia"/>
        </w:rPr>
        <w:t>染</w:t>
      </w:r>
      <w:r w:rsidRPr="007753C1">
        <w:rPr>
          <w:rFonts w:hAnsi="標楷體" w:hint="eastAsia"/>
          <w:lang w:eastAsia="zh-HK"/>
        </w:rPr>
        <w:t>管制作業自我評核機制</w:t>
      </w:r>
      <w:r w:rsidRPr="007753C1">
        <w:rPr>
          <w:rFonts w:hAnsi="標楷體" w:hint="eastAsia"/>
        </w:rPr>
        <w:t>30</w:t>
      </w:r>
      <w:r w:rsidRPr="007753C1">
        <w:rPr>
          <w:rFonts w:hAnsi="標楷體" w:hint="eastAsia"/>
          <w:lang w:eastAsia="zh-HK"/>
        </w:rPr>
        <w:t>家；提升社區登革熱疑似病例之監測敏感度，推</w:t>
      </w:r>
      <w:r w:rsidRPr="007753C1">
        <w:rPr>
          <w:rFonts w:hAnsi="標楷體" w:hint="eastAsia"/>
        </w:rPr>
        <w:t>廣</w:t>
      </w:r>
      <w:r w:rsidRPr="007753C1">
        <w:rPr>
          <w:rFonts w:hAnsi="標楷體" w:hint="eastAsia"/>
          <w:lang w:eastAsia="zh-HK"/>
        </w:rPr>
        <w:t>基層醫院使用快</w:t>
      </w:r>
      <w:r w:rsidRPr="007753C1">
        <w:rPr>
          <w:rFonts w:hAnsi="標楷體" w:hint="eastAsia"/>
        </w:rPr>
        <w:t>速</w:t>
      </w:r>
      <w:r w:rsidRPr="007753C1">
        <w:rPr>
          <w:rFonts w:hAnsi="標楷體" w:hint="eastAsia"/>
          <w:lang w:eastAsia="zh-HK"/>
        </w:rPr>
        <w:t>診</w:t>
      </w:r>
      <w:r w:rsidRPr="007753C1">
        <w:rPr>
          <w:rFonts w:hAnsi="標楷體" w:hint="eastAsia"/>
        </w:rPr>
        <w:t>斷</w:t>
      </w:r>
      <w:r w:rsidRPr="007753C1">
        <w:rPr>
          <w:rFonts w:hAnsi="標楷體" w:hint="eastAsia"/>
          <w:lang w:eastAsia="zh-HK"/>
        </w:rPr>
        <w:t>試</w:t>
      </w:r>
      <w:r w:rsidRPr="007753C1">
        <w:rPr>
          <w:rFonts w:hAnsi="標楷體" w:hint="eastAsia"/>
        </w:rPr>
        <w:t>劑</w:t>
      </w:r>
      <w:r w:rsidRPr="007753C1">
        <w:rPr>
          <w:rFonts w:hAnsi="標楷體" w:hint="eastAsia"/>
          <w:lang w:eastAsia="zh-HK"/>
        </w:rPr>
        <w:t>，全國佈點</w:t>
      </w:r>
      <w:r w:rsidRPr="007753C1">
        <w:rPr>
          <w:rFonts w:hAnsi="標楷體" w:hint="eastAsia"/>
        </w:rPr>
        <w:t>1,803</w:t>
      </w:r>
      <w:r w:rsidRPr="007753C1">
        <w:rPr>
          <w:rFonts w:hAnsi="標楷體" w:hint="eastAsia"/>
          <w:lang w:eastAsia="zh-HK"/>
        </w:rPr>
        <w:t>家，大幅縮短隱</w:t>
      </w:r>
      <w:r w:rsidRPr="007753C1">
        <w:rPr>
          <w:rFonts w:hAnsi="標楷體" w:hint="eastAsia"/>
        </w:rPr>
        <w:t>藏</w:t>
      </w:r>
      <w:r w:rsidRPr="007753C1">
        <w:rPr>
          <w:rFonts w:hAnsi="標楷體" w:hint="eastAsia"/>
          <w:lang w:eastAsia="zh-HK"/>
        </w:rPr>
        <w:t>期在</w:t>
      </w:r>
      <w:r w:rsidRPr="007753C1">
        <w:rPr>
          <w:rFonts w:hAnsi="標楷體" w:hint="eastAsia"/>
        </w:rPr>
        <w:t>3</w:t>
      </w:r>
      <w:r w:rsidRPr="007753C1">
        <w:rPr>
          <w:rFonts w:hAnsi="標楷體" w:hint="eastAsia"/>
          <w:lang w:eastAsia="zh-HK"/>
        </w:rPr>
        <w:t>日以內。</w:t>
      </w:r>
    </w:p>
    <w:p w:rsidR="00DD1EA1" w:rsidRPr="007753C1" w:rsidRDefault="00DD1EA1" w:rsidP="00DD1EA1">
      <w:pPr>
        <w:pStyle w:val="14"/>
        <w:numPr>
          <w:ilvl w:val="0"/>
          <w:numId w:val="21"/>
        </w:numPr>
        <w:snapToGrid w:val="0"/>
        <w:spacing w:line="500" w:lineRule="exact"/>
        <w:ind w:hangingChars="300" w:hanging="840"/>
        <w:rPr>
          <w:rFonts w:hAnsi="標楷體"/>
        </w:rPr>
      </w:pPr>
      <w:r w:rsidRPr="007753C1">
        <w:rPr>
          <w:rFonts w:hAnsi="標楷體" w:hint="eastAsia"/>
          <w:lang w:eastAsia="zh-HK"/>
        </w:rPr>
        <w:t>推動</w:t>
      </w:r>
      <w:r w:rsidRPr="007753C1">
        <w:rPr>
          <w:rFonts w:hAnsi="標楷體" w:hint="eastAsia"/>
          <w:color w:val="000000" w:themeColor="text1"/>
          <w:lang w:eastAsia="zh-HK"/>
        </w:rPr>
        <w:t>社區照顧網絡，強化社區照護功能：建立社區初期預防照顧體系，補助設置社區照顧關</w:t>
      </w:r>
      <w:r w:rsidRPr="007753C1">
        <w:rPr>
          <w:rFonts w:hAnsi="標楷體" w:hint="eastAsia"/>
          <w:color w:val="000000" w:themeColor="text1"/>
        </w:rPr>
        <w:t>懷</w:t>
      </w:r>
      <w:r w:rsidRPr="007753C1">
        <w:rPr>
          <w:rFonts w:hAnsi="標楷體" w:hint="eastAsia"/>
          <w:color w:val="000000" w:themeColor="text1"/>
          <w:lang w:eastAsia="zh-HK"/>
        </w:rPr>
        <w:t>據點</w:t>
      </w:r>
      <w:r w:rsidRPr="007753C1">
        <w:rPr>
          <w:rFonts w:hAnsi="標楷體" w:hint="eastAsia"/>
          <w:color w:val="000000" w:themeColor="text1"/>
        </w:rPr>
        <w:t>3,215</w:t>
      </w:r>
      <w:r w:rsidRPr="007753C1">
        <w:rPr>
          <w:rFonts w:hAnsi="標楷體" w:hint="eastAsia"/>
          <w:color w:val="000000" w:themeColor="text1"/>
          <w:lang w:eastAsia="zh-HK"/>
        </w:rPr>
        <w:t>處、</w:t>
      </w:r>
      <w:r w:rsidRPr="007753C1">
        <w:rPr>
          <w:rFonts w:hAnsi="標楷體" w:hint="eastAsia"/>
          <w:color w:val="000000" w:themeColor="text1"/>
        </w:rPr>
        <w:t>25</w:t>
      </w:r>
      <w:r w:rsidRPr="007753C1">
        <w:rPr>
          <w:rFonts w:hAnsi="標楷體" w:hint="eastAsia"/>
          <w:color w:val="000000" w:themeColor="text1"/>
          <w:lang w:eastAsia="zh-HK"/>
        </w:rPr>
        <w:t>萬人次受</w:t>
      </w:r>
      <w:r w:rsidRPr="007753C1">
        <w:rPr>
          <w:rFonts w:hAnsi="標楷體" w:hint="eastAsia"/>
          <w:color w:val="000000" w:themeColor="text1"/>
        </w:rPr>
        <w:t>益</w:t>
      </w:r>
      <w:r w:rsidRPr="007753C1">
        <w:rPr>
          <w:rFonts w:hAnsi="標楷體" w:hint="eastAsia"/>
          <w:color w:val="000000" w:themeColor="text1"/>
          <w:lang w:eastAsia="zh-HK"/>
        </w:rPr>
        <w:t>；推動高風險家</w:t>
      </w:r>
      <w:r w:rsidRPr="007753C1">
        <w:rPr>
          <w:rFonts w:hAnsi="標楷體" w:hint="eastAsia"/>
          <w:color w:val="000000" w:themeColor="text1"/>
        </w:rPr>
        <w:t>庭</w:t>
      </w:r>
      <w:r w:rsidRPr="007753C1">
        <w:rPr>
          <w:rFonts w:hAnsi="標楷體" w:hint="eastAsia"/>
          <w:color w:val="000000" w:themeColor="text1"/>
          <w:lang w:eastAsia="zh-HK"/>
        </w:rPr>
        <w:t>處遇服務，</w:t>
      </w:r>
      <w:r w:rsidRPr="007753C1">
        <w:rPr>
          <w:rFonts w:hAnsi="標楷體" w:hint="eastAsia"/>
          <w:color w:val="000000" w:themeColor="text1"/>
        </w:rPr>
        <w:t>共</w:t>
      </w:r>
      <w:r w:rsidRPr="007753C1">
        <w:rPr>
          <w:rFonts w:hAnsi="標楷體" w:hint="eastAsia"/>
          <w:color w:val="000000" w:themeColor="text1"/>
          <w:lang w:eastAsia="zh-HK"/>
        </w:rPr>
        <w:t>訪視</w:t>
      </w:r>
      <w:r w:rsidRPr="007753C1">
        <w:rPr>
          <w:rFonts w:hAnsi="標楷體" w:hint="eastAsia"/>
          <w:color w:val="000000" w:themeColor="text1"/>
        </w:rPr>
        <w:t>1</w:t>
      </w:r>
      <w:r w:rsidRPr="007753C1">
        <w:rPr>
          <w:rFonts w:hAnsi="標楷體" w:hint="eastAsia"/>
          <w:color w:val="000000" w:themeColor="text1"/>
          <w:lang w:eastAsia="zh-HK"/>
        </w:rPr>
        <w:t>萬</w:t>
      </w:r>
      <w:r w:rsidRPr="007753C1">
        <w:rPr>
          <w:rFonts w:hAnsi="標楷體" w:hint="eastAsia"/>
          <w:color w:val="000000" w:themeColor="text1"/>
        </w:rPr>
        <w:t>7,850</w:t>
      </w:r>
      <w:r w:rsidRPr="007753C1">
        <w:rPr>
          <w:rFonts w:hAnsi="標楷體" w:hint="eastAsia"/>
          <w:color w:val="000000" w:themeColor="text1"/>
          <w:lang w:eastAsia="zh-HK"/>
        </w:rPr>
        <w:t>個家</w:t>
      </w:r>
      <w:r w:rsidRPr="007753C1">
        <w:rPr>
          <w:rFonts w:hAnsi="標楷體" w:hint="eastAsia"/>
          <w:color w:val="000000" w:themeColor="text1"/>
        </w:rPr>
        <w:t>庭</w:t>
      </w:r>
      <w:r w:rsidRPr="007753C1">
        <w:rPr>
          <w:rFonts w:hAnsi="標楷體" w:hint="eastAsia"/>
          <w:color w:val="000000" w:themeColor="text1"/>
          <w:lang w:eastAsia="zh-HK"/>
        </w:rPr>
        <w:t>，協助</w:t>
      </w:r>
      <w:r w:rsidRPr="007753C1">
        <w:rPr>
          <w:rFonts w:hAnsi="標楷體" w:hint="eastAsia"/>
          <w:color w:val="000000" w:themeColor="text1"/>
        </w:rPr>
        <w:t>1</w:t>
      </w:r>
      <w:r w:rsidRPr="007753C1">
        <w:rPr>
          <w:rFonts w:hAnsi="標楷體" w:hint="eastAsia"/>
          <w:color w:val="000000" w:themeColor="text1"/>
          <w:lang w:eastAsia="zh-HK"/>
        </w:rPr>
        <w:t>萬</w:t>
      </w:r>
      <w:r w:rsidRPr="007753C1">
        <w:rPr>
          <w:rFonts w:hAnsi="標楷體" w:hint="eastAsia"/>
          <w:color w:val="000000" w:themeColor="text1"/>
        </w:rPr>
        <w:t>1,888</w:t>
      </w:r>
      <w:r w:rsidRPr="007753C1">
        <w:rPr>
          <w:rFonts w:hAnsi="標楷體" w:hint="eastAsia"/>
          <w:color w:val="000000" w:themeColor="text1"/>
          <w:lang w:eastAsia="zh-HK"/>
        </w:rPr>
        <w:t>位</w:t>
      </w:r>
      <w:r w:rsidRPr="007753C1">
        <w:rPr>
          <w:rFonts w:hAnsi="標楷體" w:hint="eastAsia"/>
          <w:color w:val="000000" w:themeColor="text1"/>
        </w:rPr>
        <w:t>兒</w:t>
      </w:r>
      <w:r w:rsidRPr="007753C1">
        <w:rPr>
          <w:rFonts w:hAnsi="標楷體" w:hint="eastAsia"/>
          <w:color w:val="000000" w:themeColor="text1"/>
          <w:lang w:eastAsia="zh-HK"/>
        </w:rPr>
        <w:t>童及少年。</w:t>
      </w:r>
    </w:p>
    <w:p w:rsidR="00DD1EA1" w:rsidRDefault="00DD1EA1" w:rsidP="00DD1EA1">
      <w:pPr>
        <w:pStyle w:val="14"/>
        <w:numPr>
          <w:ilvl w:val="0"/>
          <w:numId w:val="21"/>
        </w:numPr>
        <w:snapToGrid w:val="0"/>
        <w:spacing w:line="500" w:lineRule="exact"/>
        <w:ind w:hangingChars="300" w:hanging="840"/>
        <w:rPr>
          <w:rFonts w:hAnsi="標楷體"/>
        </w:rPr>
      </w:pPr>
      <w:proofErr w:type="gramStart"/>
      <w:r w:rsidRPr="00796DEE">
        <w:rPr>
          <w:rFonts w:hAnsi="標楷體" w:hint="eastAsia"/>
          <w:lang w:eastAsia="zh-HK"/>
        </w:rPr>
        <w:t>對</w:t>
      </w:r>
      <w:r w:rsidRPr="00796DEE">
        <w:rPr>
          <w:rFonts w:hAnsi="標楷體" w:hint="eastAsia"/>
        </w:rPr>
        <w:t>兒</w:t>
      </w:r>
      <w:r w:rsidRPr="00796DEE">
        <w:rPr>
          <w:rFonts w:hAnsi="標楷體" w:hint="eastAsia"/>
          <w:lang w:eastAsia="zh-HK"/>
        </w:rPr>
        <w:t>少</w:t>
      </w:r>
      <w:proofErr w:type="gramEnd"/>
      <w:r w:rsidRPr="00796DEE">
        <w:rPr>
          <w:rFonts w:hAnsi="標楷體" w:hint="eastAsia"/>
          <w:lang w:eastAsia="zh-HK"/>
        </w:rPr>
        <w:t>、老人建立社會安全網，提升</w:t>
      </w:r>
      <w:r w:rsidRPr="00796DEE">
        <w:rPr>
          <w:rFonts w:hAnsi="標楷體" w:hint="eastAsia"/>
        </w:rPr>
        <w:t>婦</w:t>
      </w:r>
      <w:r w:rsidRPr="00796DEE">
        <w:rPr>
          <w:rFonts w:hAnsi="標楷體" w:hint="eastAsia"/>
          <w:lang w:eastAsia="zh-HK"/>
        </w:rPr>
        <w:t>女在各領域的發展與權</w:t>
      </w:r>
      <w:r w:rsidRPr="00796DEE">
        <w:rPr>
          <w:rFonts w:hAnsi="標楷體" w:hint="eastAsia"/>
        </w:rPr>
        <w:t>益</w:t>
      </w:r>
      <w:r w:rsidRPr="00796DEE">
        <w:rPr>
          <w:rFonts w:hAnsi="標楷體" w:hint="eastAsia"/>
          <w:lang w:eastAsia="zh-HK"/>
        </w:rPr>
        <w:t>：強化</w:t>
      </w:r>
      <w:r w:rsidRPr="00796DEE">
        <w:rPr>
          <w:rFonts w:hAnsi="標楷體" w:hint="eastAsia"/>
        </w:rPr>
        <w:t>兒</w:t>
      </w:r>
      <w:r w:rsidRPr="00796DEE">
        <w:rPr>
          <w:rFonts w:hAnsi="標楷體" w:hint="eastAsia"/>
          <w:lang w:eastAsia="zh-HK"/>
        </w:rPr>
        <w:t>童及少年安置及教</w:t>
      </w:r>
      <w:r w:rsidRPr="00796DEE">
        <w:rPr>
          <w:rFonts w:hAnsi="標楷體" w:hint="eastAsia"/>
        </w:rPr>
        <w:t>養機</w:t>
      </w:r>
      <w:r w:rsidRPr="00796DEE">
        <w:rPr>
          <w:rFonts w:hAnsi="標楷體" w:hint="eastAsia"/>
          <w:lang w:eastAsia="zh-HK"/>
        </w:rPr>
        <w:t>構，建立社區托育管理制度；推</w:t>
      </w:r>
      <w:r w:rsidRPr="00796DEE">
        <w:rPr>
          <w:rFonts w:hAnsi="標楷體" w:hint="eastAsia"/>
        </w:rPr>
        <w:t>廣婦</w:t>
      </w:r>
      <w:r w:rsidRPr="00796DEE">
        <w:rPr>
          <w:rFonts w:hAnsi="標楷體" w:hint="eastAsia"/>
          <w:lang w:eastAsia="zh-HK"/>
        </w:rPr>
        <w:t>女權</w:t>
      </w:r>
      <w:r w:rsidRPr="00796DEE">
        <w:rPr>
          <w:rFonts w:hAnsi="標楷體" w:hint="eastAsia"/>
        </w:rPr>
        <w:t>益</w:t>
      </w:r>
      <w:r w:rsidRPr="00796DEE">
        <w:rPr>
          <w:rFonts w:hAnsi="標楷體" w:hint="eastAsia"/>
          <w:lang w:eastAsia="zh-HK"/>
        </w:rPr>
        <w:t>及</w:t>
      </w:r>
      <w:proofErr w:type="gramStart"/>
      <w:r w:rsidRPr="00796DEE">
        <w:rPr>
          <w:rFonts w:hAnsi="標楷體" w:hint="eastAsia"/>
          <w:lang w:eastAsia="zh-HK"/>
        </w:rPr>
        <w:t>褔</w:t>
      </w:r>
      <w:proofErr w:type="gramEnd"/>
      <w:r w:rsidRPr="00796DEE">
        <w:rPr>
          <w:rFonts w:hAnsi="標楷體" w:hint="eastAsia"/>
          <w:lang w:eastAsia="zh-HK"/>
        </w:rPr>
        <w:t>利，消除對性別</w:t>
      </w:r>
      <w:r w:rsidRPr="00796DEE">
        <w:rPr>
          <w:rFonts w:hAnsi="標楷體" w:hint="eastAsia"/>
        </w:rPr>
        <w:t>歧</w:t>
      </w:r>
      <w:r w:rsidRPr="00796DEE">
        <w:rPr>
          <w:rFonts w:hAnsi="標楷體" w:hint="eastAsia"/>
          <w:lang w:eastAsia="zh-HK"/>
        </w:rPr>
        <w:t>視。</w:t>
      </w:r>
    </w:p>
    <w:p w:rsidR="00DD1EA1" w:rsidRPr="00796DEE" w:rsidRDefault="00DD1EA1" w:rsidP="00DD1EA1">
      <w:pPr>
        <w:pStyle w:val="14"/>
        <w:numPr>
          <w:ilvl w:val="0"/>
          <w:numId w:val="21"/>
        </w:numPr>
        <w:snapToGrid w:val="0"/>
        <w:spacing w:line="500" w:lineRule="exact"/>
        <w:ind w:hangingChars="300" w:hanging="840"/>
        <w:rPr>
          <w:rFonts w:hAnsi="標楷體"/>
        </w:rPr>
      </w:pPr>
      <w:r w:rsidRPr="00796DEE">
        <w:rPr>
          <w:rFonts w:hAnsi="標楷體" w:hint="eastAsia"/>
          <w:lang w:eastAsia="zh-HK"/>
        </w:rPr>
        <w:t>強化防治空</w:t>
      </w:r>
      <w:r w:rsidRPr="00796DEE">
        <w:rPr>
          <w:rFonts w:hAnsi="標楷體" w:hint="eastAsia"/>
        </w:rPr>
        <w:t>氣</w:t>
      </w:r>
      <w:r w:rsidRPr="00796DEE">
        <w:rPr>
          <w:rFonts w:hAnsi="標楷體" w:hint="eastAsia"/>
          <w:lang w:eastAsia="zh-HK"/>
        </w:rPr>
        <w:t>污</w:t>
      </w:r>
      <w:r w:rsidRPr="00796DEE">
        <w:rPr>
          <w:rFonts w:hAnsi="標楷體" w:hint="eastAsia"/>
        </w:rPr>
        <w:t>染</w:t>
      </w:r>
      <w:r w:rsidRPr="00796DEE">
        <w:rPr>
          <w:rFonts w:hAnsi="標楷體" w:hint="eastAsia"/>
          <w:lang w:eastAsia="zh-HK"/>
        </w:rPr>
        <w:t>之管制作為，促使</w:t>
      </w:r>
      <w:r w:rsidRPr="00796DEE">
        <w:rPr>
          <w:rFonts w:hAnsi="標楷體" w:hint="eastAsia"/>
        </w:rPr>
        <w:t>溫</w:t>
      </w:r>
      <w:r w:rsidRPr="00796DEE">
        <w:rPr>
          <w:rFonts w:hAnsi="標楷體" w:hint="eastAsia"/>
          <w:lang w:eastAsia="zh-HK"/>
        </w:rPr>
        <w:t>室</w:t>
      </w:r>
      <w:r w:rsidRPr="00796DEE">
        <w:rPr>
          <w:rFonts w:hAnsi="標楷體" w:hint="eastAsia"/>
        </w:rPr>
        <w:t>氣</w:t>
      </w:r>
      <w:r w:rsidRPr="00796DEE">
        <w:rPr>
          <w:rFonts w:hAnsi="標楷體" w:hint="eastAsia"/>
          <w:lang w:eastAsia="zh-HK"/>
        </w:rPr>
        <w:t>體減量</w:t>
      </w:r>
      <w:r w:rsidRPr="00796DEE">
        <w:rPr>
          <w:rFonts w:hAnsi="標楷體" w:hint="eastAsia"/>
        </w:rPr>
        <w:t>：</w:t>
      </w:r>
      <w:r w:rsidRPr="00796DEE">
        <w:rPr>
          <w:rFonts w:hAnsi="標楷體" w:hint="eastAsia"/>
          <w:lang w:eastAsia="zh-HK"/>
        </w:rPr>
        <w:t>依</w:t>
      </w:r>
      <w:r w:rsidRPr="00796DEE">
        <w:rPr>
          <w:rFonts w:hAnsi="標楷體" w:hint="eastAsia"/>
        </w:rPr>
        <w:t>溫</w:t>
      </w:r>
      <w:r w:rsidRPr="00796DEE">
        <w:rPr>
          <w:rFonts w:hAnsi="標楷體" w:hint="eastAsia"/>
          <w:lang w:eastAsia="zh-HK"/>
        </w:rPr>
        <w:t>室</w:t>
      </w:r>
      <w:r w:rsidRPr="00796DEE">
        <w:rPr>
          <w:rFonts w:hAnsi="標楷體" w:hint="eastAsia"/>
        </w:rPr>
        <w:t>氣</w:t>
      </w:r>
      <w:r w:rsidRPr="00796DEE">
        <w:rPr>
          <w:rFonts w:hAnsi="標楷體" w:hint="eastAsia"/>
          <w:lang w:eastAsia="zh-HK"/>
        </w:rPr>
        <w:t>體減量及管理法公告新設或變更</w:t>
      </w:r>
      <w:r w:rsidRPr="00796DEE">
        <w:rPr>
          <w:rFonts w:hAnsi="標楷體" w:hint="eastAsia"/>
        </w:rPr>
        <w:t>排</w:t>
      </w:r>
      <w:r w:rsidRPr="00796DEE">
        <w:rPr>
          <w:rFonts w:hAnsi="標楷體" w:hint="eastAsia"/>
          <w:lang w:eastAsia="zh-HK"/>
        </w:rPr>
        <w:t>放源</w:t>
      </w:r>
      <w:r w:rsidRPr="00796DEE">
        <w:rPr>
          <w:rFonts w:hAnsi="標楷體" w:hint="eastAsia"/>
        </w:rPr>
        <w:t>溫</w:t>
      </w:r>
      <w:r w:rsidRPr="00796DEE">
        <w:rPr>
          <w:rFonts w:hAnsi="標楷體" w:hint="eastAsia"/>
          <w:lang w:eastAsia="zh-HK"/>
        </w:rPr>
        <w:t>室</w:t>
      </w:r>
      <w:r w:rsidRPr="00796DEE">
        <w:rPr>
          <w:rFonts w:hAnsi="標楷體" w:hint="eastAsia"/>
        </w:rPr>
        <w:t>氣</w:t>
      </w:r>
      <w:r w:rsidRPr="00796DEE">
        <w:rPr>
          <w:rFonts w:hAnsi="標楷體" w:hint="eastAsia"/>
          <w:lang w:eastAsia="zh-HK"/>
        </w:rPr>
        <w:t>體</w:t>
      </w:r>
      <w:r w:rsidRPr="00796DEE">
        <w:rPr>
          <w:rFonts w:hAnsi="標楷體" w:hint="eastAsia"/>
        </w:rPr>
        <w:t>排</w:t>
      </w:r>
      <w:r w:rsidRPr="00796DEE">
        <w:rPr>
          <w:rFonts w:hAnsi="標楷體" w:hint="eastAsia"/>
          <w:lang w:eastAsia="zh-HK"/>
        </w:rPr>
        <w:t>放規模；推動</w:t>
      </w:r>
      <w:proofErr w:type="gramStart"/>
      <w:r w:rsidRPr="00796DEE">
        <w:rPr>
          <w:rFonts w:hAnsi="標楷體" w:hint="eastAsia"/>
          <w:lang w:eastAsia="zh-HK"/>
        </w:rPr>
        <w:t>低碳永續</w:t>
      </w:r>
      <w:proofErr w:type="gramEnd"/>
      <w:r w:rsidRPr="00796DEE">
        <w:rPr>
          <w:rFonts w:hAnsi="標楷體" w:hint="eastAsia"/>
          <w:lang w:eastAsia="zh-HK"/>
        </w:rPr>
        <w:t>家園建構，完成商</w:t>
      </w:r>
      <w:r w:rsidRPr="00796DEE">
        <w:rPr>
          <w:rFonts w:hAnsi="標楷體" w:hint="eastAsia"/>
        </w:rPr>
        <w:t>圈</w:t>
      </w:r>
      <w:r w:rsidRPr="00796DEE">
        <w:rPr>
          <w:rFonts w:hAnsi="標楷體" w:hint="eastAsia"/>
          <w:lang w:eastAsia="zh-HK"/>
        </w:rPr>
        <w:t>節能輔</w:t>
      </w:r>
      <w:r w:rsidRPr="00796DEE">
        <w:rPr>
          <w:rFonts w:hAnsi="標楷體" w:hint="eastAsia"/>
        </w:rPr>
        <w:t>導</w:t>
      </w:r>
      <w:r w:rsidRPr="00796DEE">
        <w:rPr>
          <w:rFonts w:hAnsi="標楷體" w:hint="eastAsia"/>
          <w:lang w:eastAsia="zh-HK"/>
        </w:rPr>
        <w:t>作業</w:t>
      </w:r>
      <w:r w:rsidRPr="00796DEE">
        <w:rPr>
          <w:rFonts w:hAnsi="標楷體" w:hint="eastAsia"/>
        </w:rPr>
        <w:t>550</w:t>
      </w:r>
      <w:r w:rsidRPr="00796DEE">
        <w:rPr>
          <w:rFonts w:hAnsi="標楷體" w:hint="eastAsia"/>
          <w:lang w:eastAsia="zh-HK"/>
        </w:rPr>
        <w:t>家</w:t>
      </w:r>
      <w:r w:rsidR="00B16FFE">
        <w:rPr>
          <w:rFonts w:hAnsi="標楷體" w:hint="eastAsia"/>
          <w:lang w:eastAsia="zh-HK"/>
        </w:rPr>
        <w:t>；</w:t>
      </w:r>
      <w:r w:rsidRPr="00796DEE">
        <w:rPr>
          <w:rFonts w:hAnsi="標楷體" w:hint="eastAsia"/>
          <w:lang w:eastAsia="zh-HK"/>
        </w:rPr>
        <w:t>首度媒合中華電信環保節能服務隊</w:t>
      </w:r>
      <w:r w:rsidRPr="00796DEE">
        <w:rPr>
          <w:rFonts w:hAnsi="標楷體" w:hint="eastAsia"/>
        </w:rPr>
        <w:t>，</w:t>
      </w:r>
      <w:r w:rsidRPr="00796DEE">
        <w:rPr>
          <w:rFonts w:hAnsi="標楷體" w:hint="eastAsia"/>
          <w:lang w:eastAsia="zh-HK"/>
        </w:rPr>
        <w:t>完成集合式住宅建</w:t>
      </w:r>
      <w:r w:rsidRPr="00796DEE">
        <w:rPr>
          <w:rFonts w:hAnsi="標楷體" w:hint="eastAsia"/>
        </w:rPr>
        <w:t>築</w:t>
      </w:r>
      <w:r w:rsidRPr="00796DEE">
        <w:rPr>
          <w:rFonts w:hAnsi="標楷體" w:hint="eastAsia"/>
          <w:lang w:eastAsia="zh-HK"/>
        </w:rPr>
        <w:t>節能診</w:t>
      </w:r>
      <w:r w:rsidRPr="00796DEE">
        <w:rPr>
          <w:rFonts w:hAnsi="標楷體" w:hint="eastAsia"/>
        </w:rPr>
        <w:t>斷20</w:t>
      </w:r>
      <w:r w:rsidRPr="00796DEE">
        <w:rPr>
          <w:rFonts w:hAnsi="標楷體" w:hint="eastAsia"/>
          <w:lang w:eastAsia="zh-HK"/>
        </w:rPr>
        <w:t>棟。</w:t>
      </w:r>
    </w:p>
    <w:p w:rsidR="00DD1EA1" w:rsidRPr="00146E4E" w:rsidRDefault="00DD1EA1" w:rsidP="00DD1EA1">
      <w:pPr>
        <w:pStyle w:val="14"/>
        <w:numPr>
          <w:ilvl w:val="0"/>
          <w:numId w:val="21"/>
        </w:numPr>
        <w:snapToGrid w:val="0"/>
        <w:spacing w:line="500" w:lineRule="exact"/>
        <w:ind w:left="816" w:hangingChars="300" w:hanging="816"/>
        <w:rPr>
          <w:rFonts w:hAnsi="標楷體"/>
        </w:rPr>
      </w:pPr>
      <w:r w:rsidRPr="00146E4E">
        <w:rPr>
          <w:rFonts w:hAnsi="標楷體" w:hint="eastAsia"/>
          <w:spacing w:val="-4"/>
        </w:rPr>
        <w:t>加速汰換老舊車輛，推廣使用油電車：地方環保局辧理柴油車不定期檢驗11萬3,317輛次，完成檢驗機車排氣717萬輛次；補助</w:t>
      </w:r>
      <w:r>
        <w:rPr>
          <w:rFonts w:hAnsi="標楷體" w:hint="eastAsia"/>
          <w:spacing w:val="-4"/>
          <w:lang w:eastAsia="zh-HK"/>
        </w:rPr>
        <w:t>全國</w:t>
      </w:r>
      <w:r w:rsidRPr="00146E4E">
        <w:rPr>
          <w:rFonts w:hAnsi="標楷體" w:hint="eastAsia"/>
          <w:spacing w:val="-4"/>
        </w:rPr>
        <w:t>15個地方環保局辧理民眾換購電動二輪車3萬1,883輛</w:t>
      </w:r>
      <w:r>
        <w:rPr>
          <w:rFonts w:hAnsi="標楷體" w:hint="eastAsia"/>
          <w:spacing w:val="-4"/>
          <w:lang w:eastAsia="zh-HK"/>
        </w:rPr>
        <w:t>及</w:t>
      </w:r>
      <w:r w:rsidRPr="00146E4E">
        <w:rPr>
          <w:rFonts w:hAnsi="標楷體" w:hint="eastAsia"/>
          <w:spacing w:val="-4"/>
        </w:rPr>
        <w:t>新購電動二輪車7萬1,742輛，以及推廣使用油電混合汽車9,232輛。</w:t>
      </w:r>
    </w:p>
    <w:p w:rsidR="00DD1EA1" w:rsidRPr="00146E4E" w:rsidRDefault="00DD1EA1" w:rsidP="00DD1EA1">
      <w:pPr>
        <w:pStyle w:val="14"/>
        <w:numPr>
          <w:ilvl w:val="0"/>
          <w:numId w:val="21"/>
        </w:numPr>
        <w:snapToGrid w:val="0"/>
        <w:spacing w:line="500" w:lineRule="exact"/>
        <w:ind w:hangingChars="300" w:hanging="840"/>
        <w:rPr>
          <w:rFonts w:hAnsi="標楷體"/>
        </w:rPr>
      </w:pPr>
      <w:r w:rsidRPr="00146E4E">
        <w:rPr>
          <w:rFonts w:hAnsi="標楷體" w:hint="eastAsia"/>
          <w:lang w:eastAsia="zh-HK"/>
        </w:rPr>
        <w:t>推動焚化</w:t>
      </w:r>
      <w:r w:rsidRPr="00146E4E">
        <w:rPr>
          <w:rFonts w:hAnsi="標楷體" w:hint="eastAsia"/>
        </w:rPr>
        <w:t>爐</w:t>
      </w:r>
      <w:r w:rsidRPr="00146E4E">
        <w:rPr>
          <w:rFonts w:hAnsi="標楷體" w:hint="eastAsia"/>
          <w:lang w:eastAsia="zh-HK"/>
        </w:rPr>
        <w:t>延役升級，</w:t>
      </w:r>
      <w:r w:rsidRPr="00146E4E">
        <w:rPr>
          <w:rFonts w:hAnsi="標楷體" w:hint="eastAsia"/>
        </w:rPr>
        <w:t>廢棄</w:t>
      </w:r>
      <w:r w:rsidRPr="00146E4E">
        <w:rPr>
          <w:rFonts w:hAnsi="標楷體" w:hint="eastAsia"/>
          <w:lang w:eastAsia="zh-HK"/>
        </w:rPr>
        <w:t>物轉換為再生資源</w:t>
      </w:r>
      <w:r w:rsidRPr="00146E4E">
        <w:rPr>
          <w:rFonts w:hAnsi="標楷體" w:hint="eastAsia"/>
        </w:rPr>
        <w:t>：</w:t>
      </w:r>
      <w:r w:rsidRPr="00146E4E">
        <w:rPr>
          <w:rFonts w:hAnsi="標楷體" w:hint="eastAsia"/>
          <w:lang w:eastAsia="zh-HK"/>
        </w:rPr>
        <w:t>完成專家學者評估焚化</w:t>
      </w:r>
      <w:r w:rsidRPr="00146E4E">
        <w:rPr>
          <w:rFonts w:hAnsi="標楷體" w:hint="eastAsia"/>
        </w:rPr>
        <w:t>廠</w:t>
      </w:r>
      <w:r w:rsidRPr="00146E4E">
        <w:rPr>
          <w:rFonts w:hAnsi="標楷體" w:hint="eastAsia"/>
          <w:lang w:eastAsia="zh-HK"/>
        </w:rPr>
        <w:t>升級整備工程及環保設施效能提升與輔</w:t>
      </w:r>
      <w:r w:rsidRPr="00146E4E">
        <w:rPr>
          <w:rFonts w:hAnsi="標楷體" w:hint="eastAsia"/>
        </w:rPr>
        <w:t>導</w:t>
      </w:r>
      <w:r w:rsidRPr="00146E4E">
        <w:rPr>
          <w:rFonts w:hAnsi="標楷體" w:hint="eastAsia"/>
          <w:lang w:eastAsia="zh-HK"/>
        </w:rPr>
        <w:t>改善</w:t>
      </w:r>
      <w:r w:rsidRPr="00146E4E">
        <w:rPr>
          <w:rFonts w:hAnsi="標楷體" w:hint="eastAsia"/>
        </w:rPr>
        <w:t>3</w:t>
      </w:r>
      <w:r w:rsidRPr="00146E4E">
        <w:rPr>
          <w:rFonts w:hAnsi="標楷體" w:hint="eastAsia"/>
          <w:lang w:eastAsia="zh-HK"/>
        </w:rPr>
        <w:t>場次；調查國內塑</w:t>
      </w:r>
      <w:r w:rsidRPr="00146E4E">
        <w:rPr>
          <w:rFonts w:hAnsi="標楷體" w:hint="eastAsia"/>
        </w:rPr>
        <w:t>膠</w:t>
      </w:r>
      <w:r w:rsidRPr="00146E4E">
        <w:rPr>
          <w:rFonts w:hAnsi="標楷體" w:hint="eastAsia"/>
          <w:lang w:eastAsia="zh-HK"/>
        </w:rPr>
        <w:t>、</w:t>
      </w:r>
      <w:r w:rsidRPr="00146E4E">
        <w:rPr>
          <w:rFonts w:hAnsi="標楷體" w:hint="eastAsia"/>
        </w:rPr>
        <w:t>廢</w:t>
      </w:r>
      <w:r w:rsidRPr="00146E4E">
        <w:rPr>
          <w:rFonts w:hAnsi="標楷體" w:hint="eastAsia"/>
          <w:lang w:eastAsia="zh-HK"/>
        </w:rPr>
        <w:t>紙再利用及進口情形，</w:t>
      </w:r>
      <w:r w:rsidRPr="00146E4E">
        <w:rPr>
          <w:rFonts w:hAnsi="標楷體" w:hint="eastAsia"/>
        </w:rPr>
        <w:t>辦理</w:t>
      </w:r>
      <w:r w:rsidRPr="00146E4E">
        <w:rPr>
          <w:rFonts w:hAnsi="標楷體" w:hint="eastAsia"/>
          <w:lang w:eastAsia="zh-HK"/>
        </w:rPr>
        <w:t>再生粒料生產</w:t>
      </w:r>
      <w:r w:rsidRPr="00146E4E">
        <w:rPr>
          <w:rFonts w:hAnsi="標楷體" w:hint="eastAsia"/>
        </w:rPr>
        <w:t>廠商</w:t>
      </w:r>
      <w:r w:rsidRPr="00146E4E">
        <w:rPr>
          <w:rFonts w:hAnsi="標楷體" w:hint="eastAsia"/>
          <w:lang w:eastAsia="zh-HK"/>
        </w:rPr>
        <w:t>盤查作業</w:t>
      </w:r>
      <w:r w:rsidRPr="00146E4E">
        <w:rPr>
          <w:rFonts w:hAnsi="標楷體" w:hint="eastAsia"/>
        </w:rPr>
        <w:t>2家。</w:t>
      </w:r>
    </w:p>
    <w:p w:rsidR="00D756D6" w:rsidRPr="00AB09E5" w:rsidRDefault="00DD1EA1" w:rsidP="00AB09E5">
      <w:pPr>
        <w:pStyle w:val="14"/>
        <w:numPr>
          <w:ilvl w:val="0"/>
          <w:numId w:val="21"/>
        </w:numPr>
        <w:snapToGrid w:val="0"/>
        <w:spacing w:line="500" w:lineRule="exact"/>
        <w:ind w:hangingChars="300" w:hanging="840"/>
        <w:rPr>
          <w:rFonts w:hAnsi="標楷體"/>
        </w:rPr>
      </w:pPr>
      <w:r w:rsidRPr="004908B8">
        <w:rPr>
          <w:rFonts w:hAnsi="標楷體" w:hint="eastAsia"/>
          <w:lang w:eastAsia="zh-HK"/>
        </w:rPr>
        <w:t>強化污水管理</w:t>
      </w:r>
      <w:r w:rsidRPr="004908B8">
        <w:rPr>
          <w:rFonts w:hAnsi="標楷體" w:hint="eastAsia"/>
        </w:rPr>
        <w:t>，</w:t>
      </w:r>
      <w:r>
        <w:rPr>
          <w:rFonts w:hAnsi="標楷體" w:hint="eastAsia"/>
          <w:lang w:eastAsia="zh-HK"/>
        </w:rPr>
        <w:t>維護海洋環境</w:t>
      </w:r>
      <w:r>
        <w:rPr>
          <w:rFonts w:hAnsi="標楷體" w:hint="eastAsia"/>
        </w:rPr>
        <w:t>：</w:t>
      </w:r>
      <w:r w:rsidRPr="003E4D2E">
        <w:rPr>
          <w:rFonts w:hint="eastAsia"/>
          <w:color w:val="000000" w:themeColor="text1"/>
        </w:rPr>
        <w:t>加強工業區分級管制及自主減量</w:t>
      </w:r>
      <w:r>
        <w:rPr>
          <w:rFonts w:hAnsi="標楷體" w:hint="eastAsia"/>
          <w:color w:val="000000" w:themeColor="text1"/>
        </w:rPr>
        <w:t>，</w:t>
      </w:r>
      <w:r w:rsidRPr="00306E70">
        <w:t>針對各類污染執行削減措施，全國50條河川嚴重污染長度比率，由90年</w:t>
      </w:r>
      <w:r>
        <w:rPr>
          <w:rFonts w:hint="eastAsia"/>
        </w:rPr>
        <w:t>度</w:t>
      </w:r>
      <w:r w:rsidRPr="00306E70">
        <w:t>13.2</w:t>
      </w:r>
      <w:r>
        <w:rPr>
          <w:rFonts w:hint="eastAsia"/>
        </w:rPr>
        <w:t>％</w:t>
      </w:r>
      <w:r w:rsidRPr="00306E70">
        <w:t>，改善至</w:t>
      </w:r>
      <w:r>
        <w:rPr>
          <w:rFonts w:hint="eastAsia"/>
        </w:rPr>
        <w:t>本年度</w:t>
      </w:r>
      <w:r w:rsidRPr="00306E70">
        <w:t>3.6</w:t>
      </w:r>
      <w:r>
        <w:rPr>
          <w:rFonts w:hint="eastAsia"/>
        </w:rPr>
        <w:t>％</w:t>
      </w:r>
      <w:r>
        <w:rPr>
          <w:rFonts w:hAnsi="標楷體" w:hint="eastAsia"/>
          <w:color w:val="000000" w:themeColor="text1"/>
        </w:rPr>
        <w:t>；</w:t>
      </w:r>
      <w:r>
        <w:rPr>
          <w:rFonts w:hAnsi="標楷體" w:hint="eastAsia"/>
          <w:color w:val="000000" w:themeColor="text1"/>
          <w:lang w:eastAsia="zh-HK"/>
        </w:rPr>
        <w:t>補助地方政府辦理海洋污</w:t>
      </w:r>
      <w:r>
        <w:rPr>
          <w:rFonts w:hAnsi="標楷體" w:hint="eastAsia"/>
          <w:color w:val="000000" w:themeColor="text1"/>
        </w:rPr>
        <w:t>染</w:t>
      </w:r>
      <w:r>
        <w:rPr>
          <w:rFonts w:hAnsi="標楷體" w:hint="eastAsia"/>
          <w:color w:val="000000" w:themeColor="text1"/>
          <w:lang w:eastAsia="zh-HK"/>
        </w:rPr>
        <w:t>應變設備購置計畫計</w:t>
      </w:r>
      <w:r>
        <w:rPr>
          <w:rFonts w:hAnsi="標楷體" w:hint="eastAsia"/>
          <w:color w:val="000000" w:themeColor="text1"/>
        </w:rPr>
        <w:t>10</w:t>
      </w:r>
      <w:r>
        <w:rPr>
          <w:rFonts w:hAnsi="標楷體" w:hint="eastAsia"/>
          <w:color w:val="000000" w:themeColor="text1"/>
          <w:lang w:eastAsia="zh-HK"/>
        </w:rPr>
        <w:t>縣市；結合衛星科技，</w:t>
      </w:r>
      <w:r w:rsidR="00B16FFE">
        <w:rPr>
          <w:rFonts w:hAnsi="標楷體" w:hint="eastAsia"/>
          <w:color w:val="000000" w:themeColor="text1"/>
          <w:lang w:eastAsia="zh-HK"/>
        </w:rPr>
        <w:t>每</w:t>
      </w:r>
      <w:r w:rsidR="00B16FFE">
        <w:rPr>
          <w:rFonts w:hAnsi="標楷體"/>
          <w:color w:val="000000" w:themeColor="text1"/>
          <w:lang w:eastAsia="zh-HK"/>
        </w:rPr>
        <w:t>月</w:t>
      </w:r>
      <w:r>
        <w:rPr>
          <w:rFonts w:hAnsi="標楷體" w:hint="eastAsia"/>
          <w:color w:val="000000" w:themeColor="text1"/>
          <w:lang w:eastAsia="zh-HK"/>
        </w:rPr>
        <w:t>針對觀音、彰</w:t>
      </w:r>
      <w:r>
        <w:rPr>
          <w:rFonts w:hAnsi="標楷體" w:hint="eastAsia"/>
          <w:color w:val="000000" w:themeColor="text1"/>
        </w:rPr>
        <w:t>濱</w:t>
      </w:r>
      <w:r>
        <w:rPr>
          <w:rFonts w:hAnsi="標楷體" w:hint="eastAsia"/>
          <w:color w:val="000000" w:themeColor="text1"/>
          <w:lang w:eastAsia="zh-HK"/>
        </w:rPr>
        <w:t>及</w:t>
      </w:r>
      <w:r>
        <w:rPr>
          <w:rFonts w:hAnsi="標楷體" w:hint="eastAsia"/>
          <w:color w:val="000000" w:themeColor="text1"/>
        </w:rPr>
        <w:t>綠島</w:t>
      </w:r>
      <w:r w:rsidR="00B16FFE">
        <w:rPr>
          <w:rFonts w:hAnsi="標楷體" w:hint="eastAsia"/>
          <w:color w:val="000000" w:themeColor="text1"/>
        </w:rPr>
        <w:t>、</w:t>
      </w:r>
      <w:r>
        <w:rPr>
          <w:rFonts w:hAnsi="標楷體" w:hint="eastAsia"/>
          <w:color w:val="000000" w:themeColor="text1"/>
          <w:lang w:eastAsia="zh-HK"/>
        </w:rPr>
        <w:t>蘭</w:t>
      </w:r>
      <w:r>
        <w:rPr>
          <w:rFonts w:hAnsi="標楷體" w:hint="eastAsia"/>
          <w:color w:val="000000" w:themeColor="text1"/>
        </w:rPr>
        <w:t>嶼</w:t>
      </w:r>
      <w:r>
        <w:rPr>
          <w:rFonts w:hAnsi="標楷體" w:hint="eastAsia"/>
          <w:color w:val="000000" w:themeColor="text1"/>
          <w:lang w:eastAsia="zh-HK"/>
        </w:rPr>
        <w:t>等海域執行海洋異常污</w:t>
      </w:r>
      <w:r>
        <w:rPr>
          <w:rFonts w:hAnsi="標楷體" w:hint="eastAsia"/>
          <w:color w:val="000000" w:themeColor="text1"/>
        </w:rPr>
        <w:t>染</w:t>
      </w:r>
      <w:r>
        <w:rPr>
          <w:rFonts w:hAnsi="標楷體" w:hint="eastAsia"/>
          <w:color w:val="000000" w:themeColor="text1"/>
          <w:lang w:eastAsia="zh-HK"/>
        </w:rPr>
        <w:t>監控</w:t>
      </w:r>
      <w:r>
        <w:rPr>
          <w:rFonts w:hAnsi="標楷體" w:hint="eastAsia"/>
          <w:color w:val="000000" w:themeColor="text1"/>
        </w:rPr>
        <w:t>420</w:t>
      </w:r>
      <w:r>
        <w:rPr>
          <w:rFonts w:hAnsi="標楷體" w:hint="eastAsia"/>
          <w:color w:val="000000" w:themeColor="text1"/>
          <w:lang w:eastAsia="zh-HK"/>
        </w:rPr>
        <w:t>次</w:t>
      </w:r>
      <w:r w:rsidRPr="00306E70">
        <w:t>。</w:t>
      </w:r>
    </w:p>
    <w:p w:rsidR="00DD1EA1" w:rsidRPr="006F69B9" w:rsidRDefault="00DD1EA1" w:rsidP="00C52334">
      <w:pPr>
        <w:pStyle w:val="20"/>
        <w:spacing w:before="600" w:after="240" w:line="600" w:lineRule="exact"/>
        <w:ind w:firstLine="0"/>
        <w:rPr>
          <w:rFonts w:ascii="標楷體" w:eastAsia="標楷體" w:hAnsi="標楷體"/>
          <w:sz w:val="40"/>
        </w:rPr>
      </w:pPr>
      <w:r w:rsidRPr="006F69B9">
        <w:rPr>
          <w:rFonts w:ascii="標楷體" w:eastAsia="標楷體" w:hAnsi="標楷體" w:hint="eastAsia"/>
          <w:sz w:val="40"/>
        </w:rPr>
        <w:lastRenderedPageBreak/>
        <w:t>肆、其他重要說明</w:t>
      </w:r>
    </w:p>
    <w:p w:rsidR="00DD1EA1" w:rsidRPr="006F69B9" w:rsidRDefault="00DD1EA1" w:rsidP="00DD1EA1">
      <w:pPr>
        <w:pStyle w:val="3"/>
        <w:snapToGrid w:val="0"/>
        <w:spacing w:line="500" w:lineRule="exact"/>
        <w:ind w:left="567" w:hanging="533"/>
        <w:rPr>
          <w:rFonts w:ascii="標楷體" w:eastAsia="標楷體" w:hAnsi="標楷體"/>
          <w:sz w:val="28"/>
        </w:rPr>
      </w:pPr>
      <w:r w:rsidRPr="006F69B9">
        <w:rPr>
          <w:rFonts w:ascii="標楷體" w:eastAsia="標楷體" w:hAnsi="標楷體" w:hint="eastAsia"/>
          <w:sz w:val="28"/>
        </w:rPr>
        <w:t>一、依「決算法」第</w:t>
      </w:r>
      <w:r w:rsidRPr="006F69B9">
        <w:rPr>
          <w:rFonts w:ascii="標楷體" w:eastAsia="標楷體" w:hAnsi="標楷體"/>
          <w:sz w:val="28"/>
        </w:rPr>
        <w:t>21</w:t>
      </w:r>
      <w:r w:rsidRPr="006F69B9">
        <w:rPr>
          <w:rFonts w:ascii="標楷體" w:eastAsia="標楷體" w:hAnsi="標楷體" w:hint="eastAsia"/>
          <w:sz w:val="28"/>
        </w:rPr>
        <w:t>條規定，中央主計機關應編成總決算書，並將各附屬單位決算彙案編成綜計表，於會計年度結束後4個月內，提出於貴院。基於政府會計年度為曆年制，中央政府總決算暨附屬單位決算及綜計表應於每年</w:t>
      </w:r>
      <w:r w:rsidRPr="006F69B9">
        <w:rPr>
          <w:rFonts w:ascii="標楷體" w:eastAsia="標楷體" w:hAnsi="標楷體"/>
          <w:sz w:val="28"/>
        </w:rPr>
        <w:t>6</w:t>
      </w:r>
      <w:r w:rsidRPr="006F69B9">
        <w:rPr>
          <w:rFonts w:ascii="標楷體" w:eastAsia="標楷體" w:hAnsi="標楷體" w:hint="eastAsia"/>
          <w:sz w:val="28"/>
        </w:rPr>
        <w:t>月底以前編送貴院，惟為期迅速產生預算執行之考核資料，以為核編下年度預算之參考，及增進財務效能起見，自</w:t>
      </w:r>
      <w:r w:rsidRPr="006F69B9">
        <w:rPr>
          <w:rFonts w:ascii="標楷體" w:eastAsia="標楷體" w:hAnsi="標楷體"/>
          <w:sz w:val="28"/>
        </w:rPr>
        <w:t>65</w:t>
      </w:r>
      <w:r w:rsidRPr="006F69B9">
        <w:rPr>
          <w:rFonts w:ascii="標楷體" w:eastAsia="標楷體" w:hAnsi="標楷體" w:hint="eastAsia"/>
          <w:sz w:val="28"/>
        </w:rPr>
        <w:t>年度起均較規定之期限提前</w:t>
      </w:r>
      <w:r w:rsidRPr="006F69B9">
        <w:rPr>
          <w:rFonts w:ascii="標楷體" w:eastAsia="標楷體" w:hAnsi="標楷體"/>
          <w:sz w:val="28"/>
        </w:rPr>
        <w:t>2</w:t>
      </w:r>
      <w:r w:rsidRPr="006F69B9">
        <w:rPr>
          <w:rFonts w:ascii="標楷體" w:eastAsia="標楷體" w:hAnsi="標楷體" w:hint="eastAsia"/>
          <w:sz w:val="28"/>
        </w:rPr>
        <w:t>個月編成。本年度中央政府總決算暨附屬單位決算及綜計表之編製，仍循例提前於</w:t>
      </w:r>
      <w:r w:rsidRPr="006F69B9">
        <w:rPr>
          <w:rFonts w:ascii="標楷體" w:eastAsia="標楷體" w:hAnsi="標楷體"/>
          <w:sz w:val="28"/>
        </w:rPr>
        <w:t>4</w:t>
      </w:r>
      <w:r w:rsidRPr="006F69B9">
        <w:rPr>
          <w:rFonts w:ascii="標楷體" w:eastAsia="標楷體" w:hAnsi="標楷體" w:hint="eastAsia"/>
          <w:sz w:val="28"/>
        </w:rPr>
        <w:t>月底以前完成。</w:t>
      </w:r>
    </w:p>
    <w:p w:rsidR="00DD1EA1" w:rsidRPr="006F69B9" w:rsidRDefault="00DD1EA1" w:rsidP="00DD1EA1">
      <w:pPr>
        <w:pStyle w:val="3"/>
        <w:snapToGrid w:val="0"/>
        <w:spacing w:line="500" w:lineRule="exact"/>
        <w:ind w:left="567" w:hanging="533"/>
        <w:rPr>
          <w:rFonts w:ascii="標楷體" w:eastAsia="標楷體" w:hAnsi="標楷體"/>
          <w:sz w:val="28"/>
        </w:rPr>
      </w:pPr>
      <w:r w:rsidRPr="006F69B9">
        <w:rPr>
          <w:rFonts w:ascii="標楷體" w:eastAsia="標楷體" w:hAnsi="標楷體" w:hint="eastAsia"/>
          <w:sz w:val="28"/>
        </w:rPr>
        <w:t>二、依「中央總會計制度」第28點規定，總會計年度會計報告得與總決算合併編製，一併送審。為避免重複，自49年度起總決算及總會計相關報表即合併編製；又因「決算法」所規範之審議、公告程序較為完備，爰合併編製後循例以總決算名稱表達。</w:t>
      </w:r>
    </w:p>
    <w:p w:rsidR="00DD1EA1" w:rsidRPr="006F69B9" w:rsidRDefault="00DD1EA1" w:rsidP="00DD1EA1">
      <w:pPr>
        <w:pStyle w:val="5"/>
        <w:snapToGrid w:val="0"/>
        <w:spacing w:line="500" w:lineRule="exact"/>
        <w:ind w:leftChars="-1" w:left="566" w:hangingChars="203" w:hanging="568"/>
        <w:rPr>
          <w:rFonts w:ascii="標楷體" w:eastAsia="標楷體" w:hAnsi="標楷體"/>
          <w:sz w:val="28"/>
        </w:rPr>
      </w:pPr>
      <w:r w:rsidRPr="006F69B9">
        <w:rPr>
          <w:rFonts w:ascii="標楷體" w:eastAsia="標楷體" w:hAnsi="標楷體" w:hint="eastAsia"/>
          <w:sz w:val="28"/>
        </w:rPr>
        <w:t>三、依「會計法」第17條規定，修</w:t>
      </w:r>
      <w:r>
        <w:rPr>
          <w:rFonts w:ascii="標楷體" w:eastAsia="標楷體" w:hAnsi="標楷體" w:hint="eastAsia"/>
          <w:sz w:val="28"/>
        </w:rPr>
        <w:t>正</w:t>
      </w:r>
      <w:r w:rsidRPr="006F69B9">
        <w:rPr>
          <w:rFonts w:ascii="標楷體" w:eastAsia="標楷體" w:hAnsi="標楷體" w:hint="eastAsia"/>
          <w:sz w:val="28"/>
        </w:rPr>
        <w:t>公務機關適用之「中央政府普通公務單位會計制度之一致規定」，自1</w:t>
      </w:r>
      <w:r w:rsidRPr="006F69B9">
        <w:rPr>
          <w:rFonts w:ascii="標楷體" w:eastAsia="標楷體" w:hAnsi="標楷體"/>
          <w:sz w:val="28"/>
        </w:rPr>
        <w:t>05</w:t>
      </w:r>
      <w:r w:rsidRPr="006F69B9">
        <w:rPr>
          <w:rFonts w:ascii="標楷體" w:eastAsia="標楷體" w:hAnsi="標楷體" w:hint="eastAsia"/>
          <w:sz w:val="28"/>
        </w:rPr>
        <w:t>年度起實施。公務機關之會計處理，不追溯適用於以前年度，爰104年度經審定之平衡表各科目列數，原則仍維持，並改依1</w:t>
      </w:r>
      <w:r w:rsidRPr="006F69B9">
        <w:rPr>
          <w:rFonts w:ascii="標楷體" w:eastAsia="標楷體" w:hAnsi="標楷體"/>
          <w:sz w:val="28"/>
        </w:rPr>
        <w:t>05</w:t>
      </w:r>
      <w:r w:rsidRPr="006F69B9">
        <w:rPr>
          <w:rFonts w:ascii="標楷體" w:eastAsia="標楷體" w:hAnsi="標楷體" w:hint="eastAsia"/>
          <w:sz w:val="28"/>
        </w:rPr>
        <w:t>年度實施之「中央政府普通公務單位會計制度之一致規定」相關科目表達。</w:t>
      </w:r>
    </w:p>
    <w:p w:rsidR="00DD1EA1" w:rsidRPr="006F69B9" w:rsidRDefault="00DD1EA1" w:rsidP="00DD1EA1">
      <w:pPr>
        <w:pStyle w:val="5"/>
        <w:snapToGrid w:val="0"/>
        <w:spacing w:line="500" w:lineRule="exact"/>
        <w:ind w:leftChars="12" w:left="600" w:hangingChars="204" w:hanging="571"/>
        <w:rPr>
          <w:rFonts w:ascii="標楷體" w:eastAsia="標楷體" w:hAnsi="標楷體"/>
          <w:sz w:val="28"/>
        </w:rPr>
      </w:pPr>
      <w:r w:rsidRPr="006F69B9">
        <w:rPr>
          <w:rFonts w:ascii="標楷體" w:eastAsia="標楷體" w:hAnsi="標楷體" w:hint="eastAsia"/>
          <w:sz w:val="28"/>
        </w:rPr>
        <w:t>四、</w:t>
      </w:r>
      <w:r w:rsidRPr="00583A6B">
        <w:rPr>
          <w:rFonts w:ascii="標楷體" w:eastAsia="標楷體" w:hAnsi="標楷體" w:hint="eastAsia"/>
          <w:color w:val="000000" w:themeColor="text1"/>
          <w:sz w:val="28"/>
        </w:rPr>
        <w:t>中央政府國軍老舊眷村改建特別預算（</w:t>
      </w:r>
      <w:r w:rsidRPr="00583A6B">
        <w:rPr>
          <w:rFonts w:ascii="標楷體" w:eastAsia="標楷體" w:hAnsi="標楷體"/>
          <w:color w:val="000000" w:themeColor="text1"/>
          <w:spacing w:val="-20"/>
          <w:sz w:val="28"/>
        </w:rPr>
        <w:t>86</w:t>
      </w:r>
      <w:r w:rsidRPr="00583A6B">
        <w:rPr>
          <w:rFonts w:ascii="標楷體" w:eastAsia="標楷體" w:hAnsi="標楷體" w:hint="eastAsia"/>
          <w:color w:val="000000" w:themeColor="text1"/>
          <w:spacing w:val="-20"/>
          <w:sz w:val="28"/>
        </w:rPr>
        <w:t>年度至</w:t>
      </w:r>
      <w:r w:rsidRPr="00583A6B">
        <w:rPr>
          <w:rFonts w:ascii="標楷體" w:eastAsia="標楷體" w:hAnsi="標楷體"/>
          <w:color w:val="000000" w:themeColor="text1"/>
          <w:spacing w:val="-20"/>
          <w:sz w:val="28"/>
        </w:rPr>
        <w:t>94</w:t>
      </w:r>
      <w:r w:rsidRPr="00583A6B">
        <w:rPr>
          <w:rFonts w:ascii="標楷體" w:eastAsia="標楷體" w:hAnsi="標楷體" w:hint="eastAsia"/>
          <w:color w:val="000000" w:themeColor="text1"/>
          <w:spacing w:val="-20"/>
          <w:sz w:val="28"/>
        </w:rPr>
        <w:t>年度）、</w:t>
      </w:r>
      <w:r w:rsidRPr="00583A6B">
        <w:rPr>
          <w:rFonts w:ascii="標楷體" w:eastAsia="標楷體" w:hAnsi="標楷體" w:hint="eastAsia"/>
          <w:color w:val="000000" w:themeColor="text1"/>
          <w:sz w:val="28"/>
        </w:rPr>
        <w:t>中央政府石門水庫及其集水區整治計畫第</w:t>
      </w:r>
      <w:r w:rsidRPr="00583A6B">
        <w:rPr>
          <w:rFonts w:ascii="標楷體" w:eastAsia="標楷體" w:hAnsi="標楷體"/>
          <w:color w:val="000000" w:themeColor="text1"/>
          <w:sz w:val="28"/>
        </w:rPr>
        <w:t>2</w:t>
      </w:r>
      <w:r w:rsidRPr="00583A6B">
        <w:rPr>
          <w:rFonts w:ascii="標楷體" w:eastAsia="標楷體" w:hAnsi="標楷體" w:hint="eastAsia"/>
          <w:color w:val="000000" w:themeColor="text1"/>
          <w:sz w:val="28"/>
        </w:rPr>
        <w:t>期特別預算（</w:t>
      </w:r>
      <w:r w:rsidRPr="00583A6B">
        <w:rPr>
          <w:rFonts w:ascii="標楷體" w:eastAsia="標楷體" w:hAnsi="標楷體"/>
          <w:color w:val="000000" w:themeColor="text1"/>
          <w:spacing w:val="-20"/>
          <w:sz w:val="28"/>
        </w:rPr>
        <w:t>98</w:t>
      </w:r>
      <w:r w:rsidRPr="00583A6B">
        <w:rPr>
          <w:rFonts w:ascii="標楷體" w:eastAsia="標楷體" w:hAnsi="標楷體" w:hint="eastAsia"/>
          <w:color w:val="000000" w:themeColor="text1"/>
          <w:spacing w:val="-20"/>
          <w:sz w:val="28"/>
        </w:rPr>
        <w:t>年度至</w:t>
      </w:r>
      <w:r w:rsidRPr="00583A6B">
        <w:rPr>
          <w:rFonts w:ascii="標楷體" w:eastAsia="標楷體" w:hAnsi="標楷體"/>
          <w:color w:val="000000" w:themeColor="text1"/>
          <w:spacing w:val="-20"/>
          <w:sz w:val="28"/>
        </w:rPr>
        <w:t>100</w:t>
      </w:r>
      <w:r w:rsidRPr="00583A6B">
        <w:rPr>
          <w:rFonts w:ascii="標楷體" w:eastAsia="標楷體" w:hAnsi="標楷體" w:hint="eastAsia"/>
          <w:color w:val="000000" w:themeColor="text1"/>
          <w:spacing w:val="-20"/>
          <w:sz w:val="28"/>
        </w:rPr>
        <w:t>年度</w:t>
      </w:r>
      <w:r w:rsidRPr="00583A6B">
        <w:rPr>
          <w:rFonts w:ascii="標楷體" w:eastAsia="標楷體" w:hAnsi="標楷體" w:hint="eastAsia"/>
          <w:color w:val="000000" w:themeColor="text1"/>
          <w:spacing w:val="-18"/>
          <w:sz w:val="28"/>
        </w:rPr>
        <w:t>）、</w:t>
      </w:r>
      <w:r w:rsidRPr="00583A6B">
        <w:rPr>
          <w:rFonts w:ascii="標楷體" w:eastAsia="標楷體" w:hAnsi="標楷體" w:hint="eastAsia"/>
          <w:color w:val="000000" w:themeColor="text1"/>
          <w:sz w:val="28"/>
        </w:rPr>
        <w:t>中央政府振興經濟擴大公共建設特別預算（</w:t>
      </w:r>
      <w:r w:rsidRPr="00583A6B">
        <w:rPr>
          <w:rFonts w:ascii="標楷體" w:eastAsia="標楷體" w:hAnsi="標楷體"/>
          <w:color w:val="000000" w:themeColor="text1"/>
          <w:spacing w:val="-20"/>
          <w:sz w:val="28"/>
        </w:rPr>
        <w:t>100</w:t>
      </w:r>
      <w:r w:rsidRPr="00583A6B">
        <w:rPr>
          <w:rFonts w:ascii="標楷體" w:eastAsia="標楷體" w:hAnsi="標楷體" w:hint="eastAsia"/>
          <w:color w:val="000000" w:themeColor="text1"/>
          <w:spacing w:val="-20"/>
          <w:sz w:val="28"/>
        </w:rPr>
        <w:t>年度）、</w:t>
      </w:r>
      <w:r w:rsidRPr="00583A6B">
        <w:rPr>
          <w:rFonts w:ascii="標楷體" w:eastAsia="標楷體" w:hAnsi="標楷體" w:hint="eastAsia"/>
          <w:color w:val="000000" w:themeColor="text1"/>
          <w:sz w:val="28"/>
        </w:rPr>
        <w:t>中央政府流域綜合治理計畫第1期特別預算（</w:t>
      </w:r>
      <w:r w:rsidRPr="00583A6B">
        <w:rPr>
          <w:rFonts w:ascii="標楷體" w:eastAsia="標楷體" w:hAnsi="標楷體" w:hint="eastAsia"/>
          <w:color w:val="000000" w:themeColor="text1"/>
          <w:spacing w:val="-20"/>
          <w:sz w:val="28"/>
        </w:rPr>
        <w:t>103年度至104年度）、中</w:t>
      </w:r>
      <w:r w:rsidRPr="0045515B">
        <w:rPr>
          <w:rFonts w:ascii="標楷體" w:eastAsia="標楷體" w:hAnsi="標楷體" w:hint="eastAsia"/>
          <w:color w:val="000000" w:themeColor="text1"/>
          <w:sz w:val="28"/>
        </w:rPr>
        <w:t>央政府流域綜合治理計畫第</w:t>
      </w:r>
      <w:r w:rsidRPr="0045515B">
        <w:rPr>
          <w:rFonts w:ascii="標楷體" w:eastAsia="標楷體" w:hAnsi="標楷體"/>
          <w:color w:val="000000" w:themeColor="text1"/>
          <w:sz w:val="28"/>
        </w:rPr>
        <w:t>2</w:t>
      </w:r>
      <w:r w:rsidRPr="0045515B">
        <w:rPr>
          <w:rFonts w:ascii="標楷體" w:eastAsia="標楷體" w:hAnsi="標楷體" w:hint="eastAsia"/>
          <w:color w:val="000000" w:themeColor="text1"/>
          <w:sz w:val="28"/>
        </w:rPr>
        <w:t>期特別預算（10</w:t>
      </w:r>
      <w:r w:rsidRPr="0045515B">
        <w:rPr>
          <w:rFonts w:ascii="標楷體" w:eastAsia="標楷體" w:hAnsi="標楷體"/>
          <w:color w:val="000000" w:themeColor="text1"/>
          <w:sz w:val="28"/>
        </w:rPr>
        <w:t>5</w:t>
      </w:r>
      <w:r w:rsidRPr="0045515B">
        <w:rPr>
          <w:rFonts w:ascii="標楷體" w:eastAsia="標楷體" w:hAnsi="標楷體" w:hint="eastAsia"/>
          <w:color w:val="000000" w:themeColor="text1"/>
          <w:sz w:val="28"/>
        </w:rPr>
        <w:t>年度至10</w:t>
      </w:r>
      <w:r w:rsidRPr="0045515B">
        <w:rPr>
          <w:rFonts w:ascii="標楷體" w:eastAsia="標楷體" w:hAnsi="標楷體"/>
          <w:color w:val="000000" w:themeColor="text1"/>
          <w:sz w:val="28"/>
        </w:rPr>
        <w:t>6</w:t>
      </w:r>
      <w:r w:rsidRPr="0045515B">
        <w:rPr>
          <w:rFonts w:ascii="標楷體" w:eastAsia="標楷體" w:hAnsi="標楷體" w:hint="eastAsia"/>
          <w:color w:val="000000" w:themeColor="text1"/>
          <w:sz w:val="28"/>
        </w:rPr>
        <w:t>年度）</w:t>
      </w:r>
      <w:r w:rsidRPr="00C46C0A">
        <w:rPr>
          <w:rFonts w:ascii="標楷體" w:eastAsia="標楷體" w:hAnsi="標楷體" w:hint="eastAsia"/>
          <w:color w:val="000000" w:themeColor="text1"/>
          <w:sz w:val="28"/>
        </w:rPr>
        <w:t>等均已辦理決算，但尚有經審定轉入本年度</w:t>
      </w:r>
      <w:r w:rsidRPr="006F69B9">
        <w:rPr>
          <w:rFonts w:ascii="標楷體" w:eastAsia="標楷體" w:hAnsi="標楷體" w:hint="eastAsia"/>
          <w:sz w:val="28"/>
        </w:rPr>
        <w:t>繼續執行之歲入、歲出及融資調度保留數</w:t>
      </w:r>
      <w:r>
        <w:rPr>
          <w:rFonts w:ascii="標楷體" w:eastAsia="標楷體" w:hAnsi="標楷體" w:hint="eastAsia"/>
          <w:sz w:val="28"/>
        </w:rPr>
        <w:t>。</w:t>
      </w:r>
      <w:r w:rsidRPr="006F69B9">
        <w:rPr>
          <w:rFonts w:ascii="標楷體" w:eastAsia="標楷體" w:hAnsi="標楷體" w:hint="eastAsia"/>
          <w:sz w:val="28"/>
        </w:rPr>
        <w:t>經依據其執行情形，分別編具各該特別決算以前年度歲入、歲出及融資調度轉入數決算表附入本總決算內表達。</w:t>
      </w:r>
    </w:p>
    <w:p w:rsidR="00DD1EA1" w:rsidRPr="005A2AA4" w:rsidRDefault="00DD1EA1" w:rsidP="00DD1EA1">
      <w:pPr>
        <w:pStyle w:val="5"/>
        <w:spacing w:line="240" w:lineRule="exact"/>
        <w:ind w:left="0" w:firstLine="0"/>
        <w:rPr>
          <w:rFonts w:ascii="標楷體" w:eastAsia="標楷體" w:hAnsi="標楷體"/>
          <w:color w:val="000000"/>
          <w:sz w:val="28"/>
        </w:rPr>
      </w:pPr>
    </w:p>
    <w:p w:rsidR="005731DE" w:rsidRPr="001976BB" w:rsidRDefault="005731DE" w:rsidP="00F954F8">
      <w:pPr>
        <w:pStyle w:val="3"/>
        <w:snapToGrid w:val="0"/>
        <w:spacing w:line="500" w:lineRule="exact"/>
        <w:ind w:left="567" w:hanging="533"/>
        <w:rPr>
          <w:rFonts w:ascii="標楷體" w:eastAsia="標楷體" w:hAnsi="標楷體"/>
          <w:sz w:val="28"/>
        </w:rPr>
      </w:pPr>
    </w:p>
    <w:sectPr w:rsidR="005731DE" w:rsidRPr="001976BB" w:rsidSect="00011720">
      <w:headerReference w:type="default" r:id="rId15"/>
      <w:footerReference w:type="even" r:id="rId16"/>
      <w:footerReference w:type="default" r:id="rId17"/>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FA" w:rsidRDefault="00311FFA">
      <w:r>
        <w:separator/>
      </w:r>
    </w:p>
  </w:endnote>
  <w:endnote w:type="continuationSeparator" w:id="0">
    <w:p w:rsidR="00311FFA" w:rsidRDefault="0031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2" w:rsidRDefault="00254562" w:rsidP="00697CFD">
    <w:pPr>
      <w:pStyle w:val="a7"/>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2" w:rsidRDefault="0025456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FA" w:rsidRDefault="00311FFA">
      <w:r>
        <w:separator/>
      </w:r>
    </w:p>
  </w:footnote>
  <w:footnote w:type="continuationSeparator" w:id="0">
    <w:p w:rsidR="00311FFA" w:rsidRDefault="0031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2" w:rsidRDefault="00254562">
    <w:pPr>
      <w:pStyle w:val="a9"/>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750"/>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 w15:restartNumberingAfterBreak="0">
    <w:nsid w:val="0A366FD8"/>
    <w:multiLevelType w:val="hybridMultilevel"/>
    <w:tmpl w:val="9970F410"/>
    <w:lvl w:ilvl="0" w:tplc="033C93AC">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 w15:restartNumberingAfterBreak="0">
    <w:nsid w:val="0A7F5B6D"/>
    <w:multiLevelType w:val="hybridMultilevel"/>
    <w:tmpl w:val="7722D57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 w15:restartNumberingAfterBreak="0">
    <w:nsid w:val="0B0A1DFE"/>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C512E1"/>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9A4C5A"/>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3256A8"/>
    <w:multiLevelType w:val="multilevel"/>
    <w:tmpl w:val="56ECFDAC"/>
    <w:lvl w:ilvl="0">
      <w:start w:val="1"/>
      <w:numFmt w:val="taiwaneseCountingThousand"/>
      <w:pStyle w:val="a"/>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9" w15:restartNumberingAfterBreak="0">
    <w:nsid w:val="2B0F0B36"/>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F243308"/>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2" w15:restartNumberingAfterBreak="0">
    <w:nsid w:val="33A50C15"/>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5D0A8D"/>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87524E3"/>
    <w:multiLevelType w:val="hybridMultilevel"/>
    <w:tmpl w:val="924297D6"/>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B1CB9"/>
    <w:multiLevelType w:val="hybridMultilevel"/>
    <w:tmpl w:val="CC3A8268"/>
    <w:lvl w:ilvl="0" w:tplc="41606CD0">
      <w:start w:val="1"/>
      <w:numFmt w:val="taiwaneseCountingThousand"/>
      <w:pStyle w:val="a0"/>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F5018B1"/>
    <w:multiLevelType w:val="hybridMultilevel"/>
    <w:tmpl w:val="DDA83490"/>
    <w:lvl w:ilvl="0" w:tplc="D7403FAC">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3AC4E75"/>
    <w:multiLevelType w:val="hybridMultilevel"/>
    <w:tmpl w:val="C67886A2"/>
    <w:lvl w:ilvl="0" w:tplc="700E3DD8">
      <w:start w:val="3"/>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60323FB"/>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B316AA"/>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4B8864BE"/>
    <w:multiLevelType w:val="hybridMultilevel"/>
    <w:tmpl w:val="4B04308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2" w15:restartNumberingAfterBreak="0">
    <w:nsid w:val="4D864D8A"/>
    <w:multiLevelType w:val="multilevel"/>
    <w:tmpl w:val="9494555C"/>
    <w:lvl w:ilvl="0">
      <w:start w:val="1"/>
      <w:numFmt w:val="taiwaneseCountingThousand"/>
      <w:pStyle w:val="a2"/>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3" w15:restartNumberingAfterBreak="0">
    <w:nsid w:val="4F330DA2"/>
    <w:multiLevelType w:val="hybridMultilevel"/>
    <w:tmpl w:val="2F44902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505B57"/>
    <w:multiLevelType w:val="hybridMultilevel"/>
    <w:tmpl w:val="17B27B44"/>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6" w15:restartNumberingAfterBreak="0">
    <w:nsid w:val="5F783FF4"/>
    <w:multiLevelType w:val="hybridMultilevel"/>
    <w:tmpl w:val="F056A0E8"/>
    <w:lvl w:ilvl="0" w:tplc="ACF0F5EC">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C42758"/>
    <w:multiLevelType w:val="hybridMultilevel"/>
    <w:tmpl w:val="C614629A"/>
    <w:lvl w:ilvl="0" w:tplc="CFD80734">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9" w15:restartNumberingAfterBreak="0">
    <w:nsid w:val="691C13A3"/>
    <w:multiLevelType w:val="hybridMultilevel"/>
    <w:tmpl w:val="2A78C2DE"/>
    <w:lvl w:ilvl="0" w:tplc="033C93AC">
      <w:start w:val="1"/>
      <w:numFmt w:val="decimal"/>
      <w:lvlText w:val="%1."/>
      <w:lvlJc w:val="left"/>
      <w:pPr>
        <w:ind w:left="644"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BD05E32"/>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15:restartNumberingAfterBreak="0">
    <w:nsid w:val="794A7049"/>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2" w15:restartNumberingAfterBreak="0">
    <w:nsid w:val="7B343B9B"/>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CE776D4"/>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8"/>
  </w:num>
  <w:num w:numId="2">
    <w:abstractNumId w:val="15"/>
  </w:num>
  <w:num w:numId="3">
    <w:abstractNumId w:val="16"/>
  </w:num>
  <w:num w:numId="4">
    <w:abstractNumId w:val="22"/>
  </w:num>
  <w:num w:numId="5">
    <w:abstractNumId w:val="25"/>
    <w:lvlOverride w:ilvl="0">
      <w:startOverride w:val="1"/>
    </w:lvlOverride>
  </w:num>
  <w:num w:numId="6">
    <w:abstractNumId w:val="18"/>
  </w:num>
  <w:num w:numId="7">
    <w:abstractNumId w:val="28"/>
  </w:num>
  <w:num w:numId="8">
    <w:abstractNumId w:val="27"/>
  </w:num>
  <w:num w:numId="9">
    <w:abstractNumId w:val="1"/>
  </w:num>
  <w:num w:numId="10">
    <w:abstractNumId w:val="31"/>
  </w:num>
  <w:num w:numId="11">
    <w:abstractNumId w:val="29"/>
  </w:num>
  <w:num w:numId="12">
    <w:abstractNumId w:val="2"/>
  </w:num>
  <w:num w:numId="13">
    <w:abstractNumId w:val="0"/>
  </w:num>
  <w:num w:numId="14">
    <w:abstractNumId w:val="21"/>
  </w:num>
  <w:num w:numId="15">
    <w:abstractNumId w:val="20"/>
  </w:num>
  <w:num w:numId="16">
    <w:abstractNumId w:val="4"/>
  </w:num>
  <w:num w:numId="17">
    <w:abstractNumId w:val="17"/>
  </w:num>
  <w:num w:numId="18">
    <w:abstractNumId w:val="12"/>
  </w:num>
  <w:num w:numId="19">
    <w:abstractNumId w:val="23"/>
  </w:num>
  <w:num w:numId="20">
    <w:abstractNumId w:val="10"/>
  </w:num>
  <w:num w:numId="21">
    <w:abstractNumId w:val="26"/>
  </w:num>
  <w:num w:numId="22">
    <w:abstractNumId w:val="5"/>
  </w:num>
  <w:num w:numId="23">
    <w:abstractNumId w:val="24"/>
  </w:num>
  <w:num w:numId="24">
    <w:abstractNumId w:val="9"/>
  </w:num>
  <w:num w:numId="25">
    <w:abstractNumId w:val="30"/>
  </w:num>
  <w:num w:numId="26">
    <w:abstractNumId w:val="13"/>
  </w:num>
  <w:num w:numId="27">
    <w:abstractNumId w:val="33"/>
  </w:num>
  <w:num w:numId="28">
    <w:abstractNumId w:val="32"/>
  </w:num>
  <w:num w:numId="29">
    <w:abstractNumId w:val="11"/>
  </w:num>
  <w:num w:numId="30">
    <w:abstractNumId w:val="14"/>
  </w:num>
  <w:num w:numId="31">
    <w:abstractNumId w:val="6"/>
  </w:num>
  <w:num w:numId="32">
    <w:abstractNumId w:val="7"/>
  </w:num>
  <w:num w:numId="33">
    <w:abstractNumId w:val="19"/>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2620"/>
    <w:rsid w:val="00002D36"/>
    <w:rsid w:val="0000341C"/>
    <w:rsid w:val="0000352B"/>
    <w:rsid w:val="00003877"/>
    <w:rsid w:val="00003951"/>
    <w:rsid w:val="00004D02"/>
    <w:rsid w:val="0000586A"/>
    <w:rsid w:val="00006640"/>
    <w:rsid w:val="000069D4"/>
    <w:rsid w:val="00007AB3"/>
    <w:rsid w:val="000100A2"/>
    <w:rsid w:val="000107FA"/>
    <w:rsid w:val="00010879"/>
    <w:rsid w:val="000108A6"/>
    <w:rsid w:val="00011332"/>
    <w:rsid w:val="00011720"/>
    <w:rsid w:val="000119D0"/>
    <w:rsid w:val="00012B21"/>
    <w:rsid w:val="00012D6F"/>
    <w:rsid w:val="00013977"/>
    <w:rsid w:val="00013EA6"/>
    <w:rsid w:val="00013F9C"/>
    <w:rsid w:val="00014697"/>
    <w:rsid w:val="00014DA2"/>
    <w:rsid w:val="00014E10"/>
    <w:rsid w:val="00017438"/>
    <w:rsid w:val="00020680"/>
    <w:rsid w:val="00020D20"/>
    <w:rsid w:val="00021C6B"/>
    <w:rsid w:val="00022FA0"/>
    <w:rsid w:val="00023481"/>
    <w:rsid w:val="000234DC"/>
    <w:rsid w:val="000239F4"/>
    <w:rsid w:val="00023A05"/>
    <w:rsid w:val="000245AF"/>
    <w:rsid w:val="00024D1E"/>
    <w:rsid w:val="00025E2B"/>
    <w:rsid w:val="00026D33"/>
    <w:rsid w:val="0002712A"/>
    <w:rsid w:val="000271FD"/>
    <w:rsid w:val="0002729A"/>
    <w:rsid w:val="000304DE"/>
    <w:rsid w:val="000305E2"/>
    <w:rsid w:val="00031197"/>
    <w:rsid w:val="000314F7"/>
    <w:rsid w:val="00031878"/>
    <w:rsid w:val="00031B34"/>
    <w:rsid w:val="00031D48"/>
    <w:rsid w:val="00032BB2"/>
    <w:rsid w:val="00033C30"/>
    <w:rsid w:val="00033CAB"/>
    <w:rsid w:val="000365EE"/>
    <w:rsid w:val="000370E1"/>
    <w:rsid w:val="00037C69"/>
    <w:rsid w:val="000408D5"/>
    <w:rsid w:val="00041BAE"/>
    <w:rsid w:val="0004253E"/>
    <w:rsid w:val="0004283D"/>
    <w:rsid w:val="00042CFC"/>
    <w:rsid w:val="000438C0"/>
    <w:rsid w:val="000439B9"/>
    <w:rsid w:val="000447FC"/>
    <w:rsid w:val="00044E1E"/>
    <w:rsid w:val="00045054"/>
    <w:rsid w:val="00045059"/>
    <w:rsid w:val="00045EC2"/>
    <w:rsid w:val="00045F37"/>
    <w:rsid w:val="00046770"/>
    <w:rsid w:val="00047199"/>
    <w:rsid w:val="0004777D"/>
    <w:rsid w:val="00051475"/>
    <w:rsid w:val="000523F0"/>
    <w:rsid w:val="000524F9"/>
    <w:rsid w:val="00053281"/>
    <w:rsid w:val="000538AA"/>
    <w:rsid w:val="000538D4"/>
    <w:rsid w:val="00053ECB"/>
    <w:rsid w:val="000541B7"/>
    <w:rsid w:val="00054C29"/>
    <w:rsid w:val="00056815"/>
    <w:rsid w:val="00056A0B"/>
    <w:rsid w:val="00056A82"/>
    <w:rsid w:val="00057471"/>
    <w:rsid w:val="00057680"/>
    <w:rsid w:val="00057D54"/>
    <w:rsid w:val="00057D9B"/>
    <w:rsid w:val="00060448"/>
    <w:rsid w:val="00060CD0"/>
    <w:rsid w:val="00060E33"/>
    <w:rsid w:val="00060FB3"/>
    <w:rsid w:val="00061535"/>
    <w:rsid w:val="00061747"/>
    <w:rsid w:val="00061A77"/>
    <w:rsid w:val="00062478"/>
    <w:rsid w:val="00062A21"/>
    <w:rsid w:val="00062FED"/>
    <w:rsid w:val="00063B92"/>
    <w:rsid w:val="00063F03"/>
    <w:rsid w:val="000643F7"/>
    <w:rsid w:val="00064955"/>
    <w:rsid w:val="000651BF"/>
    <w:rsid w:val="00065768"/>
    <w:rsid w:val="000659C3"/>
    <w:rsid w:val="00065BEB"/>
    <w:rsid w:val="000667AB"/>
    <w:rsid w:val="00066F97"/>
    <w:rsid w:val="00067022"/>
    <w:rsid w:val="000677B0"/>
    <w:rsid w:val="0006785F"/>
    <w:rsid w:val="00067ACE"/>
    <w:rsid w:val="00070EEA"/>
    <w:rsid w:val="0007103D"/>
    <w:rsid w:val="00073D8D"/>
    <w:rsid w:val="0007411E"/>
    <w:rsid w:val="000753C2"/>
    <w:rsid w:val="00075A80"/>
    <w:rsid w:val="00075B70"/>
    <w:rsid w:val="000769A1"/>
    <w:rsid w:val="0007765B"/>
    <w:rsid w:val="0007775B"/>
    <w:rsid w:val="00077FCB"/>
    <w:rsid w:val="00080136"/>
    <w:rsid w:val="00080476"/>
    <w:rsid w:val="00081411"/>
    <w:rsid w:val="0008176E"/>
    <w:rsid w:val="00081C15"/>
    <w:rsid w:val="00081E8B"/>
    <w:rsid w:val="000831EE"/>
    <w:rsid w:val="00083DBB"/>
    <w:rsid w:val="000842AE"/>
    <w:rsid w:val="00084B03"/>
    <w:rsid w:val="00086857"/>
    <w:rsid w:val="00086ECD"/>
    <w:rsid w:val="00087423"/>
    <w:rsid w:val="0009001C"/>
    <w:rsid w:val="0009063B"/>
    <w:rsid w:val="0009084C"/>
    <w:rsid w:val="00091321"/>
    <w:rsid w:val="00091627"/>
    <w:rsid w:val="00091876"/>
    <w:rsid w:val="000918A0"/>
    <w:rsid w:val="00092F2A"/>
    <w:rsid w:val="000933DA"/>
    <w:rsid w:val="00093883"/>
    <w:rsid w:val="00093B9C"/>
    <w:rsid w:val="0009419D"/>
    <w:rsid w:val="00094244"/>
    <w:rsid w:val="00096A41"/>
    <w:rsid w:val="00097946"/>
    <w:rsid w:val="00097DF1"/>
    <w:rsid w:val="000A06FD"/>
    <w:rsid w:val="000A0F07"/>
    <w:rsid w:val="000A112A"/>
    <w:rsid w:val="000A206D"/>
    <w:rsid w:val="000A2086"/>
    <w:rsid w:val="000A2344"/>
    <w:rsid w:val="000A25DD"/>
    <w:rsid w:val="000A40B3"/>
    <w:rsid w:val="000A4321"/>
    <w:rsid w:val="000A48EA"/>
    <w:rsid w:val="000A4BBB"/>
    <w:rsid w:val="000A573E"/>
    <w:rsid w:val="000A5CD3"/>
    <w:rsid w:val="000A6961"/>
    <w:rsid w:val="000A726A"/>
    <w:rsid w:val="000A7543"/>
    <w:rsid w:val="000A75CC"/>
    <w:rsid w:val="000A7BD2"/>
    <w:rsid w:val="000A7CFD"/>
    <w:rsid w:val="000B0384"/>
    <w:rsid w:val="000B18A1"/>
    <w:rsid w:val="000B1D44"/>
    <w:rsid w:val="000B1DBA"/>
    <w:rsid w:val="000B1DE7"/>
    <w:rsid w:val="000B305A"/>
    <w:rsid w:val="000B36C6"/>
    <w:rsid w:val="000B3D0E"/>
    <w:rsid w:val="000B3E68"/>
    <w:rsid w:val="000B3E6C"/>
    <w:rsid w:val="000B44D7"/>
    <w:rsid w:val="000B4EE4"/>
    <w:rsid w:val="000B51C4"/>
    <w:rsid w:val="000B56C0"/>
    <w:rsid w:val="000B5BC3"/>
    <w:rsid w:val="000B6547"/>
    <w:rsid w:val="000B6597"/>
    <w:rsid w:val="000B71E7"/>
    <w:rsid w:val="000B7882"/>
    <w:rsid w:val="000C0665"/>
    <w:rsid w:val="000C0893"/>
    <w:rsid w:val="000C0949"/>
    <w:rsid w:val="000C131D"/>
    <w:rsid w:val="000C19ED"/>
    <w:rsid w:val="000C1FFD"/>
    <w:rsid w:val="000C2C19"/>
    <w:rsid w:val="000C397C"/>
    <w:rsid w:val="000C41B3"/>
    <w:rsid w:val="000C4524"/>
    <w:rsid w:val="000C4B8E"/>
    <w:rsid w:val="000C5855"/>
    <w:rsid w:val="000C5CE7"/>
    <w:rsid w:val="000C6097"/>
    <w:rsid w:val="000C6303"/>
    <w:rsid w:val="000C69EA"/>
    <w:rsid w:val="000C6A1A"/>
    <w:rsid w:val="000C6DC9"/>
    <w:rsid w:val="000C7201"/>
    <w:rsid w:val="000C78B0"/>
    <w:rsid w:val="000C7B87"/>
    <w:rsid w:val="000D19F7"/>
    <w:rsid w:val="000D1DC9"/>
    <w:rsid w:val="000D20CE"/>
    <w:rsid w:val="000D3147"/>
    <w:rsid w:val="000D3454"/>
    <w:rsid w:val="000D38DA"/>
    <w:rsid w:val="000D3AC6"/>
    <w:rsid w:val="000D510F"/>
    <w:rsid w:val="000D65FA"/>
    <w:rsid w:val="000D66F5"/>
    <w:rsid w:val="000D66F6"/>
    <w:rsid w:val="000D6749"/>
    <w:rsid w:val="000D7B93"/>
    <w:rsid w:val="000E0212"/>
    <w:rsid w:val="000E0B1F"/>
    <w:rsid w:val="000E1450"/>
    <w:rsid w:val="000E1532"/>
    <w:rsid w:val="000E1F3E"/>
    <w:rsid w:val="000E2EC8"/>
    <w:rsid w:val="000E3100"/>
    <w:rsid w:val="000E341E"/>
    <w:rsid w:val="000E34DC"/>
    <w:rsid w:val="000E36A9"/>
    <w:rsid w:val="000E3FA2"/>
    <w:rsid w:val="000E4982"/>
    <w:rsid w:val="000E55D1"/>
    <w:rsid w:val="000E63B6"/>
    <w:rsid w:val="000E6652"/>
    <w:rsid w:val="000F06B7"/>
    <w:rsid w:val="000F10AD"/>
    <w:rsid w:val="000F11B8"/>
    <w:rsid w:val="000F155A"/>
    <w:rsid w:val="000F221F"/>
    <w:rsid w:val="000F31FD"/>
    <w:rsid w:val="000F346D"/>
    <w:rsid w:val="000F34D1"/>
    <w:rsid w:val="000F3A85"/>
    <w:rsid w:val="000F3D4D"/>
    <w:rsid w:val="000F41AE"/>
    <w:rsid w:val="000F4B1C"/>
    <w:rsid w:val="000F4FAD"/>
    <w:rsid w:val="000F5230"/>
    <w:rsid w:val="000F7806"/>
    <w:rsid w:val="000F78DC"/>
    <w:rsid w:val="00101014"/>
    <w:rsid w:val="001010FF"/>
    <w:rsid w:val="00101A2D"/>
    <w:rsid w:val="00102C6D"/>
    <w:rsid w:val="00102E2F"/>
    <w:rsid w:val="00103654"/>
    <w:rsid w:val="00103F05"/>
    <w:rsid w:val="00104944"/>
    <w:rsid w:val="00104E75"/>
    <w:rsid w:val="00104F04"/>
    <w:rsid w:val="0010541E"/>
    <w:rsid w:val="001054E9"/>
    <w:rsid w:val="00106671"/>
    <w:rsid w:val="0010680C"/>
    <w:rsid w:val="001079FA"/>
    <w:rsid w:val="00110070"/>
    <w:rsid w:val="00110547"/>
    <w:rsid w:val="00110881"/>
    <w:rsid w:val="001116D6"/>
    <w:rsid w:val="001117D6"/>
    <w:rsid w:val="00111BB6"/>
    <w:rsid w:val="00111F04"/>
    <w:rsid w:val="001124AE"/>
    <w:rsid w:val="00113096"/>
    <w:rsid w:val="00113E93"/>
    <w:rsid w:val="00114641"/>
    <w:rsid w:val="00114CD1"/>
    <w:rsid w:val="0011679E"/>
    <w:rsid w:val="001179F0"/>
    <w:rsid w:val="00117D41"/>
    <w:rsid w:val="001204F4"/>
    <w:rsid w:val="00120F7A"/>
    <w:rsid w:val="0012139E"/>
    <w:rsid w:val="001220AE"/>
    <w:rsid w:val="001228F0"/>
    <w:rsid w:val="00123211"/>
    <w:rsid w:val="001240FC"/>
    <w:rsid w:val="00124D82"/>
    <w:rsid w:val="00125625"/>
    <w:rsid w:val="00125C53"/>
    <w:rsid w:val="00125F04"/>
    <w:rsid w:val="00126321"/>
    <w:rsid w:val="00126ADC"/>
    <w:rsid w:val="001271F1"/>
    <w:rsid w:val="0012746B"/>
    <w:rsid w:val="001276E8"/>
    <w:rsid w:val="001304CB"/>
    <w:rsid w:val="001304EF"/>
    <w:rsid w:val="001310B3"/>
    <w:rsid w:val="0013146E"/>
    <w:rsid w:val="001322C7"/>
    <w:rsid w:val="0013231E"/>
    <w:rsid w:val="001347FA"/>
    <w:rsid w:val="00135404"/>
    <w:rsid w:val="00135D58"/>
    <w:rsid w:val="00136AB7"/>
    <w:rsid w:val="001370A1"/>
    <w:rsid w:val="001370AD"/>
    <w:rsid w:val="00140209"/>
    <w:rsid w:val="00140370"/>
    <w:rsid w:val="0014042F"/>
    <w:rsid w:val="00140F85"/>
    <w:rsid w:val="00141406"/>
    <w:rsid w:val="00142970"/>
    <w:rsid w:val="00143950"/>
    <w:rsid w:val="00143B9E"/>
    <w:rsid w:val="001447EB"/>
    <w:rsid w:val="0014515C"/>
    <w:rsid w:val="001451BF"/>
    <w:rsid w:val="001458FD"/>
    <w:rsid w:val="00146585"/>
    <w:rsid w:val="00146716"/>
    <w:rsid w:val="00146E0F"/>
    <w:rsid w:val="00147669"/>
    <w:rsid w:val="00147917"/>
    <w:rsid w:val="00147BB0"/>
    <w:rsid w:val="00147FA7"/>
    <w:rsid w:val="00150B8A"/>
    <w:rsid w:val="00151DFE"/>
    <w:rsid w:val="0015215D"/>
    <w:rsid w:val="001522AD"/>
    <w:rsid w:val="00152AE3"/>
    <w:rsid w:val="001545DF"/>
    <w:rsid w:val="0015531A"/>
    <w:rsid w:val="0015551E"/>
    <w:rsid w:val="001555AF"/>
    <w:rsid w:val="00155C8E"/>
    <w:rsid w:val="00155F83"/>
    <w:rsid w:val="0015613F"/>
    <w:rsid w:val="00156358"/>
    <w:rsid w:val="001577EF"/>
    <w:rsid w:val="001610CD"/>
    <w:rsid w:val="00161944"/>
    <w:rsid w:val="00161CAA"/>
    <w:rsid w:val="001631A4"/>
    <w:rsid w:val="00163CB3"/>
    <w:rsid w:val="001640F6"/>
    <w:rsid w:val="00164B67"/>
    <w:rsid w:val="00164D50"/>
    <w:rsid w:val="00166109"/>
    <w:rsid w:val="0016696E"/>
    <w:rsid w:val="001669F3"/>
    <w:rsid w:val="00166ADB"/>
    <w:rsid w:val="00167401"/>
    <w:rsid w:val="001675E1"/>
    <w:rsid w:val="001676AF"/>
    <w:rsid w:val="00167A42"/>
    <w:rsid w:val="00167CDA"/>
    <w:rsid w:val="001702AB"/>
    <w:rsid w:val="001706BE"/>
    <w:rsid w:val="001707FE"/>
    <w:rsid w:val="00170D9D"/>
    <w:rsid w:val="0017130F"/>
    <w:rsid w:val="0017198D"/>
    <w:rsid w:val="00171CDD"/>
    <w:rsid w:val="00171EA7"/>
    <w:rsid w:val="00172428"/>
    <w:rsid w:val="00173649"/>
    <w:rsid w:val="00173F33"/>
    <w:rsid w:val="001740B2"/>
    <w:rsid w:val="00174191"/>
    <w:rsid w:val="001748AE"/>
    <w:rsid w:val="001760DD"/>
    <w:rsid w:val="001763D6"/>
    <w:rsid w:val="001768E9"/>
    <w:rsid w:val="001769D3"/>
    <w:rsid w:val="00177038"/>
    <w:rsid w:val="00177A3F"/>
    <w:rsid w:val="001801E9"/>
    <w:rsid w:val="00180660"/>
    <w:rsid w:val="00181094"/>
    <w:rsid w:val="00181667"/>
    <w:rsid w:val="0018236C"/>
    <w:rsid w:val="00182970"/>
    <w:rsid w:val="001834FF"/>
    <w:rsid w:val="00183B8C"/>
    <w:rsid w:val="0018520A"/>
    <w:rsid w:val="0018584B"/>
    <w:rsid w:val="00186179"/>
    <w:rsid w:val="0018670C"/>
    <w:rsid w:val="00186957"/>
    <w:rsid w:val="00186D1E"/>
    <w:rsid w:val="00186D5D"/>
    <w:rsid w:val="00186F1D"/>
    <w:rsid w:val="00190E21"/>
    <w:rsid w:val="001912DE"/>
    <w:rsid w:val="00191C11"/>
    <w:rsid w:val="0019211F"/>
    <w:rsid w:val="00192432"/>
    <w:rsid w:val="00192497"/>
    <w:rsid w:val="001924C3"/>
    <w:rsid w:val="00193356"/>
    <w:rsid w:val="00193BBE"/>
    <w:rsid w:val="00193DC1"/>
    <w:rsid w:val="001944E5"/>
    <w:rsid w:val="00194651"/>
    <w:rsid w:val="00194AED"/>
    <w:rsid w:val="00195612"/>
    <w:rsid w:val="00195794"/>
    <w:rsid w:val="001958C8"/>
    <w:rsid w:val="001961E0"/>
    <w:rsid w:val="001976BB"/>
    <w:rsid w:val="00197B30"/>
    <w:rsid w:val="001A05B2"/>
    <w:rsid w:val="001A06A2"/>
    <w:rsid w:val="001A07C6"/>
    <w:rsid w:val="001A0A18"/>
    <w:rsid w:val="001A1146"/>
    <w:rsid w:val="001A11AA"/>
    <w:rsid w:val="001A1734"/>
    <w:rsid w:val="001A180F"/>
    <w:rsid w:val="001A21DA"/>
    <w:rsid w:val="001A27C4"/>
    <w:rsid w:val="001A35E2"/>
    <w:rsid w:val="001A3F4E"/>
    <w:rsid w:val="001A401C"/>
    <w:rsid w:val="001A4424"/>
    <w:rsid w:val="001A4B3B"/>
    <w:rsid w:val="001A5120"/>
    <w:rsid w:val="001A586B"/>
    <w:rsid w:val="001A5A59"/>
    <w:rsid w:val="001A65BF"/>
    <w:rsid w:val="001A67F7"/>
    <w:rsid w:val="001A6C40"/>
    <w:rsid w:val="001A76B5"/>
    <w:rsid w:val="001B0F0A"/>
    <w:rsid w:val="001B16B1"/>
    <w:rsid w:val="001B1EA4"/>
    <w:rsid w:val="001B1F46"/>
    <w:rsid w:val="001B2CDF"/>
    <w:rsid w:val="001B3E92"/>
    <w:rsid w:val="001B4942"/>
    <w:rsid w:val="001B4E4E"/>
    <w:rsid w:val="001B5265"/>
    <w:rsid w:val="001B5889"/>
    <w:rsid w:val="001B5C42"/>
    <w:rsid w:val="001B5C45"/>
    <w:rsid w:val="001B60D6"/>
    <w:rsid w:val="001B65F5"/>
    <w:rsid w:val="001B6A18"/>
    <w:rsid w:val="001B7D00"/>
    <w:rsid w:val="001C0D39"/>
    <w:rsid w:val="001C0E7C"/>
    <w:rsid w:val="001C243C"/>
    <w:rsid w:val="001C24E2"/>
    <w:rsid w:val="001C256E"/>
    <w:rsid w:val="001C2F9E"/>
    <w:rsid w:val="001C345F"/>
    <w:rsid w:val="001C58CF"/>
    <w:rsid w:val="001C6219"/>
    <w:rsid w:val="001C63FE"/>
    <w:rsid w:val="001C6862"/>
    <w:rsid w:val="001C6CA1"/>
    <w:rsid w:val="001C6E25"/>
    <w:rsid w:val="001D039A"/>
    <w:rsid w:val="001D067D"/>
    <w:rsid w:val="001D15E5"/>
    <w:rsid w:val="001D1D27"/>
    <w:rsid w:val="001D1F8F"/>
    <w:rsid w:val="001D3B10"/>
    <w:rsid w:val="001D439C"/>
    <w:rsid w:val="001D57CF"/>
    <w:rsid w:val="001D5AFF"/>
    <w:rsid w:val="001D692E"/>
    <w:rsid w:val="001D7840"/>
    <w:rsid w:val="001E0045"/>
    <w:rsid w:val="001E043F"/>
    <w:rsid w:val="001E1269"/>
    <w:rsid w:val="001E1B42"/>
    <w:rsid w:val="001E1E68"/>
    <w:rsid w:val="001E1F5F"/>
    <w:rsid w:val="001E262C"/>
    <w:rsid w:val="001E2983"/>
    <w:rsid w:val="001E46CF"/>
    <w:rsid w:val="001E49A6"/>
    <w:rsid w:val="001E54D9"/>
    <w:rsid w:val="001E58A3"/>
    <w:rsid w:val="001E6548"/>
    <w:rsid w:val="001E6816"/>
    <w:rsid w:val="001E781D"/>
    <w:rsid w:val="001E7907"/>
    <w:rsid w:val="001E7EF3"/>
    <w:rsid w:val="001F0C62"/>
    <w:rsid w:val="001F1453"/>
    <w:rsid w:val="001F15D5"/>
    <w:rsid w:val="001F1FDA"/>
    <w:rsid w:val="001F2CD5"/>
    <w:rsid w:val="001F3CFB"/>
    <w:rsid w:val="001F41F8"/>
    <w:rsid w:val="001F460F"/>
    <w:rsid w:val="001F4943"/>
    <w:rsid w:val="001F4A7C"/>
    <w:rsid w:val="001F5E21"/>
    <w:rsid w:val="001F61AF"/>
    <w:rsid w:val="001F63C7"/>
    <w:rsid w:val="001F668A"/>
    <w:rsid w:val="001F6BBB"/>
    <w:rsid w:val="001F7479"/>
    <w:rsid w:val="001F750F"/>
    <w:rsid w:val="001F78BB"/>
    <w:rsid w:val="00200689"/>
    <w:rsid w:val="00200AF3"/>
    <w:rsid w:val="0020127D"/>
    <w:rsid w:val="00201D59"/>
    <w:rsid w:val="00201DB5"/>
    <w:rsid w:val="00202394"/>
    <w:rsid w:val="0020291C"/>
    <w:rsid w:val="00203BF3"/>
    <w:rsid w:val="002040F2"/>
    <w:rsid w:val="0020436A"/>
    <w:rsid w:val="0020447F"/>
    <w:rsid w:val="002045BA"/>
    <w:rsid w:val="00204CF2"/>
    <w:rsid w:val="00205899"/>
    <w:rsid w:val="00205BD9"/>
    <w:rsid w:val="00205C10"/>
    <w:rsid w:val="00205DD2"/>
    <w:rsid w:val="002064EC"/>
    <w:rsid w:val="00210C66"/>
    <w:rsid w:val="002110B0"/>
    <w:rsid w:val="00212832"/>
    <w:rsid w:val="0021300B"/>
    <w:rsid w:val="002139DC"/>
    <w:rsid w:val="00213EBF"/>
    <w:rsid w:val="0021419B"/>
    <w:rsid w:val="00214681"/>
    <w:rsid w:val="002150B7"/>
    <w:rsid w:val="00215160"/>
    <w:rsid w:val="0021543A"/>
    <w:rsid w:val="002159EE"/>
    <w:rsid w:val="00215D89"/>
    <w:rsid w:val="002163EF"/>
    <w:rsid w:val="002164D5"/>
    <w:rsid w:val="00216CA3"/>
    <w:rsid w:val="00217FD7"/>
    <w:rsid w:val="00220455"/>
    <w:rsid w:val="00220C12"/>
    <w:rsid w:val="0022107E"/>
    <w:rsid w:val="00221C98"/>
    <w:rsid w:val="00222C9B"/>
    <w:rsid w:val="00222E0E"/>
    <w:rsid w:val="00223CFC"/>
    <w:rsid w:val="00223F82"/>
    <w:rsid w:val="00224E6B"/>
    <w:rsid w:val="00225238"/>
    <w:rsid w:val="0022525F"/>
    <w:rsid w:val="00225291"/>
    <w:rsid w:val="00226303"/>
    <w:rsid w:val="0022659C"/>
    <w:rsid w:val="002269FD"/>
    <w:rsid w:val="00227938"/>
    <w:rsid w:val="00227FD4"/>
    <w:rsid w:val="00230842"/>
    <w:rsid w:val="0023125F"/>
    <w:rsid w:val="00231843"/>
    <w:rsid w:val="00231FF8"/>
    <w:rsid w:val="002324FC"/>
    <w:rsid w:val="0023287F"/>
    <w:rsid w:val="00232B17"/>
    <w:rsid w:val="00232E82"/>
    <w:rsid w:val="0023300B"/>
    <w:rsid w:val="002341B0"/>
    <w:rsid w:val="002343A7"/>
    <w:rsid w:val="002362DC"/>
    <w:rsid w:val="00236C5A"/>
    <w:rsid w:val="00237937"/>
    <w:rsid w:val="002400A7"/>
    <w:rsid w:val="002401EE"/>
    <w:rsid w:val="00240831"/>
    <w:rsid w:val="00240CE8"/>
    <w:rsid w:val="00241337"/>
    <w:rsid w:val="0024237B"/>
    <w:rsid w:val="002426E8"/>
    <w:rsid w:val="002429FB"/>
    <w:rsid w:val="00243161"/>
    <w:rsid w:val="002440BC"/>
    <w:rsid w:val="0024434E"/>
    <w:rsid w:val="00244F42"/>
    <w:rsid w:val="00247E38"/>
    <w:rsid w:val="00250140"/>
    <w:rsid w:val="00250D0C"/>
    <w:rsid w:val="00250EB9"/>
    <w:rsid w:val="00251B48"/>
    <w:rsid w:val="00252369"/>
    <w:rsid w:val="002523C0"/>
    <w:rsid w:val="00252B97"/>
    <w:rsid w:val="00252E1D"/>
    <w:rsid w:val="00252F35"/>
    <w:rsid w:val="00254242"/>
    <w:rsid w:val="002544DA"/>
    <w:rsid w:val="00254562"/>
    <w:rsid w:val="00254CD0"/>
    <w:rsid w:val="00254E5F"/>
    <w:rsid w:val="002553DC"/>
    <w:rsid w:val="00255847"/>
    <w:rsid w:val="0025596B"/>
    <w:rsid w:val="0025605D"/>
    <w:rsid w:val="0025623A"/>
    <w:rsid w:val="002566F8"/>
    <w:rsid w:val="0025786B"/>
    <w:rsid w:val="00257970"/>
    <w:rsid w:val="00257FE7"/>
    <w:rsid w:val="002603EA"/>
    <w:rsid w:val="0026072F"/>
    <w:rsid w:val="0026074A"/>
    <w:rsid w:val="00260C06"/>
    <w:rsid w:val="00260FF3"/>
    <w:rsid w:val="00261089"/>
    <w:rsid w:val="00261916"/>
    <w:rsid w:val="00261D60"/>
    <w:rsid w:val="002620D9"/>
    <w:rsid w:val="00262A2A"/>
    <w:rsid w:val="00262DF2"/>
    <w:rsid w:val="0026427C"/>
    <w:rsid w:val="00265FAF"/>
    <w:rsid w:val="0026689E"/>
    <w:rsid w:val="002670F1"/>
    <w:rsid w:val="00267A0B"/>
    <w:rsid w:val="00270E0B"/>
    <w:rsid w:val="00272BB2"/>
    <w:rsid w:val="00273C61"/>
    <w:rsid w:val="0027453C"/>
    <w:rsid w:val="00275DB6"/>
    <w:rsid w:val="0027626D"/>
    <w:rsid w:val="00276843"/>
    <w:rsid w:val="00276A6F"/>
    <w:rsid w:val="00277456"/>
    <w:rsid w:val="00277FCE"/>
    <w:rsid w:val="00280734"/>
    <w:rsid w:val="00280BB9"/>
    <w:rsid w:val="00280CD9"/>
    <w:rsid w:val="00282A2D"/>
    <w:rsid w:val="0028315F"/>
    <w:rsid w:val="00283632"/>
    <w:rsid w:val="00283F0A"/>
    <w:rsid w:val="002841C0"/>
    <w:rsid w:val="002848A2"/>
    <w:rsid w:val="00284B5C"/>
    <w:rsid w:val="002856BE"/>
    <w:rsid w:val="00286E99"/>
    <w:rsid w:val="00290961"/>
    <w:rsid w:val="00291161"/>
    <w:rsid w:val="00291B07"/>
    <w:rsid w:val="00291C06"/>
    <w:rsid w:val="00292440"/>
    <w:rsid w:val="00292F2B"/>
    <w:rsid w:val="00293E90"/>
    <w:rsid w:val="00293F3F"/>
    <w:rsid w:val="002940B2"/>
    <w:rsid w:val="0029411A"/>
    <w:rsid w:val="00294F49"/>
    <w:rsid w:val="002950B1"/>
    <w:rsid w:val="002951B1"/>
    <w:rsid w:val="0029524C"/>
    <w:rsid w:val="00295B1D"/>
    <w:rsid w:val="00295D27"/>
    <w:rsid w:val="00296134"/>
    <w:rsid w:val="00296349"/>
    <w:rsid w:val="0029702A"/>
    <w:rsid w:val="002973CA"/>
    <w:rsid w:val="002979B6"/>
    <w:rsid w:val="002A0B77"/>
    <w:rsid w:val="002A12AF"/>
    <w:rsid w:val="002A23D2"/>
    <w:rsid w:val="002A2609"/>
    <w:rsid w:val="002A2C3A"/>
    <w:rsid w:val="002A2D90"/>
    <w:rsid w:val="002A2E54"/>
    <w:rsid w:val="002A4169"/>
    <w:rsid w:val="002A493B"/>
    <w:rsid w:val="002A4EE9"/>
    <w:rsid w:val="002A5D39"/>
    <w:rsid w:val="002A5D4D"/>
    <w:rsid w:val="002A64A2"/>
    <w:rsid w:val="002A680A"/>
    <w:rsid w:val="002A6D32"/>
    <w:rsid w:val="002A6E94"/>
    <w:rsid w:val="002A73AE"/>
    <w:rsid w:val="002A78B4"/>
    <w:rsid w:val="002A7F0E"/>
    <w:rsid w:val="002B0688"/>
    <w:rsid w:val="002B07CE"/>
    <w:rsid w:val="002B098A"/>
    <w:rsid w:val="002B1973"/>
    <w:rsid w:val="002B1A22"/>
    <w:rsid w:val="002B1D28"/>
    <w:rsid w:val="002B2415"/>
    <w:rsid w:val="002B24A5"/>
    <w:rsid w:val="002B2F45"/>
    <w:rsid w:val="002B379C"/>
    <w:rsid w:val="002B3E06"/>
    <w:rsid w:val="002B40D1"/>
    <w:rsid w:val="002B4419"/>
    <w:rsid w:val="002B4891"/>
    <w:rsid w:val="002B4FCF"/>
    <w:rsid w:val="002B563B"/>
    <w:rsid w:val="002B6071"/>
    <w:rsid w:val="002B684B"/>
    <w:rsid w:val="002B6B13"/>
    <w:rsid w:val="002B74C9"/>
    <w:rsid w:val="002B7765"/>
    <w:rsid w:val="002B7B53"/>
    <w:rsid w:val="002C0331"/>
    <w:rsid w:val="002C0A64"/>
    <w:rsid w:val="002C0F48"/>
    <w:rsid w:val="002C0F73"/>
    <w:rsid w:val="002C314D"/>
    <w:rsid w:val="002C3792"/>
    <w:rsid w:val="002C3F92"/>
    <w:rsid w:val="002C5213"/>
    <w:rsid w:val="002C53AD"/>
    <w:rsid w:val="002C5458"/>
    <w:rsid w:val="002C5A58"/>
    <w:rsid w:val="002C77BB"/>
    <w:rsid w:val="002C7AEC"/>
    <w:rsid w:val="002C7C0B"/>
    <w:rsid w:val="002D048D"/>
    <w:rsid w:val="002D05D1"/>
    <w:rsid w:val="002D0B30"/>
    <w:rsid w:val="002D0D65"/>
    <w:rsid w:val="002D1485"/>
    <w:rsid w:val="002D1B47"/>
    <w:rsid w:val="002D2A71"/>
    <w:rsid w:val="002D2C08"/>
    <w:rsid w:val="002D309E"/>
    <w:rsid w:val="002D3644"/>
    <w:rsid w:val="002D472D"/>
    <w:rsid w:val="002D4DF9"/>
    <w:rsid w:val="002D5004"/>
    <w:rsid w:val="002D563F"/>
    <w:rsid w:val="002D56A8"/>
    <w:rsid w:val="002D58B2"/>
    <w:rsid w:val="002D59F9"/>
    <w:rsid w:val="002D5E62"/>
    <w:rsid w:val="002D65CC"/>
    <w:rsid w:val="002D6D50"/>
    <w:rsid w:val="002D7627"/>
    <w:rsid w:val="002D7F76"/>
    <w:rsid w:val="002E08BC"/>
    <w:rsid w:val="002E0CCA"/>
    <w:rsid w:val="002E0F73"/>
    <w:rsid w:val="002E172B"/>
    <w:rsid w:val="002E175F"/>
    <w:rsid w:val="002E2020"/>
    <w:rsid w:val="002E2582"/>
    <w:rsid w:val="002E3F22"/>
    <w:rsid w:val="002E3F44"/>
    <w:rsid w:val="002E4630"/>
    <w:rsid w:val="002E4856"/>
    <w:rsid w:val="002E6A98"/>
    <w:rsid w:val="002E6AE0"/>
    <w:rsid w:val="002E6B7A"/>
    <w:rsid w:val="002E76A8"/>
    <w:rsid w:val="002E76AE"/>
    <w:rsid w:val="002E7E8B"/>
    <w:rsid w:val="002F01B3"/>
    <w:rsid w:val="002F0915"/>
    <w:rsid w:val="002F15CC"/>
    <w:rsid w:val="002F1D41"/>
    <w:rsid w:val="002F43D3"/>
    <w:rsid w:val="002F74B2"/>
    <w:rsid w:val="002F7C37"/>
    <w:rsid w:val="00300855"/>
    <w:rsid w:val="0030162C"/>
    <w:rsid w:val="00301AC4"/>
    <w:rsid w:val="0030372B"/>
    <w:rsid w:val="00303C00"/>
    <w:rsid w:val="00303DAF"/>
    <w:rsid w:val="0030460D"/>
    <w:rsid w:val="00305270"/>
    <w:rsid w:val="00305B41"/>
    <w:rsid w:val="00306C72"/>
    <w:rsid w:val="00307042"/>
    <w:rsid w:val="00310144"/>
    <w:rsid w:val="00310559"/>
    <w:rsid w:val="003107D4"/>
    <w:rsid w:val="0031082F"/>
    <w:rsid w:val="0031108D"/>
    <w:rsid w:val="00311B98"/>
    <w:rsid w:val="00311FFA"/>
    <w:rsid w:val="0031207C"/>
    <w:rsid w:val="00312235"/>
    <w:rsid w:val="0031226E"/>
    <w:rsid w:val="00312940"/>
    <w:rsid w:val="00313110"/>
    <w:rsid w:val="00313575"/>
    <w:rsid w:val="00313811"/>
    <w:rsid w:val="00313E1B"/>
    <w:rsid w:val="0031442C"/>
    <w:rsid w:val="0031456B"/>
    <w:rsid w:val="003145AD"/>
    <w:rsid w:val="0031678F"/>
    <w:rsid w:val="0031727F"/>
    <w:rsid w:val="003175F7"/>
    <w:rsid w:val="0031772E"/>
    <w:rsid w:val="00317843"/>
    <w:rsid w:val="003178AF"/>
    <w:rsid w:val="00317977"/>
    <w:rsid w:val="003209F1"/>
    <w:rsid w:val="00321E54"/>
    <w:rsid w:val="003220CD"/>
    <w:rsid w:val="00322BEE"/>
    <w:rsid w:val="00323141"/>
    <w:rsid w:val="00323222"/>
    <w:rsid w:val="00324D13"/>
    <w:rsid w:val="0032552D"/>
    <w:rsid w:val="003258EB"/>
    <w:rsid w:val="00325EF4"/>
    <w:rsid w:val="0032609B"/>
    <w:rsid w:val="003260A2"/>
    <w:rsid w:val="00330C1F"/>
    <w:rsid w:val="00330E66"/>
    <w:rsid w:val="00331942"/>
    <w:rsid w:val="003320D6"/>
    <w:rsid w:val="003328B3"/>
    <w:rsid w:val="0033365E"/>
    <w:rsid w:val="00333877"/>
    <w:rsid w:val="00333F96"/>
    <w:rsid w:val="00333FF3"/>
    <w:rsid w:val="003350C9"/>
    <w:rsid w:val="00335256"/>
    <w:rsid w:val="003366C0"/>
    <w:rsid w:val="00336AB3"/>
    <w:rsid w:val="0034063D"/>
    <w:rsid w:val="00340C26"/>
    <w:rsid w:val="003412A4"/>
    <w:rsid w:val="00341981"/>
    <w:rsid w:val="00342D08"/>
    <w:rsid w:val="0034325E"/>
    <w:rsid w:val="00343272"/>
    <w:rsid w:val="00343FE5"/>
    <w:rsid w:val="003441E1"/>
    <w:rsid w:val="00344D32"/>
    <w:rsid w:val="003450B6"/>
    <w:rsid w:val="0034576F"/>
    <w:rsid w:val="00345E01"/>
    <w:rsid w:val="0034685B"/>
    <w:rsid w:val="00346B27"/>
    <w:rsid w:val="00346E52"/>
    <w:rsid w:val="003470AF"/>
    <w:rsid w:val="003473F1"/>
    <w:rsid w:val="00347AC6"/>
    <w:rsid w:val="00347ED3"/>
    <w:rsid w:val="003503B3"/>
    <w:rsid w:val="00350CDF"/>
    <w:rsid w:val="00351174"/>
    <w:rsid w:val="0035131F"/>
    <w:rsid w:val="00351C7D"/>
    <w:rsid w:val="00351CA4"/>
    <w:rsid w:val="0035259B"/>
    <w:rsid w:val="00352836"/>
    <w:rsid w:val="00352AC9"/>
    <w:rsid w:val="00353439"/>
    <w:rsid w:val="00353628"/>
    <w:rsid w:val="00353ADA"/>
    <w:rsid w:val="00353BDD"/>
    <w:rsid w:val="00354177"/>
    <w:rsid w:val="003545EF"/>
    <w:rsid w:val="00354F92"/>
    <w:rsid w:val="00355340"/>
    <w:rsid w:val="003554AC"/>
    <w:rsid w:val="00355793"/>
    <w:rsid w:val="00355836"/>
    <w:rsid w:val="00355C49"/>
    <w:rsid w:val="00355E35"/>
    <w:rsid w:val="00356AAE"/>
    <w:rsid w:val="0035726A"/>
    <w:rsid w:val="00357E23"/>
    <w:rsid w:val="00360C04"/>
    <w:rsid w:val="003610A8"/>
    <w:rsid w:val="00361F30"/>
    <w:rsid w:val="00362D15"/>
    <w:rsid w:val="00362E68"/>
    <w:rsid w:val="0036325F"/>
    <w:rsid w:val="00363585"/>
    <w:rsid w:val="003649EA"/>
    <w:rsid w:val="0036608B"/>
    <w:rsid w:val="00366CF7"/>
    <w:rsid w:val="003671F8"/>
    <w:rsid w:val="00367C7A"/>
    <w:rsid w:val="00370538"/>
    <w:rsid w:val="00370A5F"/>
    <w:rsid w:val="003710A5"/>
    <w:rsid w:val="003714BB"/>
    <w:rsid w:val="0037279E"/>
    <w:rsid w:val="00372E51"/>
    <w:rsid w:val="00373327"/>
    <w:rsid w:val="00373758"/>
    <w:rsid w:val="0037456A"/>
    <w:rsid w:val="00374B31"/>
    <w:rsid w:val="00375829"/>
    <w:rsid w:val="003758B9"/>
    <w:rsid w:val="003762B8"/>
    <w:rsid w:val="00376321"/>
    <w:rsid w:val="003769C7"/>
    <w:rsid w:val="00377646"/>
    <w:rsid w:val="00377EC3"/>
    <w:rsid w:val="00380293"/>
    <w:rsid w:val="0038054B"/>
    <w:rsid w:val="003814C1"/>
    <w:rsid w:val="00381A31"/>
    <w:rsid w:val="003820A4"/>
    <w:rsid w:val="00382536"/>
    <w:rsid w:val="00382740"/>
    <w:rsid w:val="00382D8D"/>
    <w:rsid w:val="003856EA"/>
    <w:rsid w:val="00385C06"/>
    <w:rsid w:val="00385E41"/>
    <w:rsid w:val="003861C7"/>
    <w:rsid w:val="0038678B"/>
    <w:rsid w:val="00386BA3"/>
    <w:rsid w:val="00387224"/>
    <w:rsid w:val="00387246"/>
    <w:rsid w:val="0038790A"/>
    <w:rsid w:val="00387ACD"/>
    <w:rsid w:val="00390692"/>
    <w:rsid w:val="0039149E"/>
    <w:rsid w:val="003919AA"/>
    <w:rsid w:val="00391EFC"/>
    <w:rsid w:val="00391FEE"/>
    <w:rsid w:val="0039204D"/>
    <w:rsid w:val="003922AA"/>
    <w:rsid w:val="003923AD"/>
    <w:rsid w:val="0039256A"/>
    <w:rsid w:val="00392B7C"/>
    <w:rsid w:val="00392CBE"/>
    <w:rsid w:val="003938AD"/>
    <w:rsid w:val="00393EA1"/>
    <w:rsid w:val="0039440B"/>
    <w:rsid w:val="00394520"/>
    <w:rsid w:val="00394835"/>
    <w:rsid w:val="00394F1A"/>
    <w:rsid w:val="00394FF3"/>
    <w:rsid w:val="003951B6"/>
    <w:rsid w:val="003959C6"/>
    <w:rsid w:val="00395BDE"/>
    <w:rsid w:val="003966D3"/>
    <w:rsid w:val="00396AC4"/>
    <w:rsid w:val="00396C40"/>
    <w:rsid w:val="0039701D"/>
    <w:rsid w:val="003979E3"/>
    <w:rsid w:val="00397E99"/>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EFB"/>
    <w:rsid w:val="003A5965"/>
    <w:rsid w:val="003A62F4"/>
    <w:rsid w:val="003A6778"/>
    <w:rsid w:val="003A7074"/>
    <w:rsid w:val="003A7408"/>
    <w:rsid w:val="003B0BBB"/>
    <w:rsid w:val="003B217C"/>
    <w:rsid w:val="003B2F0E"/>
    <w:rsid w:val="003B382C"/>
    <w:rsid w:val="003B3F1B"/>
    <w:rsid w:val="003B4C24"/>
    <w:rsid w:val="003B4C35"/>
    <w:rsid w:val="003B4E1E"/>
    <w:rsid w:val="003B57A9"/>
    <w:rsid w:val="003B5953"/>
    <w:rsid w:val="003B5EE4"/>
    <w:rsid w:val="003B62A7"/>
    <w:rsid w:val="003B78BF"/>
    <w:rsid w:val="003B7EE5"/>
    <w:rsid w:val="003C1BF2"/>
    <w:rsid w:val="003C1E69"/>
    <w:rsid w:val="003C1FB1"/>
    <w:rsid w:val="003C2205"/>
    <w:rsid w:val="003C237D"/>
    <w:rsid w:val="003C2938"/>
    <w:rsid w:val="003C4F85"/>
    <w:rsid w:val="003C6703"/>
    <w:rsid w:val="003C6931"/>
    <w:rsid w:val="003C6A86"/>
    <w:rsid w:val="003C6DDA"/>
    <w:rsid w:val="003C77FD"/>
    <w:rsid w:val="003C7F96"/>
    <w:rsid w:val="003D0092"/>
    <w:rsid w:val="003D0227"/>
    <w:rsid w:val="003D160A"/>
    <w:rsid w:val="003D2C5A"/>
    <w:rsid w:val="003D2D38"/>
    <w:rsid w:val="003D2FC3"/>
    <w:rsid w:val="003D4266"/>
    <w:rsid w:val="003D42C4"/>
    <w:rsid w:val="003D4F12"/>
    <w:rsid w:val="003D510E"/>
    <w:rsid w:val="003D5169"/>
    <w:rsid w:val="003D67FF"/>
    <w:rsid w:val="003D70C8"/>
    <w:rsid w:val="003D7348"/>
    <w:rsid w:val="003D743E"/>
    <w:rsid w:val="003D7444"/>
    <w:rsid w:val="003D77B0"/>
    <w:rsid w:val="003E021B"/>
    <w:rsid w:val="003E07C8"/>
    <w:rsid w:val="003E0F73"/>
    <w:rsid w:val="003E1148"/>
    <w:rsid w:val="003E1E16"/>
    <w:rsid w:val="003E27F0"/>
    <w:rsid w:val="003E42DC"/>
    <w:rsid w:val="003E4DB6"/>
    <w:rsid w:val="003E4DBD"/>
    <w:rsid w:val="003E528E"/>
    <w:rsid w:val="003E5370"/>
    <w:rsid w:val="003E5DC0"/>
    <w:rsid w:val="003E684C"/>
    <w:rsid w:val="003E6CAC"/>
    <w:rsid w:val="003E705B"/>
    <w:rsid w:val="003E7C30"/>
    <w:rsid w:val="003F07A7"/>
    <w:rsid w:val="003F0F51"/>
    <w:rsid w:val="003F110E"/>
    <w:rsid w:val="003F11D3"/>
    <w:rsid w:val="003F129C"/>
    <w:rsid w:val="003F1B5A"/>
    <w:rsid w:val="003F1C07"/>
    <w:rsid w:val="003F4373"/>
    <w:rsid w:val="003F47DC"/>
    <w:rsid w:val="003F5928"/>
    <w:rsid w:val="003F5C95"/>
    <w:rsid w:val="003F5E40"/>
    <w:rsid w:val="003F6027"/>
    <w:rsid w:val="003F7CA1"/>
    <w:rsid w:val="0040016C"/>
    <w:rsid w:val="0040044E"/>
    <w:rsid w:val="0040046B"/>
    <w:rsid w:val="00400DA1"/>
    <w:rsid w:val="00401170"/>
    <w:rsid w:val="00401799"/>
    <w:rsid w:val="004017C5"/>
    <w:rsid w:val="00401914"/>
    <w:rsid w:val="004019DF"/>
    <w:rsid w:val="00401D0D"/>
    <w:rsid w:val="00402B4F"/>
    <w:rsid w:val="00403315"/>
    <w:rsid w:val="00403B96"/>
    <w:rsid w:val="004056AC"/>
    <w:rsid w:val="00405832"/>
    <w:rsid w:val="00405A05"/>
    <w:rsid w:val="00407224"/>
    <w:rsid w:val="00407272"/>
    <w:rsid w:val="004078F8"/>
    <w:rsid w:val="004121DF"/>
    <w:rsid w:val="004123C6"/>
    <w:rsid w:val="00412847"/>
    <w:rsid w:val="00414499"/>
    <w:rsid w:val="0041461B"/>
    <w:rsid w:val="00414D88"/>
    <w:rsid w:val="00414FE2"/>
    <w:rsid w:val="00415800"/>
    <w:rsid w:val="004165BF"/>
    <w:rsid w:val="00416AB1"/>
    <w:rsid w:val="00416D33"/>
    <w:rsid w:val="00416DB4"/>
    <w:rsid w:val="00417984"/>
    <w:rsid w:val="00417EE9"/>
    <w:rsid w:val="00420278"/>
    <w:rsid w:val="00420836"/>
    <w:rsid w:val="004217FF"/>
    <w:rsid w:val="004218B3"/>
    <w:rsid w:val="00421A4A"/>
    <w:rsid w:val="00422706"/>
    <w:rsid w:val="00422F75"/>
    <w:rsid w:val="004235B6"/>
    <w:rsid w:val="00423E40"/>
    <w:rsid w:val="00424707"/>
    <w:rsid w:val="00424851"/>
    <w:rsid w:val="00424A24"/>
    <w:rsid w:val="00425631"/>
    <w:rsid w:val="0042565F"/>
    <w:rsid w:val="00425A6E"/>
    <w:rsid w:val="004265A5"/>
    <w:rsid w:val="00426931"/>
    <w:rsid w:val="00426CB4"/>
    <w:rsid w:val="00427139"/>
    <w:rsid w:val="00427214"/>
    <w:rsid w:val="004275FE"/>
    <w:rsid w:val="00427B22"/>
    <w:rsid w:val="00427B36"/>
    <w:rsid w:val="004302B2"/>
    <w:rsid w:val="00430681"/>
    <w:rsid w:val="00430E5B"/>
    <w:rsid w:val="00431286"/>
    <w:rsid w:val="00431476"/>
    <w:rsid w:val="00433203"/>
    <w:rsid w:val="004335A9"/>
    <w:rsid w:val="00433E41"/>
    <w:rsid w:val="004342AC"/>
    <w:rsid w:val="00434FE9"/>
    <w:rsid w:val="004351CC"/>
    <w:rsid w:val="004351CE"/>
    <w:rsid w:val="004356FB"/>
    <w:rsid w:val="00435E40"/>
    <w:rsid w:val="004362FD"/>
    <w:rsid w:val="0043636F"/>
    <w:rsid w:val="004366E7"/>
    <w:rsid w:val="004375DE"/>
    <w:rsid w:val="00440788"/>
    <w:rsid w:val="00440E77"/>
    <w:rsid w:val="00440F2D"/>
    <w:rsid w:val="00441E26"/>
    <w:rsid w:val="0044241A"/>
    <w:rsid w:val="00442811"/>
    <w:rsid w:val="00443749"/>
    <w:rsid w:val="004439F8"/>
    <w:rsid w:val="00443EE8"/>
    <w:rsid w:val="00444795"/>
    <w:rsid w:val="00444800"/>
    <w:rsid w:val="00444C04"/>
    <w:rsid w:val="00445913"/>
    <w:rsid w:val="004465D7"/>
    <w:rsid w:val="00446C21"/>
    <w:rsid w:val="00446E6D"/>
    <w:rsid w:val="00450442"/>
    <w:rsid w:val="00450D16"/>
    <w:rsid w:val="00451450"/>
    <w:rsid w:val="00451DD6"/>
    <w:rsid w:val="004521D9"/>
    <w:rsid w:val="0045225F"/>
    <w:rsid w:val="004525CB"/>
    <w:rsid w:val="00452C29"/>
    <w:rsid w:val="00453393"/>
    <w:rsid w:val="004533D6"/>
    <w:rsid w:val="00453F47"/>
    <w:rsid w:val="00454303"/>
    <w:rsid w:val="004546A4"/>
    <w:rsid w:val="004548B7"/>
    <w:rsid w:val="00454A88"/>
    <w:rsid w:val="00455A23"/>
    <w:rsid w:val="00455E56"/>
    <w:rsid w:val="004568F1"/>
    <w:rsid w:val="0045691C"/>
    <w:rsid w:val="00457360"/>
    <w:rsid w:val="00457400"/>
    <w:rsid w:val="004574F3"/>
    <w:rsid w:val="0045763F"/>
    <w:rsid w:val="00457876"/>
    <w:rsid w:val="00461455"/>
    <w:rsid w:val="0046261D"/>
    <w:rsid w:val="004628C0"/>
    <w:rsid w:val="004630D2"/>
    <w:rsid w:val="00463183"/>
    <w:rsid w:val="004631E6"/>
    <w:rsid w:val="0046357C"/>
    <w:rsid w:val="00464171"/>
    <w:rsid w:val="00464DD4"/>
    <w:rsid w:val="00464E1A"/>
    <w:rsid w:val="004653BA"/>
    <w:rsid w:val="00465D16"/>
    <w:rsid w:val="00465E79"/>
    <w:rsid w:val="00466378"/>
    <w:rsid w:val="0046644A"/>
    <w:rsid w:val="00466942"/>
    <w:rsid w:val="004669F2"/>
    <w:rsid w:val="00470BF9"/>
    <w:rsid w:val="00470F44"/>
    <w:rsid w:val="0047110D"/>
    <w:rsid w:val="00471708"/>
    <w:rsid w:val="00471B85"/>
    <w:rsid w:val="004739E8"/>
    <w:rsid w:val="00474513"/>
    <w:rsid w:val="0047497F"/>
    <w:rsid w:val="00474CDC"/>
    <w:rsid w:val="004751C1"/>
    <w:rsid w:val="00475737"/>
    <w:rsid w:val="0047606D"/>
    <w:rsid w:val="004776EC"/>
    <w:rsid w:val="00481E20"/>
    <w:rsid w:val="00482E01"/>
    <w:rsid w:val="00483B57"/>
    <w:rsid w:val="00485386"/>
    <w:rsid w:val="004854B0"/>
    <w:rsid w:val="004858A7"/>
    <w:rsid w:val="00486530"/>
    <w:rsid w:val="0048676B"/>
    <w:rsid w:val="0048727A"/>
    <w:rsid w:val="00487CA9"/>
    <w:rsid w:val="004903D8"/>
    <w:rsid w:val="004911AD"/>
    <w:rsid w:val="0049166B"/>
    <w:rsid w:val="00492D17"/>
    <w:rsid w:val="0049397D"/>
    <w:rsid w:val="00493C47"/>
    <w:rsid w:val="0049446F"/>
    <w:rsid w:val="0049558C"/>
    <w:rsid w:val="004959D6"/>
    <w:rsid w:val="004960DA"/>
    <w:rsid w:val="00496115"/>
    <w:rsid w:val="00496C07"/>
    <w:rsid w:val="004974E0"/>
    <w:rsid w:val="0049789B"/>
    <w:rsid w:val="00497F0F"/>
    <w:rsid w:val="004A04B6"/>
    <w:rsid w:val="004A063F"/>
    <w:rsid w:val="004A0777"/>
    <w:rsid w:val="004A0CC6"/>
    <w:rsid w:val="004A1C37"/>
    <w:rsid w:val="004A29DD"/>
    <w:rsid w:val="004A2D3C"/>
    <w:rsid w:val="004A2DDD"/>
    <w:rsid w:val="004A3AA2"/>
    <w:rsid w:val="004A5592"/>
    <w:rsid w:val="004A5619"/>
    <w:rsid w:val="004A575C"/>
    <w:rsid w:val="004A5CF6"/>
    <w:rsid w:val="004A62D5"/>
    <w:rsid w:val="004A6520"/>
    <w:rsid w:val="004A66EA"/>
    <w:rsid w:val="004B0E06"/>
    <w:rsid w:val="004B0E23"/>
    <w:rsid w:val="004B1371"/>
    <w:rsid w:val="004B15DD"/>
    <w:rsid w:val="004B1AE7"/>
    <w:rsid w:val="004B21F0"/>
    <w:rsid w:val="004B2212"/>
    <w:rsid w:val="004B3139"/>
    <w:rsid w:val="004B3430"/>
    <w:rsid w:val="004B3B0B"/>
    <w:rsid w:val="004B5FAE"/>
    <w:rsid w:val="004B75C1"/>
    <w:rsid w:val="004C02A9"/>
    <w:rsid w:val="004C0377"/>
    <w:rsid w:val="004C0825"/>
    <w:rsid w:val="004C0F6A"/>
    <w:rsid w:val="004C1077"/>
    <w:rsid w:val="004C10B8"/>
    <w:rsid w:val="004C1EE0"/>
    <w:rsid w:val="004C3859"/>
    <w:rsid w:val="004C3F4B"/>
    <w:rsid w:val="004C40C7"/>
    <w:rsid w:val="004C55AE"/>
    <w:rsid w:val="004C6BB7"/>
    <w:rsid w:val="004C708B"/>
    <w:rsid w:val="004C7984"/>
    <w:rsid w:val="004C7E40"/>
    <w:rsid w:val="004D104F"/>
    <w:rsid w:val="004D1933"/>
    <w:rsid w:val="004D2631"/>
    <w:rsid w:val="004D2FB1"/>
    <w:rsid w:val="004D31F4"/>
    <w:rsid w:val="004D38A2"/>
    <w:rsid w:val="004D43B0"/>
    <w:rsid w:val="004D4488"/>
    <w:rsid w:val="004D4FF8"/>
    <w:rsid w:val="004D5C1D"/>
    <w:rsid w:val="004D6DF1"/>
    <w:rsid w:val="004D7392"/>
    <w:rsid w:val="004D75D7"/>
    <w:rsid w:val="004D763A"/>
    <w:rsid w:val="004D7812"/>
    <w:rsid w:val="004E062E"/>
    <w:rsid w:val="004E0A13"/>
    <w:rsid w:val="004E22DB"/>
    <w:rsid w:val="004E25A4"/>
    <w:rsid w:val="004E2BE0"/>
    <w:rsid w:val="004E32A3"/>
    <w:rsid w:val="004E3D9D"/>
    <w:rsid w:val="004E4612"/>
    <w:rsid w:val="004E4AD2"/>
    <w:rsid w:val="004E4B4B"/>
    <w:rsid w:val="004E545E"/>
    <w:rsid w:val="004E5726"/>
    <w:rsid w:val="004E584B"/>
    <w:rsid w:val="004E5A66"/>
    <w:rsid w:val="004E5F03"/>
    <w:rsid w:val="004E6534"/>
    <w:rsid w:val="004E6CA1"/>
    <w:rsid w:val="004E7246"/>
    <w:rsid w:val="004E78D1"/>
    <w:rsid w:val="004E7E6A"/>
    <w:rsid w:val="004F05C3"/>
    <w:rsid w:val="004F0AAA"/>
    <w:rsid w:val="004F1152"/>
    <w:rsid w:val="004F1531"/>
    <w:rsid w:val="004F1C01"/>
    <w:rsid w:val="004F2679"/>
    <w:rsid w:val="004F399D"/>
    <w:rsid w:val="004F5272"/>
    <w:rsid w:val="004F5E80"/>
    <w:rsid w:val="004F6917"/>
    <w:rsid w:val="004F6B18"/>
    <w:rsid w:val="004F733D"/>
    <w:rsid w:val="005001CB"/>
    <w:rsid w:val="00500600"/>
    <w:rsid w:val="005007F8"/>
    <w:rsid w:val="00500BCB"/>
    <w:rsid w:val="00500BEA"/>
    <w:rsid w:val="00501150"/>
    <w:rsid w:val="0050129E"/>
    <w:rsid w:val="005022F4"/>
    <w:rsid w:val="00502DB6"/>
    <w:rsid w:val="00503071"/>
    <w:rsid w:val="00503FC2"/>
    <w:rsid w:val="005052F6"/>
    <w:rsid w:val="00505915"/>
    <w:rsid w:val="00506AE0"/>
    <w:rsid w:val="00507BF0"/>
    <w:rsid w:val="00510015"/>
    <w:rsid w:val="00510347"/>
    <w:rsid w:val="00510657"/>
    <w:rsid w:val="005106E9"/>
    <w:rsid w:val="005107F6"/>
    <w:rsid w:val="00511B15"/>
    <w:rsid w:val="00511CC6"/>
    <w:rsid w:val="005129A9"/>
    <w:rsid w:val="00513165"/>
    <w:rsid w:val="005131BD"/>
    <w:rsid w:val="00513C10"/>
    <w:rsid w:val="00514361"/>
    <w:rsid w:val="005144B4"/>
    <w:rsid w:val="00514A0F"/>
    <w:rsid w:val="00515011"/>
    <w:rsid w:val="005153C2"/>
    <w:rsid w:val="0051540B"/>
    <w:rsid w:val="005154A6"/>
    <w:rsid w:val="00516555"/>
    <w:rsid w:val="005209D6"/>
    <w:rsid w:val="00521145"/>
    <w:rsid w:val="005213C1"/>
    <w:rsid w:val="005216E7"/>
    <w:rsid w:val="00521713"/>
    <w:rsid w:val="0052257E"/>
    <w:rsid w:val="0052296B"/>
    <w:rsid w:val="005232F8"/>
    <w:rsid w:val="0052390D"/>
    <w:rsid w:val="00524183"/>
    <w:rsid w:val="0052431E"/>
    <w:rsid w:val="0052446C"/>
    <w:rsid w:val="005245BA"/>
    <w:rsid w:val="005247D3"/>
    <w:rsid w:val="00525173"/>
    <w:rsid w:val="005252B4"/>
    <w:rsid w:val="00525AD9"/>
    <w:rsid w:val="0052659F"/>
    <w:rsid w:val="005317C3"/>
    <w:rsid w:val="005318BB"/>
    <w:rsid w:val="00532269"/>
    <w:rsid w:val="0053229E"/>
    <w:rsid w:val="00533611"/>
    <w:rsid w:val="00533EF7"/>
    <w:rsid w:val="00535146"/>
    <w:rsid w:val="00535434"/>
    <w:rsid w:val="00535D0B"/>
    <w:rsid w:val="00540412"/>
    <w:rsid w:val="00540564"/>
    <w:rsid w:val="00540996"/>
    <w:rsid w:val="005414A2"/>
    <w:rsid w:val="0054170E"/>
    <w:rsid w:val="00542BA7"/>
    <w:rsid w:val="0054300A"/>
    <w:rsid w:val="00543693"/>
    <w:rsid w:val="005439DC"/>
    <w:rsid w:val="00543C96"/>
    <w:rsid w:val="00543DE6"/>
    <w:rsid w:val="00543F61"/>
    <w:rsid w:val="005444E9"/>
    <w:rsid w:val="005445C2"/>
    <w:rsid w:val="0054491E"/>
    <w:rsid w:val="00544B4C"/>
    <w:rsid w:val="00544B6F"/>
    <w:rsid w:val="005462CB"/>
    <w:rsid w:val="0054636B"/>
    <w:rsid w:val="00546FE4"/>
    <w:rsid w:val="00547820"/>
    <w:rsid w:val="00547EFE"/>
    <w:rsid w:val="00550DB8"/>
    <w:rsid w:val="005518AB"/>
    <w:rsid w:val="00551941"/>
    <w:rsid w:val="00551980"/>
    <w:rsid w:val="00551CED"/>
    <w:rsid w:val="0055225B"/>
    <w:rsid w:val="005523C6"/>
    <w:rsid w:val="00553FEB"/>
    <w:rsid w:val="00554A49"/>
    <w:rsid w:val="00554F09"/>
    <w:rsid w:val="00555172"/>
    <w:rsid w:val="005557DC"/>
    <w:rsid w:val="005571A6"/>
    <w:rsid w:val="00557348"/>
    <w:rsid w:val="00557385"/>
    <w:rsid w:val="00557601"/>
    <w:rsid w:val="00557A71"/>
    <w:rsid w:val="00557CD1"/>
    <w:rsid w:val="0056039E"/>
    <w:rsid w:val="00560508"/>
    <w:rsid w:val="00560EBD"/>
    <w:rsid w:val="005618D0"/>
    <w:rsid w:val="00562EE8"/>
    <w:rsid w:val="005634BB"/>
    <w:rsid w:val="0056425E"/>
    <w:rsid w:val="0056611B"/>
    <w:rsid w:val="00566C7C"/>
    <w:rsid w:val="00567674"/>
    <w:rsid w:val="005700A9"/>
    <w:rsid w:val="0057015E"/>
    <w:rsid w:val="00570AFE"/>
    <w:rsid w:val="00570C0F"/>
    <w:rsid w:val="005714A2"/>
    <w:rsid w:val="00571A05"/>
    <w:rsid w:val="00571CDD"/>
    <w:rsid w:val="00571F9D"/>
    <w:rsid w:val="00572C6D"/>
    <w:rsid w:val="005731DE"/>
    <w:rsid w:val="00574130"/>
    <w:rsid w:val="005744B5"/>
    <w:rsid w:val="00574A80"/>
    <w:rsid w:val="00574AD8"/>
    <w:rsid w:val="00575133"/>
    <w:rsid w:val="00575BFB"/>
    <w:rsid w:val="00576D0E"/>
    <w:rsid w:val="005775B2"/>
    <w:rsid w:val="005779B9"/>
    <w:rsid w:val="00577EAC"/>
    <w:rsid w:val="0058013C"/>
    <w:rsid w:val="00580777"/>
    <w:rsid w:val="00580F68"/>
    <w:rsid w:val="0058120A"/>
    <w:rsid w:val="00581229"/>
    <w:rsid w:val="0058149E"/>
    <w:rsid w:val="005817A5"/>
    <w:rsid w:val="00581D46"/>
    <w:rsid w:val="00582035"/>
    <w:rsid w:val="00582399"/>
    <w:rsid w:val="005827CD"/>
    <w:rsid w:val="00582967"/>
    <w:rsid w:val="00583025"/>
    <w:rsid w:val="005834E3"/>
    <w:rsid w:val="005835E9"/>
    <w:rsid w:val="00583E1B"/>
    <w:rsid w:val="00584AEB"/>
    <w:rsid w:val="00586919"/>
    <w:rsid w:val="00586D12"/>
    <w:rsid w:val="005900DD"/>
    <w:rsid w:val="005902C4"/>
    <w:rsid w:val="005911B2"/>
    <w:rsid w:val="0059269E"/>
    <w:rsid w:val="0059347D"/>
    <w:rsid w:val="0059402F"/>
    <w:rsid w:val="00594B6A"/>
    <w:rsid w:val="00594DB2"/>
    <w:rsid w:val="005951B6"/>
    <w:rsid w:val="00595CD1"/>
    <w:rsid w:val="00596791"/>
    <w:rsid w:val="00596887"/>
    <w:rsid w:val="00597E1F"/>
    <w:rsid w:val="00597FE4"/>
    <w:rsid w:val="005A022B"/>
    <w:rsid w:val="005A0888"/>
    <w:rsid w:val="005A0B8F"/>
    <w:rsid w:val="005A17F9"/>
    <w:rsid w:val="005A28ED"/>
    <w:rsid w:val="005A2AA4"/>
    <w:rsid w:val="005A2C5D"/>
    <w:rsid w:val="005A3040"/>
    <w:rsid w:val="005A3CE1"/>
    <w:rsid w:val="005A4ECB"/>
    <w:rsid w:val="005A572A"/>
    <w:rsid w:val="005A57A8"/>
    <w:rsid w:val="005A5B19"/>
    <w:rsid w:val="005A61C7"/>
    <w:rsid w:val="005A6218"/>
    <w:rsid w:val="005A7C71"/>
    <w:rsid w:val="005A7D85"/>
    <w:rsid w:val="005B0254"/>
    <w:rsid w:val="005B02DC"/>
    <w:rsid w:val="005B1121"/>
    <w:rsid w:val="005B17B4"/>
    <w:rsid w:val="005B1D20"/>
    <w:rsid w:val="005B1EC7"/>
    <w:rsid w:val="005B4647"/>
    <w:rsid w:val="005B4792"/>
    <w:rsid w:val="005B47D6"/>
    <w:rsid w:val="005B49AB"/>
    <w:rsid w:val="005B6602"/>
    <w:rsid w:val="005C19B1"/>
    <w:rsid w:val="005C1CEA"/>
    <w:rsid w:val="005C2828"/>
    <w:rsid w:val="005C2E05"/>
    <w:rsid w:val="005C3876"/>
    <w:rsid w:val="005C41D7"/>
    <w:rsid w:val="005C453A"/>
    <w:rsid w:val="005C4D40"/>
    <w:rsid w:val="005C52D9"/>
    <w:rsid w:val="005C542C"/>
    <w:rsid w:val="005C5DF9"/>
    <w:rsid w:val="005C7A69"/>
    <w:rsid w:val="005C7D65"/>
    <w:rsid w:val="005D02CF"/>
    <w:rsid w:val="005D0F6E"/>
    <w:rsid w:val="005D1279"/>
    <w:rsid w:val="005D1FAB"/>
    <w:rsid w:val="005D2703"/>
    <w:rsid w:val="005D3078"/>
    <w:rsid w:val="005D4037"/>
    <w:rsid w:val="005D4235"/>
    <w:rsid w:val="005D4255"/>
    <w:rsid w:val="005D4B00"/>
    <w:rsid w:val="005D5521"/>
    <w:rsid w:val="005D57BE"/>
    <w:rsid w:val="005D6BD1"/>
    <w:rsid w:val="005D7711"/>
    <w:rsid w:val="005D77E0"/>
    <w:rsid w:val="005D7D97"/>
    <w:rsid w:val="005E0533"/>
    <w:rsid w:val="005E0713"/>
    <w:rsid w:val="005E0F06"/>
    <w:rsid w:val="005E156F"/>
    <w:rsid w:val="005E1E8A"/>
    <w:rsid w:val="005E1EAB"/>
    <w:rsid w:val="005E20D6"/>
    <w:rsid w:val="005E2752"/>
    <w:rsid w:val="005E2762"/>
    <w:rsid w:val="005E36E2"/>
    <w:rsid w:val="005E400C"/>
    <w:rsid w:val="005E4EE8"/>
    <w:rsid w:val="005E5322"/>
    <w:rsid w:val="005E5384"/>
    <w:rsid w:val="005E6012"/>
    <w:rsid w:val="005E7071"/>
    <w:rsid w:val="005E732C"/>
    <w:rsid w:val="005E7670"/>
    <w:rsid w:val="005E7F1D"/>
    <w:rsid w:val="005F0156"/>
    <w:rsid w:val="005F0186"/>
    <w:rsid w:val="005F0506"/>
    <w:rsid w:val="005F059B"/>
    <w:rsid w:val="005F0675"/>
    <w:rsid w:val="005F0A3C"/>
    <w:rsid w:val="005F0F63"/>
    <w:rsid w:val="005F147D"/>
    <w:rsid w:val="005F19D0"/>
    <w:rsid w:val="005F2428"/>
    <w:rsid w:val="005F2A19"/>
    <w:rsid w:val="005F37C8"/>
    <w:rsid w:val="005F4456"/>
    <w:rsid w:val="005F44DF"/>
    <w:rsid w:val="005F4938"/>
    <w:rsid w:val="005F527A"/>
    <w:rsid w:val="005F5468"/>
    <w:rsid w:val="005F57CF"/>
    <w:rsid w:val="005F5DD7"/>
    <w:rsid w:val="005F70E6"/>
    <w:rsid w:val="005F7685"/>
    <w:rsid w:val="005F7DA2"/>
    <w:rsid w:val="00600067"/>
    <w:rsid w:val="006003D4"/>
    <w:rsid w:val="00600440"/>
    <w:rsid w:val="006004DF"/>
    <w:rsid w:val="00600BB1"/>
    <w:rsid w:val="00601920"/>
    <w:rsid w:val="006019FB"/>
    <w:rsid w:val="0060259C"/>
    <w:rsid w:val="006027AD"/>
    <w:rsid w:val="00602DC4"/>
    <w:rsid w:val="0060414B"/>
    <w:rsid w:val="00604264"/>
    <w:rsid w:val="00604AAB"/>
    <w:rsid w:val="00606071"/>
    <w:rsid w:val="0060662C"/>
    <w:rsid w:val="0060686B"/>
    <w:rsid w:val="00606D28"/>
    <w:rsid w:val="0060764C"/>
    <w:rsid w:val="00611741"/>
    <w:rsid w:val="00611E18"/>
    <w:rsid w:val="00612073"/>
    <w:rsid w:val="00612357"/>
    <w:rsid w:val="00612963"/>
    <w:rsid w:val="00612A25"/>
    <w:rsid w:val="0061326A"/>
    <w:rsid w:val="006132B4"/>
    <w:rsid w:val="00614057"/>
    <w:rsid w:val="00614388"/>
    <w:rsid w:val="00614BBB"/>
    <w:rsid w:val="00615013"/>
    <w:rsid w:val="00615A50"/>
    <w:rsid w:val="00615E48"/>
    <w:rsid w:val="006165B2"/>
    <w:rsid w:val="00617070"/>
    <w:rsid w:val="006202BF"/>
    <w:rsid w:val="00620DA5"/>
    <w:rsid w:val="0062113B"/>
    <w:rsid w:val="0062143B"/>
    <w:rsid w:val="00621963"/>
    <w:rsid w:val="00621D0F"/>
    <w:rsid w:val="00621EF5"/>
    <w:rsid w:val="00622588"/>
    <w:rsid w:val="00623820"/>
    <w:rsid w:val="00623CB9"/>
    <w:rsid w:val="006247E3"/>
    <w:rsid w:val="00626037"/>
    <w:rsid w:val="00626714"/>
    <w:rsid w:val="00626DAC"/>
    <w:rsid w:val="00627292"/>
    <w:rsid w:val="006275B5"/>
    <w:rsid w:val="006303BF"/>
    <w:rsid w:val="00630585"/>
    <w:rsid w:val="006306CF"/>
    <w:rsid w:val="00631EE1"/>
    <w:rsid w:val="006322B7"/>
    <w:rsid w:val="00632CF3"/>
    <w:rsid w:val="00632EBC"/>
    <w:rsid w:val="0063335F"/>
    <w:rsid w:val="00633618"/>
    <w:rsid w:val="00633799"/>
    <w:rsid w:val="00633986"/>
    <w:rsid w:val="00633D5A"/>
    <w:rsid w:val="0063477B"/>
    <w:rsid w:val="00634809"/>
    <w:rsid w:val="00634F2A"/>
    <w:rsid w:val="0063548D"/>
    <w:rsid w:val="006357E3"/>
    <w:rsid w:val="00635F9F"/>
    <w:rsid w:val="00636E75"/>
    <w:rsid w:val="0063770A"/>
    <w:rsid w:val="00640750"/>
    <w:rsid w:val="0064130D"/>
    <w:rsid w:val="006414F9"/>
    <w:rsid w:val="006428E7"/>
    <w:rsid w:val="00642CD9"/>
    <w:rsid w:val="00643127"/>
    <w:rsid w:val="006433F6"/>
    <w:rsid w:val="00643CEE"/>
    <w:rsid w:val="006453EE"/>
    <w:rsid w:val="00645814"/>
    <w:rsid w:val="006466E7"/>
    <w:rsid w:val="00646DAD"/>
    <w:rsid w:val="00646E3A"/>
    <w:rsid w:val="00647008"/>
    <w:rsid w:val="00650478"/>
    <w:rsid w:val="0065057F"/>
    <w:rsid w:val="00651542"/>
    <w:rsid w:val="0065186F"/>
    <w:rsid w:val="00652668"/>
    <w:rsid w:val="00652A63"/>
    <w:rsid w:val="00652AC5"/>
    <w:rsid w:val="00652B4F"/>
    <w:rsid w:val="00652B55"/>
    <w:rsid w:val="00652D77"/>
    <w:rsid w:val="00654E18"/>
    <w:rsid w:val="006560F3"/>
    <w:rsid w:val="006563EB"/>
    <w:rsid w:val="006565B2"/>
    <w:rsid w:val="006569CE"/>
    <w:rsid w:val="00656D16"/>
    <w:rsid w:val="00657111"/>
    <w:rsid w:val="006573F8"/>
    <w:rsid w:val="00657CF2"/>
    <w:rsid w:val="00661C5B"/>
    <w:rsid w:val="0066249B"/>
    <w:rsid w:val="00662FBE"/>
    <w:rsid w:val="00664846"/>
    <w:rsid w:val="0066563C"/>
    <w:rsid w:val="006656BB"/>
    <w:rsid w:val="006657C1"/>
    <w:rsid w:val="006660F4"/>
    <w:rsid w:val="00666647"/>
    <w:rsid w:val="00667CAF"/>
    <w:rsid w:val="0067017D"/>
    <w:rsid w:val="0067100F"/>
    <w:rsid w:val="00671119"/>
    <w:rsid w:val="00671DBD"/>
    <w:rsid w:val="006722CD"/>
    <w:rsid w:val="0067342F"/>
    <w:rsid w:val="00673555"/>
    <w:rsid w:val="006748DE"/>
    <w:rsid w:val="00674C43"/>
    <w:rsid w:val="00675349"/>
    <w:rsid w:val="00675FB7"/>
    <w:rsid w:val="0067748C"/>
    <w:rsid w:val="0067750D"/>
    <w:rsid w:val="00677CA4"/>
    <w:rsid w:val="00677E63"/>
    <w:rsid w:val="0068177E"/>
    <w:rsid w:val="00681A36"/>
    <w:rsid w:val="00682340"/>
    <w:rsid w:val="006826A8"/>
    <w:rsid w:val="00682DD5"/>
    <w:rsid w:val="0068302D"/>
    <w:rsid w:val="006837FC"/>
    <w:rsid w:val="0068389E"/>
    <w:rsid w:val="00683A3E"/>
    <w:rsid w:val="00683D88"/>
    <w:rsid w:val="006847FE"/>
    <w:rsid w:val="0068510B"/>
    <w:rsid w:val="006858EF"/>
    <w:rsid w:val="00686C48"/>
    <w:rsid w:val="00686E3E"/>
    <w:rsid w:val="00687028"/>
    <w:rsid w:val="006871CA"/>
    <w:rsid w:val="00690228"/>
    <w:rsid w:val="006905B7"/>
    <w:rsid w:val="006908DF"/>
    <w:rsid w:val="00690914"/>
    <w:rsid w:val="00690EA3"/>
    <w:rsid w:val="0069112B"/>
    <w:rsid w:val="00691C6B"/>
    <w:rsid w:val="00692BA2"/>
    <w:rsid w:val="0069339E"/>
    <w:rsid w:val="006935D2"/>
    <w:rsid w:val="00693CE5"/>
    <w:rsid w:val="00693DF7"/>
    <w:rsid w:val="00694840"/>
    <w:rsid w:val="00694846"/>
    <w:rsid w:val="00694BC7"/>
    <w:rsid w:val="00694C59"/>
    <w:rsid w:val="00696CD2"/>
    <w:rsid w:val="0069706D"/>
    <w:rsid w:val="00697826"/>
    <w:rsid w:val="00697B08"/>
    <w:rsid w:val="00697C75"/>
    <w:rsid w:val="00697CFD"/>
    <w:rsid w:val="00697E05"/>
    <w:rsid w:val="006A01E8"/>
    <w:rsid w:val="006A0699"/>
    <w:rsid w:val="006A11C3"/>
    <w:rsid w:val="006A21A6"/>
    <w:rsid w:val="006A280D"/>
    <w:rsid w:val="006A2B1A"/>
    <w:rsid w:val="006A2C94"/>
    <w:rsid w:val="006A2CD4"/>
    <w:rsid w:val="006A2EA7"/>
    <w:rsid w:val="006A2F82"/>
    <w:rsid w:val="006A30F9"/>
    <w:rsid w:val="006A3196"/>
    <w:rsid w:val="006A33F7"/>
    <w:rsid w:val="006A381D"/>
    <w:rsid w:val="006A4A50"/>
    <w:rsid w:val="006A4E39"/>
    <w:rsid w:val="006A5057"/>
    <w:rsid w:val="006A5B27"/>
    <w:rsid w:val="006A6585"/>
    <w:rsid w:val="006A6C87"/>
    <w:rsid w:val="006A6F74"/>
    <w:rsid w:val="006B0039"/>
    <w:rsid w:val="006B008D"/>
    <w:rsid w:val="006B0C00"/>
    <w:rsid w:val="006B162C"/>
    <w:rsid w:val="006B1B0F"/>
    <w:rsid w:val="006B2F4D"/>
    <w:rsid w:val="006B35D2"/>
    <w:rsid w:val="006B410D"/>
    <w:rsid w:val="006B4A58"/>
    <w:rsid w:val="006B591D"/>
    <w:rsid w:val="006B62B5"/>
    <w:rsid w:val="006B6DE6"/>
    <w:rsid w:val="006C0509"/>
    <w:rsid w:val="006C0F5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4DE"/>
    <w:rsid w:val="006C5518"/>
    <w:rsid w:val="006C5700"/>
    <w:rsid w:val="006C57BC"/>
    <w:rsid w:val="006C591F"/>
    <w:rsid w:val="006C5AE6"/>
    <w:rsid w:val="006C5CED"/>
    <w:rsid w:val="006C769A"/>
    <w:rsid w:val="006D0169"/>
    <w:rsid w:val="006D033A"/>
    <w:rsid w:val="006D0511"/>
    <w:rsid w:val="006D0D7F"/>
    <w:rsid w:val="006D26CA"/>
    <w:rsid w:val="006D2A0C"/>
    <w:rsid w:val="006D343B"/>
    <w:rsid w:val="006D3C78"/>
    <w:rsid w:val="006D3FE4"/>
    <w:rsid w:val="006D44E0"/>
    <w:rsid w:val="006D4C1C"/>
    <w:rsid w:val="006D52EA"/>
    <w:rsid w:val="006D61AE"/>
    <w:rsid w:val="006D6249"/>
    <w:rsid w:val="006D65ED"/>
    <w:rsid w:val="006D6E1F"/>
    <w:rsid w:val="006E01ED"/>
    <w:rsid w:val="006E02D8"/>
    <w:rsid w:val="006E0927"/>
    <w:rsid w:val="006E0A14"/>
    <w:rsid w:val="006E134F"/>
    <w:rsid w:val="006E19A8"/>
    <w:rsid w:val="006E1A4F"/>
    <w:rsid w:val="006E1FAB"/>
    <w:rsid w:val="006E28BD"/>
    <w:rsid w:val="006E3C89"/>
    <w:rsid w:val="006E48B7"/>
    <w:rsid w:val="006E54A5"/>
    <w:rsid w:val="006E5533"/>
    <w:rsid w:val="006E5D67"/>
    <w:rsid w:val="006E5FB4"/>
    <w:rsid w:val="006E6D84"/>
    <w:rsid w:val="006E7210"/>
    <w:rsid w:val="006E7842"/>
    <w:rsid w:val="006E799B"/>
    <w:rsid w:val="006F00CD"/>
    <w:rsid w:val="006F0592"/>
    <w:rsid w:val="006F0CD8"/>
    <w:rsid w:val="006F1181"/>
    <w:rsid w:val="006F1471"/>
    <w:rsid w:val="006F2139"/>
    <w:rsid w:val="006F3B15"/>
    <w:rsid w:val="006F5E7E"/>
    <w:rsid w:val="006F6850"/>
    <w:rsid w:val="006F6FC5"/>
    <w:rsid w:val="006F748E"/>
    <w:rsid w:val="00700A06"/>
    <w:rsid w:val="00700EE9"/>
    <w:rsid w:val="00701C02"/>
    <w:rsid w:val="00701E8B"/>
    <w:rsid w:val="00701FE7"/>
    <w:rsid w:val="00702C16"/>
    <w:rsid w:val="00703982"/>
    <w:rsid w:val="0070433A"/>
    <w:rsid w:val="00704906"/>
    <w:rsid w:val="007051D0"/>
    <w:rsid w:val="007052AD"/>
    <w:rsid w:val="007052E4"/>
    <w:rsid w:val="0070560B"/>
    <w:rsid w:val="0070610E"/>
    <w:rsid w:val="00707E43"/>
    <w:rsid w:val="00710D7E"/>
    <w:rsid w:val="0071152F"/>
    <w:rsid w:val="007118FA"/>
    <w:rsid w:val="00712244"/>
    <w:rsid w:val="0071344C"/>
    <w:rsid w:val="007143D9"/>
    <w:rsid w:val="00714934"/>
    <w:rsid w:val="00714C58"/>
    <w:rsid w:val="00714D9E"/>
    <w:rsid w:val="00714FDA"/>
    <w:rsid w:val="007153A4"/>
    <w:rsid w:val="0071575B"/>
    <w:rsid w:val="00715933"/>
    <w:rsid w:val="0071768B"/>
    <w:rsid w:val="007214DB"/>
    <w:rsid w:val="00721523"/>
    <w:rsid w:val="00721E2F"/>
    <w:rsid w:val="007224F0"/>
    <w:rsid w:val="00722EA6"/>
    <w:rsid w:val="00722F01"/>
    <w:rsid w:val="00723563"/>
    <w:rsid w:val="0072389B"/>
    <w:rsid w:val="00724526"/>
    <w:rsid w:val="00724A40"/>
    <w:rsid w:val="00725D4F"/>
    <w:rsid w:val="00725D87"/>
    <w:rsid w:val="0072614B"/>
    <w:rsid w:val="0072616B"/>
    <w:rsid w:val="0072640F"/>
    <w:rsid w:val="007267E3"/>
    <w:rsid w:val="00727056"/>
    <w:rsid w:val="0072784E"/>
    <w:rsid w:val="00727887"/>
    <w:rsid w:val="0072792F"/>
    <w:rsid w:val="007279C8"/>
    <w:rsid w:val="007302C7"/>
    <w:rsid w:val="00730773"/>
    <w:rsid w:val="00731797"/>
    <w:rsid w:val="00731CC7"/>
    <w:rsid w:val="00731E53"/>
    <w:rsid w:val="007321D7"/>
    <w:rsid w:val="007323FD"/>
    <w:rsid w:val="00732A9E"/>
    <w:rsid w:val="00732D3E"/>
    <w:rsid w:val="00733502"/>
    <w:rsid w:val="007337F1"/>
    <w:rsid w:val="0073401C"/>
    <w:rsid w:val="00734540"/>
    <w:rsid w:val="00734D2C"/>
    <w:rsid w:val="007351B8"/>
    <w:rsid w:val="007351D5"/>
    <w:rsid w:val="007356F1"/>
    <w:rsid w:val="00735D88"/>
    <w:rsid w:val="007369ED"/>
    <w:rsid w:val="00736B98"/>
    <w:rsid w:val="00736DFA"/>
    <w:rsid w:val="00737118"/>
    <w:rsid w:val="00737D0D"/>
    <w:rsid w:val="00737E93"/>
    <w:rsid w:val="0074039C"/>
    <w:rsid w:val="007405FD"/>
    <w:rsid w:val="0074076F"/>
    <w:rsid w:val="00741125"/>
    <w:rsid w:val="00741682"/>
    <w:rsid w:val="007417B2"/>
    <w:rsid w:val="00743041"/>
    <w:rsid w:val="00744CAD"/>
    <w:rsid w:val="00744D50"/>
    <w:rsid w:val="00744F43"/>
    <w:rsid w:val="0074522E"/>
    <w:rsid w:val="00745DFC"/>
    <w:rsid w:val="007466C6"/>
    <w:rsid w:val="00746BBA"/>
    <w:rsid w:val="00746E05"/>
    <w:rsid w:val="00746FF1"/>
    <w:rsid w:val="00747763"/>
    <w:rsid w:val="007478D1"/>
    <w:rsid w:val="00747CE0"/>
    <w:rsid w:val="00747D29"/>
    <w:rsid w:val="00750D07"/>
    <w:rsid w:val="0075130A"/>
    <w:rsid w:val="007525E2"/>
    <w:rsid w:val="00753228"/>
    <w:rsid w:val="00753A76"/>
    <w:rsid w:val="0075443C"/>
    <w:rsid w:val="00754CC2"/>
    <w:rsid w:val="007557FF"/>
    <w:rsid w:val="0075584D"/>
    <w:rsid w:val="007568B5"/>
    <w:rsid w:val="007579A7"/>
    <w:rsid w:val="00757A3E"/>
    <w:rsid w:val="007605FF"/>
    <w:rsid w:val="0076068A"/>
    <w:rsid w:val="007608C4"/>
    <w:rsid w:val="00761BF8"/>
    <w:rsid w:val="00761C28"/>
    <w:rsid w:val="007629A9"/>
    <w:rsid w:val="00762BAB"/>
    <w:rsid w:val="00762F11"/>
    <w:rsid w:val="007632A7"/>
    <w:rsid w:val="007635DB"/>
    <w:rsid w:val="00763D28"/>
    <w:rsid w:val="00765341"/>
    <w:rsid w:val="0076558E"/>
    <w:rsid w:val="007658CE"/>
    <w:rsid w:val="0076609E"/>
    <w:rsid w:val="00766685"/>
    <w:rsid w:val="007668F3"/>
    <w:rsid w:val="00766C62"/>
    <w:rsid w:val="00767C6D"/>
    <w:rsid w:val="0077064A"/>
    <w:rsid w:val="00770779"/>
    <w:rsid w:val="007708E0"/>
    <w:rsid w:val="007718F0"/>
    <w:rsid w:val="0077196F"/>
    <w:rsid w:val="007721B3"/>
    <w:rsid w:val="00772F94"/>
    <w:rsid w:val="007732FA"/>
    <w:rsid w:val="00773C38"/>
    <w:rsid w:val="007742D1"/>
    <w:rsid w:val="00774B33"/>
    <w:rsid w:val="00774B69"/>
    <w:rsid w:val="00774F1F"/>
    <w:rsid w:val="00775288"/>
    <w:rsid w:val="00775B79"/>
    <w:rsid w:val="00775DD5"/>
    <w:rsid w:val="00775EDC"/>
    <w:rsid w:val="0077628B"/>
    <w:rsid w:val="00776ADE"/>
    <w:rsid w:val="00776C90"/>
    <w:rsid w:val="00776F5A"/>
    <w:rsid w:val="00777099"/>
    <w:rsid w:val="0077709C"/>
    <w:rsid w:val="00777117"/>
    <w:rsid w:val="00777C1A"/>
    <w:rsid w:val="007800B0"/>
    <w:rsid w:val="00780361"/>
    <w:rsid w:val="007809D5"/>
    <w:rsid w:val="00780F50"/>
    <w:rsid w:val="00782773"/>
    <w:rsid w:val="0078285B"/>
    <w:rsid w:val="0078320E"/>
    <w:rsid w:val="007839BD"/>
    <w:rsid w:val="00783FE5"/>
    <w:rsid w:val="00784102"/>
    <w:rsid w:val="007841E7"/>
    <w:rsid w:val="00784536"/>
    <w:rsid w:val="007851BE"/>
    <w:rsid w:val="00785DF4"/>
    <w:rsid w:val="00785E49"/>
    <w:rsid w:val="00785E4B"/>
    <w:rsid w:val="00786372"/>
    <w:rsid w:val="00786713"/>
    <w:rsid w:val="00786719"/>
    <w:rsid w:val="007868E8"/>
    <w:rsid w:val="00786A4B"/>
    <w:rsid w:val="00787422"/>
    <w:rsid w:val="007903DC"/>
    <w:rsid w:val="0079088B"/>
    <w:rsid w:val="00791235"/>
    <w:rsid w:val="0079125A"/>
    <w:rsid w:val="00791A13"/>
    <w:rsid w:val="007922B6"/>
    <w:rsid w:val="0079241C"/>
    <w:rsid w:val="0079254B"/>
    <w:rsid w:val="00793F6E"/>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C9"/>
    <w:rsid w:val="007A18CD"/>
    <w:rsid w:val="007A231B"/>
    <w:rsid w:val="007A295C"/>
    <w:rsid w:val="007A2FEF"/>
    <w:rsid w:val="007A3274"/>
    <w:rsid w:val="007A3BD0"/>
    <w:rsid w:val="007A3D94"/>
    <w:rsid w:val="007A557E"/>
    <w:rsid w:val="007A58E8"/>
    <w:rsid w:val="007A5C7C"/>
    <w:rsid w:val="007A7C27"/>
    <w:rsid w:val="007A7CB1"/>
    <w:rsid w:val="007B0403"/>
    <w:rsid w:val="007B0768"/>
    <w:rsid w:val="007B169E"/>
    <w:rsid w:val="007B17B2"/>
    <w:rsid w:val="007B181B"/>
    <w:rsid w:val="007B1DD2"/>
    <w:rsid w:val="007B216E"/>
    <w:rsid w:val="007B3F39"/>
    <w:rsid w:val="007B4D5F"/>
    <w:rsid w:val="007B5221"/>
    <w:rsid w:val="007B5979"/>
    <w:rsid w:val="007B5D23"/>
    <w:rsid w:val="007B65CC"/>
    <w:rsid w:val="007B6E2F"/>
    <w:rsid w:val="007B76B3"/>
    <w:rsid w:val="007C037F"/>
    <w:rsid w:val="007C04DA"/>
    <w:rsid w:val="007C1385"/>
    <w:rsid w:val="007C1C95"/>
    <w:rsid w:val="007C31B2"/>
    <w:rsid w:val="007C326B"/>
    <w:rsid w:val="007C3610"/>
    <w:rsid w:val="007C3D67"/>
    <w:rsid w:val="007C49D1"/>
    <w:rsid w:val="007C4BF2"/>
    <w:rsid w:val="007C5F2F"/>
    <w:rsid w:val="007C5F48"/>
    <w:rsid w:val="007C63BC"/>
    <w:rsid w:val="007C7465"/>
    <w:rsid w:val="007D0AF2"/>
    <w:rsid w:val="007D0C82"/>
    <w:rsid w:val="007D0D6F"/>
    <w:rsid w:val="007D1C60"/>
    <w:rsid w:val="007D203B"/>
    <w:rsid w:val="007D2391"/>
    <w:rsid w:val="007D2461"/>
    <w:rsid w:val="007D2747"/>
    <w:rsid w:val="007D2A83"/>
    <w:rsid w:val="007D2C12"/>
    <w:rsid w:val="007D3D8C"/>
    <w:rsid w:val="007D3DDC"/>
    <w:rsid w:val="007D4219"/>
    <w:rsid w:val="007D4645"/>
    <w:rsid w:val="007D494D"/>
    <w:rsid w:val="007D4E2D"/>
    <w:rsid w:val="007D4F07"/>
    <w:rsid w:val="007D5F6A"/>
    <w:rsid w:val="007D63EF"/>
    <w:rsid w:val="007D7E04"/>
    <w:rsid w:val="007D7FFD"/>
    <w:rsid w:val="007E0913"/>
    <w:rsid w:val="007E1A24"/>
    <w:rsid w:val="007E1CE2"/>
    <w:rsid w:val="007E21FA"/>
    <w:rsid w:val="007E3C0E"/>
    <w:rsid w:val="007E441C"/>
    <w:rsid w:val="007E4796"/>
    <w:rsid w:val="007E5B0D"/>
    <w:rsid w:val="007E663D"/>
    <w:rsid w:val="007E7008"/>
    <w:rsid w:val="007E70A5"/>
    <w:rsid w:val="007E7275"/>
    <w:rsid w:val="007F0CD2"/>
    <w:rsid w:val="007F0F0B"/>
    <w:rsid w:val="007F1702"/>
    <w:rsid w:val="007F185E"/>
    <w:rsid w:val="007F2BE1"/>
    <w:rsid w:val="007F3EE7"/>
    <w:rsid w:val="007F40DC"/>
    <w:rsid w:val="007F419B"/>
    <w:rsid w:val="007F4256"/>
    <w:rsid w:val="007F42BE"/>
    <w:rsid w:val="007F488C"/>
    <w:rsid w:val="007F4A37"/>
    <w:rsid w:val="007F4E96"/>
    <w:rsid w:val="007F66BE"/>
    <w:rsid w:val="007F6B8D"/>
    <w:rsid w:val="007F711F"/>
    <w:rsid w:val="007F742B"/>
    <w:rsid w:val="00802446"/>
    <w:rsid w:val="00803538"/>
    <w:rsid w:val="008039D6"/>
    <w:rsid w:val="00803F16"/>
    <w:rsid w:val="00804583"/>
    <w:rsid w:val="00804BF5"/>
    <w:rsid w:val="008052D6"/>
    <w:rsid w:val="00805738"/>
    <w:rsid w:val="00805A80"/>
    <w:rsid w:val="00805FB9"/>
    <w:rsid w:val="00806986"/>
    <w:rsid w:val="00807315"/>
    <w:rsid w:val="00807CAD"/>
    <w:rsid w:val="00810734"/>
    <w:rsid w:val="00811057"/>
    <w:rsid w:val="008111A7"/>
    <w:rsid w:val="0081154E"/>
    <w:rsid w:val="00811767"/>
    <w:rsid w:val="0081187F"/>
    <w:rsid w:val="00811C18"/>
    <w:rsid w:val="00812758"/>
    <w:rsid w:val="008127EA"/>
    <w:rsid w:val="00812C0E"/>
    <w:rsid w:val="00812D99"/>
    <w:rsid w:val="00812E02"/>
    <w:rsid w:val="0081462E"/>
    <w:rsid w:val="00817073"/>
    <w:rsid w:val="0081727B"/>
    <w:rsid w:val="00817B41"/>
    <w:rsid w:val="00820CDD"/>
    <w:rsid w:val="008212FB"/>
    <w:rsid w:val="008212FC"/>
    <w:rsid w:val="008223AA"/>
    <w:rsid w:val="0082286B"/>
    <w:rsid w:val="0082386D"/>
    <w:rsid w:val="00823ABA"/>
    <w:rsid w:val="00823CF7"/>
    <w:rsid w:val="00824054"/>
    <w:rsid w:val="00824345"/>
    <w:rsid w:val="00825088"/>
    <w:rsid w:val="00825AFD"/>
    <w:rsid w:val="008266CD"/>
    <w:rsid w:val="00826DD0"/>
    <w:rsid w:val="00827359"/>
    <w:rsid w:val="00827469"/>
    <w:rsid w:val="00827696"/>
    <w:rsid w:val="00827ACE"/>
    <w:rsid w:val="00827E45"/>
    <w:rsid w:val="00830B06"/>
    <w:rsid w:val="0083108F"/>
    <w:rsid w:val="00833AC8"/>
    <w:rsid w:val="00833BA1"/>
    <w:rsid w:val="00833DB2"/>
    <w:rsid w:val="00834811"/>
    <w:rsid w:val="00834A55"/>
    <w:rsid w:val="00834DCC"/>
    <w:rsid w:val="00835022"/>
    <w:rsid w:val="0083521F"/>
    <w:rsid w:val="00835C67"/>
    <w:rsid w:val="00836F64"/>
    <w:rsid w:val="00837192"/>
    <w:rsid w:val="008403E0"/>
    <w:rsid w:val="008406B9"/>
    <w:rsid w:val="008412E1"/>
    <w:rsid w:val="00841E24"/>
    <w:rsid w:val="008431C9"/>
    <w:rsid w:val="0084386F"/>
    <w:rsid w:val="00843B45"/>
    <w:rsid w:val="00843D9A"/>
    <w:rsid w:val="008449B9"/>
    <w:rsid w:val="00844C0A"/>
    <w:rsid w:val="00845219"/>
    <w:rsid w:val="00845BDD"/>
    <w:rsid w:val="00845FFE"/>
    <w:rsid w:val="008462D6"/>
    <w:rsid w:val="008465B6"/>
    <w:rsid w:val="00846AAA"/>
    <w:rsid w:val="00847018"/>
    <w:rsid w:val="00847298"/>
    <w:rsid w:val="0084774D"/>
    <w:rsid w:val="00847A57"/>
    <w:rsid w:val="008509CD"/>
    <w:rsid w:val="00850A77"/>
    <w:rsid w:val="0085140F"/>
    <w:rsid w:val="008520E7"/>
    <w:rsid w:val="00852992"/>
    <w:rsid w:val="00852B57"/>
    <w:rsid w:val="0085451B"/>
    <w:rsid w:val="00854BFB"/>
    <w:rsid w:val="00855096"/>
    <w:rsid w:val="0085540F"/>
    <w:rsid w:val="00855EDF"/>
    <w:rsid w:val="00856577"/>
    <w:rsid w:val="00856FE3"/>
    <w:rsid w:val="00857625"/>
    <w:rsid w:val="0085765B"/>
    <w:rsid w:val="00857DD0"/>
    <w:rsid w:val="00860561"/>
    <w:rsid w:val="008606F2"/>
    <w:rsid w:val="008608B7"/>
    <w:rsid w:val="00860FC9"/>
    <w:rsid w:val="008613EF"/>
    <w:rsid w:val="00861C82"/>
    <w:rsid w:val="0086206B"/>
    <w:rsid w:val="0086224B"/>
    <w:rsid w:val="0086241B"/>
    <w:rsid w:val="008628F3"/>
    <w:rsid w:val="00862EB0"/>
    <w:rsid w:val="008637B9"/>
    <w:rsid w:val="00863846"/>
    <w:rsid w:val="00863A18"/>
    <w:rsid w:val="00863E2C"/>
    <w:rsid w:val="00865427"/>
    <w:rsid w:val="008656A7"/>
    <w:rsid w:val="008658AD"/>
    <w:rsid w:val="00865C73"/>
    <w:rsid w:val="00865F68"/>
    <w:rsid w:val="00866009"/>
    <w:rsid w:val="0086642A"/>
    <w:rsid w:val="00866F39"/>
    <w:rsid w:val="00867E06"/>
    <w:rsid w:val="00867F65"/>
    <w:rsid w:val="0087015A"/>
    <w:rsid w:val="00870314"/>
    <w:rsid w:val="00870508"/>
    <w:rsid w:val="00870E64"/>
    <w:rsid w:val="0087102B"/>
    <w:rsid w:val="0087120A"/>
    <w:rsid w:val="008714A8"/>
    <w:rsid w:val="00871DF1"/>
    <w:rsid w:val="008722BB"/>
    <w:rsid w:val="00873019"/>
    <w:rsid w:val="0087306C"/>
    <w:rsid w:val="00873A95"/>
    <w:rsid w:val="00874BB4"/>
    <w:rsid w:val="0087547D"/>
    <w:rsid w:val="00875A57"/>
    <w:rsid w:val="00876198"/>
    <w:rsid w:val="0087659A"/>
    <w:rsid w:val="008775CA"/>
    <w:rsid w:val="008777FE"/>
    <w:rsid w:val="00880915"/>
    <w:rsid w:val="00880F3A"/>
    <w:rsid w:val="00881D4F"/>
    <w:rsid w:val="00883B44"/>
    <w:rsid w:val="00884BCC"/>
    <w:rsid w:val="0088512B"/>
    <w:rsid w:val="00885A1E"/>
    <w:rsid w:val="00885B6F"/>
    <w:rsid w:val="00885E01"/>
    <w:rsid w:val="00886444"/>
    <w:rsid w:val="008907E0"/>
    <w:rsid w:val="008911EC"/>
    <w:rsid w:val="00891210"/>
    <w:rsid w:val="0089148B"/>
    <w:rsid w:val="00891D9E"/>
    <w:rsid w:val="00892172"/>
    <w:rsid w:val="0089242A"/>
    <w:rsid w:val="008925EF"/>
    <w:rsid w:val="0089384B"/>
    <w:rsid w:val="008938D4"/>
    <w:rsid w:val="00893CB0"/>
    <w:rsid w:val="00895EC8"/>
    <w:rsid w:val="008963B9"/>
    <w:rsid w:val="00896795"/>
    <w:rsid w:val="00896EBF"/>
    <w:rsid w:val="00897E2F"/>
    <w:rsid w:val="008A01C4"/>
    <w:rsid w:val="008A02C0"/>
    <w:rsid w:val="008A04EA"/>
    <w:rsid w:val="008A1171"/>
    <w:rsid w:val="008A13B5"/>
    <w:rsid w:val="008A16A1"/>
    <w:rsid w:val="008A1703"/>
    <w:rsid w:val="008A1F04"/>
    <w:rsid w:val="008A1F44"/>
    <w:rsid w:val="008A230B"/>
    <w:rsid w:val="008A23E1"/>
    <w:rsid w:val="008A2506"/>
    <w:rsid w:val="008A4740"/>
    <w:rsid w:val="008A4C4D"/>
    <w:rsid w:val="008A4C99"/>
    <w:rsid w:val="008A6313"/>
    <w:rsid w:val="008A6B5C"/>
    <w:rsid w:val="008A6BDB"/>
    <w:rsid w:val="008A6C41"/>
    <w:rsid w:val="008B0367"/>
    <w:rsid w:val="008B113D"/>
    <w:rsid w:val="008B12AC"/>
    <w:rsid w:val="008B2447"/>
    <w:rsid w:val="008B2A40"/>
    <w:rsid w:val="008B3CB0"/>
    <w:rsid w:val="008B40AD"/>
    <w:rsid w:val="008B42F6"/>
    <w:rsid w:val="008B4776"/>
    <w:rsid w:val="008B4DA7"/>
    <w:rsid w:val="008B4EB2"/>
    <w:rsid w:val="008B4F38"/>
    <w:rsid w:val="008B55EB"/>
    <w:rsid w:val="008B5999"/>
    <w:rsid w:val="008B5A26"/>
    <w:rsid w:val="008B607A"/>
    <w:rsid w:val="008B7BD5"/>
    <w:rsid w:val="008B7DE7"/>
    <w:rsid w:val="008C04D1"/>
    <w:rsid w:val="008C0BE1"/>
    <w:rsid w:val="008C1D86"/>
    <w:rsid w:val="008C1F1D"/>
    <w:rsid w:val="008C29BB"/>
    <w:rsid w:val="008C2F60"/>
    <w:rsid w:val="008C35D2"/>
    <w:rsid w:val="008C3B51"/>
    <w:rsid w:val="008C4806"/>
    <w:rsid w:val="008C4D19"/>
    <w:rsid w:val="008C509E"/>
    <w:rsid w:val="008D021B"/>
    <w:rsid w:val="008D0305"/>
    <w:rsid w:val="008D0906"/>
    <w:rsid w:val="008D1941"/>
    <w:rsid w:val="008D1F5D"/>
    <w:rsid w:val="008D2378"/>
    <w:rsid w:val="008D259F"/>
    <w:rsid w:val="008D2D7B"/>
    <w:rsid w:val="008D4864"/>
    <w:rsid w:val="008D4C0F"/>
    <w:rsid w:val="008D6468"/>
    <w:rsid w:val="008D6733"/>
    <w:rsid w:val="008D6C78"/>
    <w:rsid w:val="008D6ED8"/>
    <w:rsid w:val="008D705F"/>
    <w:rsid w:val="008D7B83"/>
    <w:rsid w:val="008D7B8C"/>
    <w:rsid w:val="008E0A5E"/>
    <w:rsid w:val="008E1301"/>
    <w:rsid w:val="008E1464"/>
    <w:rsid w:val="008E26C9"/>
    <w:rsid w:val="008E42B2"/>
    <w:rsid w:val="008E4C39"/>
    <w:rsid w:val="008E4DFF"/>
    <w:rsid w:val="008E531F"/>
    <w:rsid w:val="008E5488"/>
    <w:rsid w:val="008E5848"/>
    <w:rsid w:val="008E5C55"/>
    <w:rsid w:val="008E6175"/>
    <w:rsid w:val="008E65E8"/>
    <w:rsid w:val="008E6DE9"/>
    <w:rsid w:val="008E7478"/>
    <w:rsid w:val="008E7AC2"/>
    <w:rsid w:val="008E7BD5"/>
    <w:rsid w:val="008F1CAD"/>
    <w:rsid w:val="008F2C94"/>
    <w:rsid w:val="008F3897"/>
    <w:rsid w:val="008F3B71"/>
    <w:rsid w:val="008F3EFD"/>
    <w:rsid w:val="008F461B"/>
    <w:rsid w:val="008F5050"/>
    <w:rsid w:val="008F5205"/>
    <w:rsid w:val="008F535F"/>
    <w:rsid w:val="008F661A"/>
    <w:rsid w:val="008F7505"/>
    <w:rsid w:val="008F7C5E"/>
    <w:rsid w:val="008F7EF8"/>
    <w:rsid w:val="00900105"/>
    <w:rsid w:val="00900179"/>
    <w:rsid w:val="0090045A"/>
    <w:rsid w:val="0090067B"/>
    <w:rsid w:val="009009B9"/>
    <w:rsid w:val="00900D3A"/>
    <w:rsid w:val="009015A2"/>
    <w:rsid w:val="00901CE0"/>
    <w:rsid w:val="00901F3A"/>
    <w:rsid w:val="00902111"/>
    <w:rsid w:val="0090233C"/>
    <w:rsid w:val="00902552"/>
    <w:rsid w:val="00903A78"/>
    <w:rsid w:val="00903CA9"/>
    <w:rsid w:val="0090499F"/>
    <w:rsid w:val="00904A8F"/>
    <w:rsid w:val="00904C5D"/>
    <w:rsid w:val="00904CF5"/>
    <w:rsid w:val="00904E75"/>
    <w:rsid w:val="00904F7B"/>
    <w:rsid w:val="009054B6"/>
    <w:rsid w:val="009061CF"/>
    <w:rsid w:val="00906BAB"/>
    <w:rsid w:val="00906C38"/>
    <w:rsid w:val="009100CE"/>
    <w:rsid w:val="00910417"/>
    <w:rsid w:val="009104FD"/>
    <w:rsid w:val="00910500"/>
    <w:rsid w:val="00910D9C"/>
    <w:rsid w:val="00910F6F"/>
    <w:rsid w:val="009113C7"/>
    <w:rsid w:val="00911560"/>
    <w:rsid w:val="00911F72"/>
    <w:rsid w:val="009129B8"/>
    <w:rsid w:val="00913E04"/>
    <w:rsid w:val="00914324"/>
    <w:rsid w:val="0091436F"/>
    <w:rsid w:val="00914FF3"/>
    <w:rsid w:val="00915118"/>
    <w:rsid w:val="0091566F"/>
    <w:rsid w:val="00915692"/>
    <w:rsid w:val="0091579C"/>
    <w:rsid w:val="009158C1"/>
    <w:rsid w:val="00916DD1"/>
    <w:rsid w:val="00917A43"/>
    <w:rsid w:val="00917BE6"/>
    <w:rsid w:val="00920D6C"/>
    <w:rsid w:val="0092341F"/>
    <w:rsid w:val="00923485"/>
    <w:rsid w:val="00923CCD"/>
    <w:rsid w:val="00924420"/>
    <w:rsid w:val="00924C2A"/>
    <w:rsid w:val="00924F26"/>
    <w:rsid w:val="009251E0"/>
    <w:rsid w:val="00925F27"/>
    <w:rsid w:val="00926144"/>
    <w:rsid w:val="009266AC"/>
    <w:rsid w:val="0092708C"/>
    <w:rsid w:val="00927955"/>
    <w:rsid w:val="00927AC3"/>
    <w:rsid w:val="009300D8"/>
    <w:rsid w:val="00930760"/>
    <w:rsid w:val="00930DE5"/>
    <w:rsid w:val="009312D3"/>
    <w:rsid w:val="00931355"/>
    <w:rsid w:val="00931950"/>
    <w:rsid w:val="009322CF"/>
    <w:rsid w:val="00932414"/>
    <w:rsid w:val="0093374D"/>
    <w:rsid w:val="00933801"/>
    <w:rsid w:val="00935895"/>
    <w:rsid w:val="00935C05"/>
    <w:rsid w:val="00936DC3"/>
    <w:rsid w:val="00936DDE"/>
    <w:rsid w:val="00936EDF"/>
    <w:rsid w:val="0093716B"/>
    <w:rsid w:val="009376EC"/>
    <w:rsid w:val="009409C7"/>
    <w:rsid w:val="009411F3"/>
    <w:rsid w:val="00941FF4"/>
    <w:rsid w:val="00942260"/>
    <w:rsid w:val="00943524"/>
    <w:rsid w:val="00945EE0"/>
    <w:rsid w:val="009461A9"/>
    <w:rsid w:val="00946DD1"/>
    <w:rsid w:val="00947564"/>
    <w:rsid w:val="009475DF"/>
    <w:rsid w:val="00950BB4"/>
    <w:rsid w:val="00951719"/>
    <w:rsid w:val="00952050"/>
    <w:rsid w:val="00952858"/>
    <w:rsid w:val="00952958"/>
    <w:rsid w:val="00953002"/>
    <w:rsid w:val="009534E6"/>
    <w:rsid w:val="00954174"/>
    <w:rsid w:val="0095486F"/>
    <w:rsid w:val="00955163"/>
    <w:rsid w:val="009553C9"/>
    <w:rsid w:val="00955651"/>
    <w:rsid w:val="0095573A"/>
    <w:rsid w:val="00955F44"/>
    <w:rsid w:val="00956359"/>
    <w:rsid w:val="009563ED"/>
    <w:rsid w:val="0095736D"/>
    <w:rsid w:val="009577C8"/>
    <w:rsid w:val="00960037"/>
    <w:rsid w:val="00960446"/>
    <w:rsid w:val="00960D5F"/>
    <w:rsid w:val="009612CF"/>
    <w:rsid w:val="009616E5"/>
    <w:rsid w:val="00962101"/>
    <w:rsid w:val="0096268D"/>
    <w:rsid w:val="0096296F"/>
    <w:rsid w:val="00963C4A"/>
    <w:rsid w:val="00964459"/>
    <w:rsid w:val="00964D9F"/>
    <w:rsid w:val="00964E4C"/>
    <w:rsid w:val="00966563"/>
    <w:rsid w:val="00966D3D"/>
    <w:rsid w:val="00967AA2"/>
    <w:rsid w:val="00967DE6"/>
    <w:rsid w:val="009709F4"/>
    <w:rsid w:val="00970AEA"/>
    <w:rsid w:val="009710A2"/>
    <w:rsid w:val="009710C6"/>
    <w:rsid w:val="009714D6"/>
    <w:rsid w:val="009717A0"/>
    <w:rsid w:val="00971D48"/>
    <w:rsid w:val="0097283E"/>
    <w:rsid w:val="0097340A"/>
    <w:rsid w:val="00973E2B"/>
    <w:rsid w:val="009743EB"/>
    <w:rsid w:val="00974D05"/>
    <w:rsid w:val="00974D9E"/>
    <w:rsid w:val="00975056"/>
    <w:rsid w:val="009762E8"/>
    <w:rsid w:val="009763EC"/>
    <w:rsid w:val="0097663C"/>
    <w:rsid w:val="00976B73"/>
    <w:rsid w:val="009770DD"/>
    <w:rsid w:val="00977627"/>
    <w:rsid w:val="0097772A"/>
    <w:rsid w:val="00977B6E"/>
    <w:rsid w:val="00977F12"/>
    <w:rsid w:val="0098057B"/>
    <w:rsid w:val="0098086D"/>
    <w:rsid w:val="009814D5"/>
    <w:rsid w:val="00981BA3"/>
    <w:rsid w:val="00981E5A"/>
    <w:rsid w:val="00982954"/>
    <w:rsid w:val="0098314A"/>
    <w:rsid w:val="00984F22"/>
    <w:rsid w:val="00985040"/>
    <w:rsid w:val="00985212"/>
    <w:rsid w:val="009852CB"/>
    <w:rsid w:val="009855D4"/>
    <w:rsid w:val="00985E0E"/>
    <w:rsid w:val="00986483"/>
    <w:rsid w:val="009865C0"/>
    <w:rsid w:val="00986BEF"/>
    <w:rsid w:val="00990544"/>
    <w:rsid w:val="009907EE"/>
    <w:rsid w:val="00990B1D"/>
    <w:rsid w:val="00991785"/>
    <w:rsid w:val="00991D9D"/>
    <w:rsid w:val="00991F66"/>
    <w:rsid w:val="009923E7"/>
    <w:rsid w:val="0099294C"/>
    <w:rsid w:val="00992CB5"/>
    <w:rsid w:val="00993936"/>
    <w:rsid w:val="00993B6B"/>
    <w:rsid w:val="00993F13"/>
    <w:rsid w:val="00994711"/>
    <w:rsid w:val="00994F60"/>
    <w:rsid w:val="009951B3"/>
    <w:rsid w:val="009952F8"/>
    <w:rsid w:val="009953BD"/>
    <w:rsid w:val="00995468"/>
    <w:rsid w:val="009957EA"/>
    <w:rsid w:val="00995D09"/>
    <w:rsid w:val="00995E1D"/>
    <w:rsid w:val="00996172"/>
    <w:rsid w:val="009964A3"/>
    <w:rsid w:val="009964C1"/>
    <w:rsid w:val="00997780"/>
    <w:rsid w:val="009977B9"/>
    <w:rsid w:val="00997AEE"/>
    <w:rsid w:val="009A010F"/>
    <w:rsid w:val="009A186B"/>
    <w:rsid w:val="009A1953"/>
    <w:rsid w:val="009A2853"/>
    <w:rsid w:val="009A3489"/>
    <w:rsid w:val="009A3841"/>
    <w:rsid w:val="009A3A60"/>
    <w:rsid w:val="009A4B21"/>
    <w:rsid w:val="009A5756"/>
    <w:rsid w:val="009A663B"/>
    <w:rsid w:val="009A681B"/>
    <w:rsid w:val="009A6B9E"/>
    <w:rsid w:val="009A6BA6"/>
    <w:rsid w:val="009A7F60"/>
    <w:rsid w:val="009B1A02"/>
    <w:rsid w:val="009B1C22"/>
    <w:rsid w:val="009B2228"/>
    <w:rsid w:val="009B2792"/>
    <w:rsid w:val="009B2F24"/>
    <w:rsid w:val="009B33D4"/>
    <w:rsid w:val="009B3432"/>
    <w:rsid w:val="009B3C6A"/>
    <w:rsid w:val="009B3DC8"/>
    <w:rsid w:val="009B4190"/>
    <w:rsid w:val="009B43E7"/>
    <w:rsid w:val="009B4ADF"/>
    <w:rsid w:val="009B4BCB"/>
    <w:rsid w:val="009B4DD6"/>
    <w:rsid w:val="009B53D0"/>
    <w:rsid w:val="009B56A5"/>
    <w:rsid w:val="009B57EB"/>
    <w:rsid w:val="009B5921"/>
    <w:rsid w:val="009B5DB7"/>
    <w:rsid w:val="009B6064"/>
    <w:rsid w:val="009B60F1"/>
    <w:rsid w:val="009B6118"/>
    <w:rsid w:val="009B670A"/>
    <w:rsid w:val="009B6D03"/>
    <w:rsid w:val="009B7163"/>
    <w:rsid w:val="009B7F1F"/>
    <w:rsid w:val="009C040C"/>
    <w:rsid w:val="009C0596"/>
    <w:rsid w:val="009C0DC2"/>
    <w:rsid w:val="009C18F3"/>
    <w:rsid w:val="009C1D4C"/>
    <w:rsid w:val="009C1D97"/>
    <w:rsid w:val="009C2F0F"/>
    <w:rsid w:val="009C3197"/>
    <w:rsid w:val="009C3A03"/>
    <w:rsid w:val="009C55FB"/>
    <w:rsid w:val="009C5ED7"/>
    <w:rsid w:val="009C6EFC"/>
    <w:rsid w:val="009C6F03"/>
    <w:rsid w:val="009C70DD"/>
    <w:rsid w:val="009C7FC5"/>
    <w:rsid w:val="009D0185"/>
    <w:rsid w:val="009D0416"/>
    <w:rsid w:val="009D1C2E"/>
    <w:rsid w:val="009D201B"/>
    <w:rsid w:val="009D2435"/>
    <w:rsid w:val="009D261B"/>
    <w:rsid w:val="009D3D7F"/>
    <w:rsid w:val="009D433A"/>
    <w:rsid w:val="009D4AE2"/>
    <w:rsid w:val="009D6060"/>
    <w:rsid w:val="009D73BE"/>
    <w:rsid w:val="009E061A"/>
    <w:rsid w:val="009E0B26"/>
    <w:rsid w:val="009E0CF1"/>
    <w:rsid w:val="009E375C"/>
    <w:rsid w:val="009E3C3C"/>
    <w:rsid w:val="009E5730"/>
    <w:rsid w:val="009E59CA"/>
    <w:rsid w:val="009E5D01"/>
    <w:rsid w:val="009E5D75"/>
    <w:rsid w:val="009E7F81"/>
    <w:rsid w:val="009F0643"/>
    <w:rsid w:val="009F0EF5"/>
    <w:rsid w:val="009F1547"/>
    <w:rsid w:val="009F1760"/>
    <w:rsid w:val="009F1C5F"/>
    <w:rsid w:val="009F2511"/>
    <w:rsid w:val="009F3217"/>
    <w:rsid w:val="009F35D9"/>
    <w:rsid w:val="009F39D3"/>
    <w:rsid w:val="009F412C"/>
    <w:rsid w:val="009F42D9"/>
    <w:rsid w:val="009F488F"/>
    <w:rsid w:val="009F4DDA"/>
    <w:rsid w:val="009F5267"/>
    <w:rsid w:val="009F60A3"/>
    <w:rsid w:val="009F6502"/>
    <w:rsid w:val="009F6579"/>
    <w:rsid w:val="009F701D"/>
    <w:rsid w:val="009F7CAA"/>
    <w:rsid w:val="009F7D16"/>
    <w:rsid w:val="009F7FE7"/>
    <w:rsid w:val="00A004DD"/>
    <w:rsid w:val="00A0051B"/>
    <w:rsid w:val="00A006F9"/>
    <w:rsid w:val="00A0152C"/>
    <w:rsid w:val="00A016E4"/>
    <w:rsid w:val="00A019DF"/>
    <w:rsid w:val="00A01F4E"/>
    <w:rsid w:val="00A021AC"/>
    <w:rsid w:val="00A030A1"/>
    <w:rsid w:val="00A03549"/>
    <w:rsid w:val="00A0399E"/>
    <w:rsid w:val="00A0400D"/>
    <w:rsid w:val="00A04267"/>
    <w:rsid w:val="00A04574"/>
    <w:rsid w:val="00A047E0"/>
    <w:rsid w:val="00A04E75"/>
    <w:rsid w:val="00A05162"/>
    <w:rsid w:val="00A051EF"/>
    <w:rsid w:val="00A0554F"/>
    <w:rsid w:val="00A0655B"/>
    <w:rsid w:val="00A06B9F"/>
    <w:rsid w:val="00A06EC4"/>
    <w:rsid w:val="00A071A9"/>
    <w:rsid w:val="00A0791A"/>
    <w:rsid w:val="00A10201"/>
    <w:rsid w:val="00A106EE"/>
    <w:rsid w:val="00A11181"/>
    <w:rsid w:val="00A11A8C"/>
    <w:rsid w:val="00A11BA4"/>
    <w:rsid w:val="00A12DEC"/>
    <w:rsid w:val="00A13018"/>
    <w:rsid w:val="00A13101"/>
    <w:rsid w:val="00A13589"/>
    <w:rsid w:val="00A1468D"/>
    <w:rsid w:val="00A14873"/>
    <w:rsid w:val="00A14B5A"/>
    <w:rsid w:val="00A154F0"/>
    <w:rsid w:val="00A16156"/>
    <w:rsid w:val="00A16779"/>
    <w:rsid w:val="00A1678F"/>
    <w:rsid w:val="00A20240"/>
    <w:rsid w:val="00A205CC"/>
    <w:rsid w:val="00A22611"/>
    <w:rsid w:val="00A24095"/>
    <w:rsid w:val="00A2451E"/>
    <w:rsid w:val="00A24F29"/>
    <w:rsid w:val="00A2503D"/>
    <w:rsid w:val="00A2513C"/>
    <w:rsid w:val="00A25708"/>
    <w:rsid w:val="00A25800"/>
    <w:rsid w:val="00A25AA8"/>
    <w:rsid w:val="00A2668B"/>
    <w:rsid w:val="00A26CA5"/>
    <w:rsid w:val="00A2712C"/>
    <w:rsid w:val="00A27540"/>
    <w:rsid w:val="00A306A4"/>
    <w:rsid w:val="00A30DDB"/>
    <w:rsid w:val="00A31ADF"/>
    <w:rsid w:val="00A31BD8"/>
    <w:rsid w:val="00A31EAF"/>
    <w:rsid w:val="00A3258D"/>
    <w:rsid w:val="00A32D7D"/>
    <w:rsid w:val="00A333A5"/>
    <w:rsid w:val="00A3451E"/>
    <w:rsid w:val="00A34FA0"/>
    <w:rsid w:val="00A3610D"/>
    <w:rsid w:val="00A36AFF"/>
    <w:rsid w:val="00A36B22"/>
    <w:rsid w:val="00A40A6C"/>
    <w:rsid w:val="00A4163E"/>
    <w:rsid w:val="00A43576"/>
    <w:rsid w:val="00A43759"/>
    <w:rsid w:val="00A43784"/>
    <w:rsid w:val="00A4398D"/>
    <w:rsid w:val="00A43B84"/>
    <w:rsid w:val="00A43E98"/>
    <w:rsid w:val="00A4471A"/>
    <w:rsid w:val="00A4499A"/>
    <w:rsid w:val="00A45B7B"/>
    <w:rsid w:val="00A4620F"/>
    <w:rsid w:val="00A46556"/>
    <w:rsid w:val="00A46781"/>
    <w:rsid w:val="00A470C8"/>
    <w:rsid w:val="00A50A8F"/>
    <w:rsid w:val="00A534B7"/>
    <w:rsid w:val="00A53CBE"/>
    <w:rsid w:val="00A54353"/>
    <w:rsid w:val="00A54849"/>
    <w:rsid w:val="00A54FC4"/>
    <w:rsid w:val="00A564B3"/>
    <w:rsid w:val="00A565CD"/>
    <w:rsid w:val="00A6058F"/>
    <w:rsid w:val="00A62445"/>
    <w:rsid w:val="00A62459"/>
    <w:rsid w:val="00A63818"/>
    <w:rsid w:val="00A63945"/>
    <w:rsid w:val="00A640BB"/>
    <w:rsid w:val="00A64552"/>
    <w:rsid w:val="00A6491E"/>
    <w:rsid w:val="00A65DD4"/>
    <w:rsid w:val="00A66276"/>
    <w:rsid w:val="00A66299"/>
    <w:rsid w:val="00A66C65"/>
    <w:rsid w:val="00A66D02"/>
    <w:rsid w:val="00A67790"/>
    <w:rsid w:val="00A7093E"/>
    <w:rsid w:val="00A70B2A"/>
    <w:rsid w:val="00A7103D"/>
    <w:rsid w:val="00A713EF"/>
    <w:rsid w:val="00A71EA7"/>
    <w:rsid w:val="00A7209C"/>
    <w:rsid w:val="00A730DF"/>
    <w:rsid w:val="00A74446"/>
    <w:rsid w:val="00A746A8"/>
    <w:rsid w:val="00A74BCC"/>
    <w:rsid w:val="00A754E9"/>
    <w:rsid w:val="00A75A51"/>
    <w:rsid w:val="00A75D10"/>
    <w:rsid w:val="00A7611D"/>
    <w:rsid w:val="00A76CC0"/>
    <w:rsid w:val="00A77214"/>
    <w:rsid w:val="00A7736F"/>
    <w:rsid w:val="00A80007"/>
    <w:rsid w:val="00A82BAE"/>
    <w:rsid w:val="00A82EE3"/>
    <w:rsid w:val="00A83857"/>
    <w:rsid w:val="00A83E5E"/>
    <w:rsid w:val="00A84921"/>
    <w:rsid w:val="00A85CE5"/>
    <w:rsid w:val="00A85F16"/>
    <w:rsid w:val="00A85FCB"/>
    <w:rsid w:val="00A85FEA"/>
    <w:rsid w:val="00A86253"/>
    <w:rsid w:val="00A86831"/>
    <w:rsid w:val="00A869BF"/>
    <w:rsid w:val="00A87025"/>
    <w:rsid w:val="00A90B01"/>
    <w:rsid w:val="00A91C1B"/>
    <w:rsid w:val="00A92B30"/>
    <w:rsid w:val="00A93829"/>
    <w:rsid w:val="00A93918"/>
    <w:rsid w:val="00A93BCC"/>
    <w:rsid w:val="00A942C0"/>
    <w:rsid w:val="00A955B6"/>
    <w:rsid w:val="00A95B96"/>
    <w:rsid w:val="00A966C3"/>
    <w:rsid w:val="00A96B7B"/>
    <w:rsid w:val="00A96F23"/>
    <w:rsid w:val="00A971AB"/>
    <w:rsid w:val="00A97F2B"/>
    <w:rsid w:val="00AA090C"/>
    <w:rsid w:val="00AA10B7"/>
    <w:rsid w:val="00AA1E1C"/>
    <w:rsid w:val="00AA2348"/>
    <w:rsid w:val="00AA25AC"/>
    <w:rsid w:val="00AA28B2"/>
    <w:rsid w:val="00AA304E"/>
    <w:rsid w:val="00AA3443"/>
    <w:rsid w:val="00AA37ED"/>
    <w:rsid w:val="00AA39C3"/>
    <w:rsid w:val="00AA3A4F"/>
    <w:rsid w:val="00AA3BAA"/>
    <w:rsid w:val="00AA442D"/>
    <w:rsid w:val="00AA4649"/>
    <w:rsid w:val="00AA46AB"/>
    <w:rsid w:val="00AA5B7C"/>
    <w:rsid w:val="00AA656F"/>
    <w:rsid w:val="00AA6788"/>
    <w:rsid w:val="00AA7BE4"/>
    <w:rsid w:val="00AB05D8"/>
    <w:rsid w:val="00AB09E5"/>
    <w:rsid w:val="00AB122B"/>
    <w:rsid w:val="00AB127D"/>
    <w:rsid w:val="00AB1D5E"/>
    <w:rsid w:val="00AB1DDA"/>
    <w:rsid w:val="00AB350F"/>
    <w:rsid w:val="00AB389E"/>
    <w:rsid w:val="00AB42EA"/>
    <w:rsid w:val="00AB5101"/>
    <w:rsid w:val="00AB53AF"/>
    <w:rsid w:val="00AB590F"/>
    <w:rsid w:val="00AB59C7"/>
    <w:rsid w:val="00AB60DF"/>
    <w:rsid w:val="00AB6152"/>
    <w:rsid w:val="00AB6EF7"/>
    <w:rsid w:val="00AB700B"/>
    <w:rsid w:val="00AB7F47"/>
    <w:rsid w:val="00AC02DE"/>
    <w:rsid w:val="00AC0C1F"/>
    <w:rsid w:val="00AC1A6F"/>
    <w:rsid w:val="00AC23E4"/>
    <w:rsid w:val="00AC24B2"/>
    <w:rsid w:val="00AC3372"/>
    <w:rsid w:val="00AC3D9B"/>
    <w:rsid w:val="00AC438D"/>
    <w:rsid w:val="00AC47C7"/>
    <w:rsid w:val="00AC4F3D"/>
    <w:rsid w:val="00AC6DC0"/>
    <w:rsid w:val="00AC7440"/>
    <w:rsid w:val="00AC74C8"/>
    <w:rsid w:val="00AD0999"/>
    <w:rsid w:val="00AD15D6"/>
    <w:rsid w:val="00AD19DF"/>
    <w:rsid w:val="00AD1F6C"/>
    <w:rsid w:val="00AD23E5"/>
    <w:rsid w:val="00AD3755"/>
    <w:rsid w:val="00AD386C"/>
    <w:rsid w:val="00AD3D72"/>
    <w:rsid w:val="00AD3D80"/>
    <w:rsid w:val="00AD4809"/>
    <w:rsid w:val="00AD4B5B"/>
    <w:rsid w:val="00AD5A0E"/>
    <w:rsid w:val="00AD5DAD"/>
    <w:rsid w:val="00AD5F58"/>
    <w:rsid w:val="00AD643C"/>
    <w:rsid w:val="00AD6662"/>
    <w:rsid w:val="00AD70AD"/>
    <w:rsid w:val="00AD7170"/>
    <w:rsid w:val="00AD7623"/>
    <w:rsid w:val="00AD7F4F"/>
    <w:rsid w:val="00AE03B0"/>
    <w:rsid w:val="00AE0F31"/>
    <w:rsid w:val="00AE1232"/>
    <w:rsid w:val="00AE12D1"/>
    <w:rsid w:val="00AE2AF1"/>
    <w:rsid w:val="00AE383E"/>
    <w:rsid w:val="00AE44FE"/>
    <w:rsid w:val="00AE4AA6"/>
    <w:rsid w:val="00AE5510"/>
    <w:rsid w:val="00AE70EA"/>
    <w:rsid w:val="00AE7670"/>
    <w:rsid w:val="00AF05CB"/>
    <w:rsid w:val="00AF0A39"/>
    <w:rsid w:val="00AF0BB4"/>
    <w:rsid w:val="00AF0E16"/>
    <w:rsid w:val="00AF0E4C"/>
    <w:rsid w:val="00AF10C6"/>
    <w:rsid w:val="00AF116D"/>
    <w:rsid w:val="00AF1511"/>
    <w:rsid w:val="00AF199E"/>
    <w:rsid w:val="00AF3751"/>
    <w:rsid w:val="00AF39B3"/>
    <w:rsid w:val="00AF4420"/>
    <w:rsid w:val="00AF451A"/>
    <w:rsid w:val="00AF54FD"/>
    <w:rsid w:val="00AF57B5"/>
    <w:rsid w:val="00AF6DE8"/>
    <w:rsid w:val="00AF6EAC"/>
    <w:rsid w:val="00AF7A63"/>
    <w:rsid w:val="00B00207"/>
    <w:rsid w:val="00B005BF"/>
    <w:rsid w:val="00B01025"/>
    <w:rsid w:val="00B0170A"/>
    <w:rsid w:val="00B02303"/>
    <w:rsid w:val="00B024C5"/>
    <w:rsid w:val="00B02604"/>
    <w:rsid w:val="00B02D07"/>
    <w:rsid w:val="00B02FAE"/>
    <w:rsid w:val="00B0310E"/>
    <w:rsid w:val="00B03495"/>
    <w:rsid w:val="00B03C19"/>
    <w:rsid w:val="00B03D23"/>
    <w:rsid w:val="00B03D4B"/>
    <w:rsid w:val="00B04BC9"/>
    <w:rsid w:val="00B050A3"/>
    <w:rsid w:val="00B05B3B"/>
    <w:rsid w:val="00B06361"/>
    <w:rsid w:val="00B06A8E"/>
    <w:rsid w:val="00B06F6E"/>
    <w:rsid w:val="00B079E1"/>
    <w:rsid w:val="00B106C8"/>
    <w:rsid w:val="00B107F9"/>
    <w:rsid w:val="00B108BD"/>
    <w:rsid w:val="00B10C5E"/>
    <w:rsid w:val="00B10C69"/>
    <w:rsid w:val="00B11052"/>
    <w:rsid w:val="00B11070"/>
    <w:rsid w:val="00B11C04"/>
    <w:rsid w:val="00B1235B"/>
    <w:rsid w:val="00B12825"/>
    <w:rsid w:val="00B12C3F"/>
    <w:rsid w:val="00B12D59"/>
    <w:rsid w:val="00B135D1"/>
    <w:rsid w:val="00B136E8"/>
    <w:rsid w:val="00B15803"/>
    <w:rsid w:val="00B15B14"/>
    <w:rsid w:val="00B15B85"/>
    <w:rsid w:val="00B16D83"/>
    <w:rsid w:val="00B16E95"/>
    <w:rsid w:val="00B16FFE"/>
    <w:rsid w:val="00B17E1C"/>
    <w:rsid w:val="00B20D15"/>
    <w:rsid w:val="00B20E65"/>
    <w:rsid w:val="00B22FA2"/>
    <w:rsid w:val="00B241A2"/>
    <w:rsid w:val="00B242E4"/>
    <w:rsid w:val="00B244F8"/>
    <w:rsid w:val="00B24807"/>
    <w:rsid w:val="00B2599E"/>
    <w:rsid w:val="00B2630E"/>
    <w:rsid w:val="00B2653D"/>
    <w:rsid w:val="00B270FB"/>
    <w:rsid w:val="00B27874"/>
    <w:rsid w:val="00B27A13"/>
    <w:rsid w:val="00B302F9"/>
    <w:rsid w:val="00B3095F"/>
    <w:rsid w:val="00B31D4D"/>
    <w:rsid w:val="00B322A6"/>
    <w:rsid w:val="00B3244F"/>
    <w:rsid w:val="00B326C1"/>
    <w:rsid w:val="00B32A1E"/>
    <w:rsid w:val="00B32C83"/>
    <w:rsid w:val="00B32D07"/>
    <w:rsid w:val="00B33053"/>
    <w:rsid w:val="00B33E9A"/>
    <w:rsid w:val="00B3431D"/>
    <w:rsid w:val="00B356D9"/>
    <w:rsid w:val="00B3593E"/>
    <w:rsid w:val="00B3777B"/>
    <w:rsid w:val="00B377EF"/>
    <w:rsid w:val="00B4057E"/>
    <w:rsid w:val="00B41440"/>
    <w:rsid w:val="00B41939"/>
    <w:rsid w:val="00B41EE3"/>
    <w:rsid w:val="00B42178"/>
    <w:rsid w:val="00B42665"/>
    <w:rsid w:val="00B42C78"/>
    <w:rsid w:val="00B4347E"/>
    <w:rsid w:val="00B43BFB"/>
    <w:rsid w:val="00B457B6"/>
    <w:rsid w:val="00B45D5E"/>
    <w:rsid w:val="00B460B7"/>
    <w:rsid w:val="00B47306"/>
    <w:rsid w:val="00B4747D"/>
    <w:rsid w:val="00B47A93"/>
    <w:rsid w:val="00B500F4"/>
    <w:rsid w:val="00B504B9"/>
    <w:rsid w:val="00B50C8A"/>
    <w:rsid w:val="00B5219E"/>
    <w:rsid w:val="00B523C6"/>
    <w:rsid w:val="00B531C3"/>
    <w:rsid w:val="00B534D3"/>
    <w:rsid w:val="00B5388A"/>
    <w:rsid w:val="00B53E8D"/>
    <w:rsid w:val="00B549E1"/>
    <w:rsid w:val="00B55061"/>
    <w:rsid w:val="00B55296"/>
    <w:rsid w:val="00B5541A"/>
    <w:rsid w:val="00B56EFA"/>
    <w:rsid w:val="00B5788A"/>
    <w:rsid w:val="00B57CFB"/>
    <w:rsid w:val="00B607A9"/>
    <w:rsid w:val="00B62792"/>
    <w:rsid w:val="00B62E7B"/>
    <w:rsid w:val="00B63195"/>
    <w:rsid w:val="00B63415"/>
    <w:rsid w:val="00B63E70"/>
    <w:rsid w:val="00B64256"/>
    <w:rsid w:val="00B6448C"/>
    <w:rsid w:val="00B667EA"/>
    <w:rsid w:val="00B66FDD"/>
    <w:rsid w:val="00B67646"/>
    <w:rsid w:val="00B709AA"/>
    <w:rsid w:val="00B70C4A"/>
    <w:rsid w:val="00B715EE"/>
    <w:rsid w:val="00B7161E"/>
    <w:rsid w:val="00B7179B"/>
    <w:rsid w:val="00B71A67"/>
    <w:rsid w:val="00B72256"/>
    <w:rsid w:val="00B722E8"/>
    <w:rsid w:val="00B723C0"/>
    <w:rsid w:val="00B7303B"/>
    <w:rsid w:val="00B73448"/>
    <w:rsid w:val="00B73FAC"/>
    <w:rsid w:val="00B7565B"/>
    <w:rsid w:val="00B758DE"/>
    <w:rsid w:val="00B75BB8"/>
    <w:rsid w:val="00B75DEF"/>
    <w:rsid w:val="00B77BA9"/>
    <w:rsid w:val="00B77CC7"/>
    <w:rsid w:val="00B80C37"/>
    <w:rsid w:val="00B81D5B"/>
    <w:rsid w:val="00B81D74"/>
    <w:rsid w:val="00B8263A"/>
    <w:rsid w:val="00B826D5"/>
    <w:rsid w:val="00B83A32"/>
    <w:rsid w:val="00B844D5"/>
    <w:rsid w:val="00B846E6"/>
    <w:rsid w:val="00B84B53"/>
    <w:rsid w:val="00B855B0"/>
    <w:rsid w:val="00B8737A"/>
    <w:rsid w:val="00B87892"/>
    <w:rsid w:val="00B87A2E"/>
    <w:rsid w:val="00B87D35"/>
    <w:rsid w:val="00B87DBA"/>
    <w:rsid w:val="00B90EFE"/>
    <w:rsid w:val="00B91BB7"/>
    <w:rsid w:val="00B921C1"/>
    <w:rsid w:val="00B924AE"/>
    <w:rsid w:val="00B92D62"/>
    <w:rsid w:val="00B92F64"/>
    <w:rsid w:val="00B932FC"/>
    <w:rsid w:val="00B93429"/>
    <w:rsid w:val="00B94423"/>
    <w:rsid w:val="00B94F88"/>
    <w:rsid w:val="00B94FA2"/>
    <w:rsid w:val="00B955CB"/>
    <w:rsid w:val="00B95747"/>
    <w:rsid w:val="00B96C6B"/>
    <w:rsid w:val="00B96CA1"/>
    <w:rsid w:val="00B96D1B"/>
    <w:rsid w:val="00BA20AC"/>
    <w:rsid w:val="00BA2DEB"/>
    <w:rsid w:val="00BA4290"/>
    <w:rsid w:val="00BA46E9"/>
    <w:rsid w:val="00BA4A07"/>
    <w:rsid w:val="00BA4ACB"/>
    <w:rsid w:val="00BA4EDC"/>
    <w:rsid w:val="00BA622D"/>
    <w:rsid w:val="00BB00EB"/>
    <w:rsid w:val="00BB01D5"/>
    <w:rsid w:val="00BB0DA1"/>
    <w:rsid w:val="00BB1A94"/>
    <w:rsid w:val="00BB1BB8"/>
    <w:rsid w:val="00BB1C15"/>
    <w:rsid w:val="00BB1F8D"/>
    <w:rsid w:val="00BB2C4E"/>
    <w:rsid w:val="00BB2E9F"/>
    <w:rsid w:val="00BB351B"/>
    <w:rsid w:val="00BB3787"/>
    <w:rsid w:val="00BB4C33"/>
    <w:rsid w:val="00BB5D72"/>
    <w:rsid w:val="00BB5F3A"/>
    <w:rsid w:val="00BB5FBC"/>
    <w:rsid w:val="00BB5FF3"/>
    <w:rsid w:val="00BB635A"/>
    <w:rsid w:val="00BB65B7"/>
    <w:rsid w:val="00BB77C6"/>
    <w:rsid w:val="00BC0408"/>
    <w:rsid w:val="00BC0B2B"/>
    <w:rsid w:val="00BC0C14"/>
    <w:rsid w:val="00BC1017"/>
    <w:rsid w:val="00BC2130"/>
    <w:rsid w:val="00BC21F0"/>
    <w:rsid w:val="00BC2925"/>
    <w:rsid w:val="00BC3183"/>
    <w:rsid w:val="00BC344B"/>
    <w:rsid w:val="00BC4715"/>
    <w:rsid w:val="00BC4D3B"/>
    <w:rsid w:val="00BC5778"/>
    <w:rsid w:val="00BC5A12"/>
    <w:rsid w:val="00BC5D56"/>
    <w:rsid w:val="00BC5EF2"/>
    <w:rsid w:val="00BC68B7"/>
    <w:rsid w:val="00BC7178"/>
    <w:rsid w:val="00BC75B2"/>
    <w:rsid w:val="00BD0360"/>
    <w:rsid w:val="00BD09CC"/>
    <w:rsid w:val="00BD18FB"/>
    <w:rsid w:val="00BD1AA0"/>
    <w:rsid w:val="00BD1B12"/>
    <w:rsid w:val="00BD22A9"/>
    <w:rsid w:val="00BD2CCC"/>
    <w:rsid w:val="00BD3222"/>
    <w:rsid w:val="00BD38B0"/>
    <w:rsid w:val="00BD3EFD"/>
    <w:rsid w:val="00BD5671"/>
    <w:rsid w:val="00BD689D"/>
    <w:rsid w:val="00BD69C4"/>
    <w:rsid w:val="00BD6C40"/>
    <w:rsid w:val="00BD6E39"/>
    <w:rsid w:val="00BD6E3B"/>
    <w:rsid w:val="00BD7223"/>
    <w:rsid w:val="00BD7D70"/>
    <w:rsid w:val="00BE058E"/>
    <w:rsid w:val="00BE196A"/>
    <w:rsid w:val="00BE1F02"/>
    <w:rsid w:val="00BE31C3"/>
    <w:rsid w:val="00BE349D"/>
    <w:rsid w:val="00BE3BFF"/>
    <w:rsid w:val="00BE4A3A"/>
    <w:rsid w:val="00BE515A"/>
    <w:rsid w:val="00BE59BC"/>
    <w:rsid w:val="00BE6039"/>
    <w:rsid w:val="00BE61CC"/>
    <w:rsid w:val="00BE72B3"/>
    <w:rsid w:val="00BE79B7"/>
    <w:rsid w:val="00BF0B7A"/>
    <w:rsid w:val="00BF0EAC"/>
    <w:rsid w:val="00BF1798"/>
    <w:rsid w:val="00BF1829"/>
    <w:rsid w:val="00BF191C"/>
    <w:rsid w:val="00BF2754"/>
    <w:rsid w:val="00BF2FD1"/>
    <w:rsid w:val="00BF3CDC"/>
    <w:rsid w:val="00BF41AE"/>
    <w:rsid w:val="00BF5077"/>
    <w:rsid w:val="00BF51DE"/>
    <w:rsid w:val="00BF6748"/>
    <w:rsid w:val="00BF687B"/>
    <w:rsid w:val="00BF691D"/>
    <w:rsid w:val="00BF6F1D"/>
    <w:rsid w:val="00BF79C2"/>
    <w:rsid w:val="00BF79FF"/>
    <w:rsid w:val="00C00191"/>
    <w:rsid w:val="00C00869"/>
    <w:rsid w:val="00C0119F"/>
    <w:rsid w:val="00C01CE0"/>
    <w:rsid w:val="00C0219E"/>
    <w:rsid w:val="00C023F3"/>
    <w:rsid w:val="00C02588"/>
    <w:rsid w:val="00C0283A"/>
    <w:rsid w:val="00C02CC0"/>
    <w:rsid w:val="00C02D02"/>
    <w:rsid w:val="00C04CD1"/>
    <w:rsid w:val="00C04D16"/>
    <w:rsid w:val="00C04D78"/>
    <w:rsid w:val="00C0538D"/>
    <w:rsid w:val="00C0595B"/>
    <w:rsid w:val="00C07F9B"/>
    <w:rsid w:val="00C1160E"/>
    <w:rsid w:val="00C11741"/>
    <w:rsid w:val="00C119DA"/>
    <w:rsid w:val="00C125D8"/>
    <w:rsid w:val="00C12936"/>
    <w:rsid w:val="00C140A2"/>
    <w:rsid w:val="00C15FEE"/>
    <w:rsid w:val="00C160AD"/>
    <w:rsid w:val="00C17A21"/>
    <w:rsid w:val="00C202F0"/>
    <w:rsid w:val="00C204B1"/>
    <w:rsid w:val="00C22043"/>
    <w:rsid w:val="00C2240C"/>
    <w:rsid w:val="00C225C9"/>
    <w:rsid w:val="00C232E8"/>
    <w:rsid w:val="00C23A7C"/>
    <w:rsid w:val="00C24059"/>
    <w:rsid w:val="00C248E7"/>
    <w:rsid w:val="00C24B4A"/>
    <w:rsid w:val="00C25C86"/>
    <w:rsid w:val="00C2608F"/>
    <w:rsid w:val="00C26537"/>
    <w:rsid w:val="00C26D72"/>
    <w:rsid w:val="00C27341"/>
    <w:rsid w:val="00C27358"/>
    <w:rsid w:val="00C273ED"/>
    <w:rsid w:val="00C27DAD"/>
    <w:rsid w:val="00C30A2E"/>
    <w:rsid w:val="00C30B62"/>
    <w:rsid w:val="00C3129B"/>
    <w:rsid w:val="00C3174E"/>
    <w:rsid w:val="00C317BC"/>
    <w:rsid w:val="00C31813"/>
    <w:rsid w:val="00C31EE4"/>
    <w:rsid w:val="00C32670"/>
    <w:rsid w:val="00C328B0"/>
    <w:rsid w:val="00C334AD"/>
    <w:rsid w:val="00C3424A"/>
    <w:rsid w:val="00C34EA8"/>
    <w:rsid w:val="00C352AC"/>
    <w:rsid w:val="00C35C49"/>
    <w:rsid w:val="00C3643F"/>
    <w:rsid w:val="00C36749"/>
    <w:rsid w:val="00C36ACB"/>
    <w:rsid w:val="00C37A44"/>
    <w:rsid w:val="00C421E6"/>
    <w:rsid w:val="00C42799"/>
    <w:rsid w:val="00C42B43"/>
    <w:rsid w:val="00C43411"/>
    <w:rsid w:val="00C4344D"/>
    <w:rsid w:val="00C4452C"/>
    <w:rsid w:val="00C447C7"/>
    <w:rsid w:val="00C44D92"/>
    <w:rsid w:val="00C4598D"/>
    <w:rsid w:val="00C46739"/>
    <w:rsid w:val="00C4745E"/>
    <w:rsid w:val="00C47D78"/>
    <w:rsid w:val="00C50303"/>
    <w:rsid w:val="00C5112A"/>
    <w:rsid w:val="00C51A61"/>
    <w:rsid w:val="00C5206D"/>
    <w:rsid w:val="00C52334"/>
    <w:rsid w:val="00C524E9"/>
    <w:rsid w:val="00C52BED"/>
    <w:rsid w:val="00C53C34"/>
    <w:rsid w:val="00C542EC"/>
    <w:rsid w:val="00C544CF"/>
    <w:rsid w:val="00C54B14"/>
    <w:rsid w:val="00C55686"/>
    <w:rsid w:val="00C55751"/>
    <w:rsid w:val="00C55A51"/>
    <w:rsid w:val="00C564E5"/>
    <w:rsid w:val="00C579E3"/>
    <w:rsid w:val="00C57C35"/>
    <w:rsid w:val="00C602F4"/>
    <w:rsid w:val="00C60594"/>
    <w:rsid w:val="00C607A5"/>
    <w:rsid w:val="00C611B7"/>
    <w:rsid w:val="00C61897"/>
    <w:rsid w:val="00C64012"/>
    <w:rsid w:val="00C6449F"/>
    <w:rsid w:val="00C64636"/>
    <w:rsid w:val="00C646E9"/>
    <w:rsid w:val="00C64840"/>
    <w:rsid w:val="00C66221"/>
    <w:rsid w:val="00C665B9"/>
    <w:rsid w:val="00C702A8"/>
    <w:rsid w:val="00C71936"/>
    <w:rsid w:val="00C719BC"/>
    <w:rsid w:val="00C728C7"/>
    <w:rsid w:val="00C72A25"/>
    <w:rsid w:val="00C734C3"/>
    <w:rsid w:val="00C739B8"/>
    <w:rsid w:val="00C74235"/>
    <w:rsid w:val="00C74CD2"/>
    <w:rsid w:val="00C75BCF"/>
    <w:rsid w:val="00C762D7"/>
    <w:rsid w:val="00C76335"/>
    <w:rsid w:val="00C764BB"/>
    <w:rsid w:val="00C76EF6"/>
    <w:rsid w:val="00C77749"/>
    <w:rsid w:val="00C77CC7"/>
    <w:rsid w:val="00C77E32"/>
    <w:rsid w:val="00C8003D"/>
    <w:rsid w:val="00C80989"/>
    <w:rsid w:val="00C80DB1"/>
    <w:rsid w:val="00C80EB7"/>
    <w:rsid w:val="00C820FF"/>
    <w:rsid w:val="00C822F5"/>
    <w:rsid w:val="00C83547"/>
    <w:rsid w:val="00C835D1"/>
    <w:rsid w:val="00C84FD7"/>
    <w:rsid w:val="00C85395"/>
    <w:rsid w:val="00C8541D"/>
    <w:rsid w:val="00C86444"/>
    <w:rsid w:val="00C86A1C"/>
    <w:rsid w:val="00C86EF4"/>
    <w:rsid w:val="00C87326"/>
    <w:rsid w:val="00C90A39"/>
    <w:rsid w:val="00C917D1"/>
    <w:rsid w:val="00C91A86"/>
    <w:rsid w:val="00C91BA1"/>
    <w:rsid w:val="00C92305"/>
    <w:rsid w:val="00C9265B"/>
    <w:rsid w:val="00C937C9"/>
    <w:rsid w:val="00C93BD3"/>
    <w:rsid w:val="00C95236"/>
    <w:rsid w:val="00C959CE"/>
    <w:rsid w:val="00C96164"/>
    <w:rsid w:val="00C96741"/>
    <w:rsid w:val="00C9690E"/>
    <w:rsid w:val="00C9725D"/>
    <w:rsid w:val="00C97423"/>
    <w:rsid w:val="00C97E0B"/>
    <w:rsid w:val="00CA1AB6"/>
    <w:rsid w:val="00CA1FCB"/>
    <w:rsid w:val="00CA22EB"/>
    <w:rsid w:val="00CA2ACD"/>
    <w:rsid w:val="00CA304E"/>
    <w:rsid w:val="00CA306E"/>
    <w:rsid w:val="00CA3F2E"/>
    <w:rsid w:val="00CA5E6D"/>
    <w:rsid w:val="00CA5F9A"/>
    <w:rsid w:val="00CA666F"/>
    <w:rsid w:val="00CA73A1"/>
    <w:rsid w:val="00CA7405"/>
    <w:rsid w:val="00CA7F98"/>
    <w:rsid w:val="00CB10AF"/>
    <w:rsid w:val="00CB1666"/>
    <w:rsid w:val="00CB1890"/>
    <w:rsid w:val="00CB198E"/>
    <w:rsid w:val="00CB1EED"/>
    <w:rsid w:val="00CB22C4"/>
    <w:rsid w:val="00CB2FD9"/>
    <w:rsid w:val="00CB35E4"/>
    <w:rsid w:val="00CB35EC"/>
    <w:rsid w:val="00CB387B"/>
    <w:rsid w:val="00CB3F3A"/>
    <w:rsid w:val="00CB44A2"/>
    <w:rsid w:val="00CB484F"/>
    <w:rsid w:val="00CB4943"/>
    <w:rsid w:val="00CB532C"/>
    <w:rsid w:val="00CB5966"/>
    <w:rsid w:val="00CB7289"/>
    <w:rsid w:val="00CB78CC"/>
    <w:rsid w:val="00CB7B0A"/>
    <w:rsid w:val="00CB7B0D"/>
    <w:rsid w:val="00CC0017"/>
    <w:rsid w:val="00CC03EA"/>
    <w:rsid w:val="00CC217A"/>
    <w:rsid w:val="00CC2640"/>
    <w:rsid w:val="00CC3DEF"/>
    <w:rsid w:val="00CC4908"/>
    <w:rsid w:val="00CC6F4F"/>
    <w:rsid w:val="00CC7341"/>
    <w:rsid w:val="00CC745A"/>
    <w:rsid w:val="00CC78B6"/>
    <w:rsid w:val="00CC7A09"/>
    <w:rsid w:val="00CD0873"/>
    <w:rsid w:val="00CD2056"/>
    <w:rsid w:val="00CD29EC"/>
    <w:rsid w:val="00CD3372"/>
    <w:rsid w:val="00CD35B3"/>
    <w:rsid w:val="00CD38FE"/>
    <w:rsid w:val="00CD50E5"/>
    <w:rsid w:val="00CD53D0"/>
    <w:rsid w:val="00CD58B4"/>
    <w:rsid w:val="00CD7EF8"/>
    <w:rsid w:val="00CE0224"/>
    <w:rsid w:val="00CE0734"/>
    <w:rsid w:val="00CE08BE"/>
    <w:rsid w:val="00CE10C0"/>
    <w:rsid w:val="00CE1646"/>
    <w:rsid w:val="00CE2049"/>
    <w:rsid w:val="00CE2790"/>
    <w:rsid w:val="00CE286C"/>
    <w:rsid w:val="00CE2DDF"/>
    <w:rsid w:val="00CE3541"/>
    <w:rsid w:val="00CE3E62"/>
    <w:rsid w:val="00CE4263"/>
    <w:rsid w:val="00CE443B"/>
    <w:rsid w:val="00CE4521"/>
    <w:rsid w:val="00CE4B01"/>
    <w:rsid w:val="00CE6099"/>
    <w:rsid w:val="00CE68F7"/>
    <w:rsid w:val="00CE7C06"/>
    <w:rsid w:val="00CF0774"/>
    <w:rsid w:val="00CF0FFB"/>
    <w:rsid w:val="00CF13A6"/>
    <w:rsid w:val="00CF1DF2"/>
    <w:rsid w:val="00CF1E62"/>
    <w:rsid w:val="00CF21C0"/>
    <w:rsid w:val="00CF30E4"/>
    <w:rsid w:val="00CF32E5"/>
    <w:rsid w:val="00CF38EF"/>
    <w:rsid w:val="00CF39E9"/>
    <w:rsid w:val="00CF3DAD"/>
    <w:rsid w:val="00CF4568"/>
    <w:rsid w:val="00CF470A"/>
    <w:rsid w:val="00CF5278"/>
    <w:rsid w:val="00CF5A97"/>
    <w:rsid w:val="00CF60B8"/>
    <w:rsid w:val="00CF6321"/>
    <w:rsid w:val="00CF6F2E"/>
    <w:rsid w:val="00CF7368"/>
    <w:rsid w:val="00CF7BF7"/>
    <w:rsid w:val="00CF7CDD"/>
    <w:rsid w:val="00D01045"/>
    <w:rsid w:val="00D014B2"/>
    <w:rsid w:val="00D015E1"/>
    <w:rsid w:val="00D015F9"/>
    <w:rsid w:val="00D01A7C"/>
    <w:rsid w:val="00D01EA5"/>
    <w:rsid w:val="00D02942"/>
    <w:rsid w:val="00D03C64"/>
    <w:rsid w:val="00D052E7"/>
    <w:rsid w:val="00D05882"/>
    <w:rsid w:val="00D05BA2"/>
    <w:rsid w:val="00D06B8F"/>
    <w:rsid w:val="00D07412"/>
    <w:rsid w:val="00D0747D"/>
    <w:rsid w:val="00D074BB"/>
    <w:rsid w:val="00D0790D"/>
    <w:rsid w:val="00D107DB"/>
    <w:rsid w:val="00D10C07"/>
    <w:rsid w:val="00D10D80"/>
    <w:rsid w:val="00D12205"/>
    <w:rsid w:val="00D124A9"/>
    <w:rsid w:val="00D12DF7"/>
    <w:rsid w:val="00D15BF5"/>
    <w:rsid w:val="00D165BD"/>
    <w:rsid w:val="00D1760A"/>
    <w:rsid w:val="00D1787A"/>
    <w:rsid w:val="00D17957"/>
    <w:rsid w:val="00D179CA"/>
    <w:rsid w:val="00D17C55"/>
    <w:rsid w:val="00D20288"/>
    <w:rsid w:val="00D20F23"/>
    <w:rsid w:val="00D225B3"/>
    <w:rsid w:val="00D235E6"/>
    <w:rsid w:val="00D2462F"/>
    <w:rsid w:val="00D24BFF"/>
    <w:rsid w:val="00D25625"/>
    <w:rsid w:val="00D25D11"/>
    <w:rsid w:val="00D26185"/>
    <w:rsid w:val="00D26A7A"/>
    <w:rsid w:val="00D26B1C"/>
    <w:rsid w:val="00D277E2"/>
    <w:rsid w:val="00D309CF"/>
    <w:rsid w:val="00D30BD5"/>
    <w:rsid w:val="00D30ECE"/>
    <w:rsid w:val="00D31A12"/>
    <w:rsid w:val="00D322F8"/>
    <w:rsid w:val="00D32B7F"/>
    <w:rsid w:val="00D33968"/>
    <w:rsid w:val="00D34F11"/>
    <w:rsid w:val="00D3511B"/>
    <w:rsid w:val="00D3529A"/>
    <w:rsid w:val="00D35CDC"/>
    <w:rsid w:val="00D36165"/>
    <w:rsid w:val="00D36825"/>
    <w:rsid w:val="00D374C3"/>
    <w:rsid w:val="00D3773A"/>
    <w:rsid w:val="00D40258"/>
    <w:rsid w:val="00D41128"/>
    <w:rsid w:val="00D41348"/>
    <w:rsid w:val="00D414DD"/>
    <w:rsid w:val="00D41899"/>
    <w:rsid w:val="00D41E57"/>
    <w:rsid w:val="00D41F1E"/>
    <w:rsid w:val="00D41F64"/>
    <w:rsid w:val="00D42905"/>
    <w:rsid w:val="00D42BFB"/>
    <w:rsid w:val="00D434D3"/>
    <w:rsid w:val="00D44C7C"/>
    <w:rsid w:val="00D450CF"/>
    <w:rsid w:val="00D466B7"/>
    <w:rsid w:val="00D47624"/>
    <w:rsid w:val="00D501E1"/>
    <w:rsid w:val="00D51FBD"/>
    <w:rsid w:val="00D525A8"/>
    <w:rsid w:val="00D525FC"/>
    <w:rsid w:val="00D53276"/>
    <w:rsid w:val="00D5352F"/>
    <w:rsid w:val="00D53668"/>
    <w:rsid w:val="00D5394C"/>
    <w:rsid w:val="00D54D0F"/>
    <w:rsid w:val="00D5506F"/>
    <w:rsid w:val="00D551D5"/>
    <w:rsid w:val="00D56435"/>
    <w:rsid w:val="00D564B8"/>
    <w:rsid w:val="00D567F0"/>
    <w:rsid w:val="00D56F20"/>
    <w:rsid w:val="00D5701C"/>
    <w:rsid w:val="00D57941"/>
    <w:rsid w:val="00D57DB5"/>
    <w:rsid w:val="00D60107"/>
    <w:rsid w:val="00D601A1"/>
    <w:rsid w:val="00D60562"/>
    <w:rsid w:val="00D622E0"/>
    <w:rsid w:val="00D626F9"/>
    <w:rsid w:val="00D629F3"/>
    <w:rsid w:val="00D6364A"/>
    <w:rsid w:val="00D6374D"/>
    <w:rsid w:val="00D63EF3"/>
    <w:rsid w:val="00D63F2D"/>
    <w:rsid w:val="00D647F2"/>
    <w:rsid w:val="00D64DA7"/>
    <w:rsid w:val="00D65488"/>
    <w:rsid w:val="00D66B1D"/>
    <w:rsid w:val="00D70208"/>
    <w:rsid w:val="00D70F57"/>
    <w:rsid w:val="00D725EA"/>
    <w:rsid w:val="00D7278C"/>
    <w:rsid w:val="00D7293E"/>
    <w:rsid w:val="00D729B9"/>
    <w:rsid w:val="00D737BD"/>
    <w:rsid w:val="00D737CD"/>
    <w:rsid w:val="00D73B58"/>
    <w:rsid w:val="00D73C0C"/>
    <w:rsid w:val="00D7439E"/>
    <w:rsid w:val="00D745F7"/>
    <w:rsid w:val="00D7466C"/>
    <w:rsid w:val="00D74720"/>
    <w:rsid w:val="00D74C32"/>
    <w:rsid w:val="00D7538E"/>
    <w:rsid w:val="00D756D6"/>
    <w:rsid w:val="00D756F1"/>
    <w:rsid w:val="00D758AF"/>
    <w:rsid w:val="00D75CDE"/>
    <w:rsid w:val="00D77068"/>
    <w:rsid w:val="00D770B1"/>
    <w:rsid w:val="00D772F7"/>
    <w:rsid w:val="00D773BC"/>
    <w:rsid w:val="00D77D3B"/>
    <w:rsid w:val="00D8000D"/>
    <w:rsid w:val="00D8056A"/>
    <w:rsid w:val="00D806E1"/>
    <w:rsid w:val="00D80A62"/>
    <w:rsid w:val="00D80BCF"/>
    <w:rsid w:val="00D81DDC"/>
    <w:rsid w:val="00D81E9E"/>
    <w:rsid w:val="00D82143"/>
    <w:rsid w:val="00D82195"/>
    <w:rsid w:val="00D826E5"/>
    <w:rsid w:val="00D82853"/>
    <w:rsid w:val="00D82895"/>
    <w:rsid w:val="00D830AA"/>
    <w:rsid w:val="00D83968"/>
    <w:rsid w:val="00D83D2E"/>
    <w:rsid w:val="00D83D41"/>
    <w:rsid w:val="00D83FC7"/>
    <w:rsid w:val="00D852D5"/>
    <w:rsid w:val="00D85611"/>
    <w:rsid w:val="00D85A4D"/>
    <w:rsid w:val="00D8652D"/>
    <w:rsid w:val="00D86598"/>
    <w:rsid w:val="00D87A42"/>
    <w:rsid w:val="00D87E7A"/>
    <w:rsid w:val="00D90551"/>
    <w:rsid w:val="00D908A5"/>
    <w:rsid w:val="00D90AE9"/>
    <w:rsid w:val="00D91E94"/>
    <w:rsid w:val="00D92090"/>
    <w:rsid w:val="00D9223D"/>
    <w:rsid w:val="00D92D62"/>
    <w:rsid w:val="00D9340A"/>
    <w:rsid w:val="00D93568"/>
    <w:rsid w:val="00D93C0C"/>
    <w:rsid w:val="00D93E69"/>
    <w:rsid w:val="00D944A7"/>
    <w:rsid w:val="00D946AF"/>
    <w:rsid w:val="00D94EC1"/>
    <w:rsid w:val="00D95FFD"/>
    <w:rsid w:val="00D96120"/>
    <w:rsid w:val="00D96A9E"/>
    <w:rsid w:val="00D9737C"/>
    <w:rsid w:val="00DA041F"/>
    <w:rsid w:val="00DA14EE"/>
    <w:rsid w:val="00DA1A16"/>
    <w:rsid w:val="00DA1B16"/>
    <w:rsid w:val="00DA21F2"/>
    <w:rsid w:val="00DA271B"/>
    <w:rsid w:val="00DA3BAD"/>
    <w:rsid w:val="00DA41ED"/>
    <w:rsid w:val="00DA46FE"/>
    <w:rsid w:val="00DA52F5"/>
    <w:rsid w:val="00DA59F7"/>
    <w:rsid w:val="00DA5FF3"/>
    <w:rsid w:val="00DA6486"/>
    <w:rsid w:val="00DA7ABD"/>
    <w:rsid w:val="00DA7CA1"/>
    <w:rsid w:val="00DA7F2B"/>
    <w:rsid w:val="00DB163F"/>
    <w:rsid w:val="00DB1941"/>
    <w:rsid w:val="00DB1F82"/>
    <w:rsid w:val="00DB25F3"/>
    <w:rsid w:val="00DB269D"/>
    <w:rsid w:val="00DB49C3"/>
    <w:rsid w:val="00DB550B"/>
    <w:rsid w:val="00DB5F8C"/>
    <w:rsid w:val="00DB6879"/>
    <w:rsid w:val="00DB6A1C"/>
    <w:rsid w:val="00DB716C"/>
    <w:rsid w:val="00DB781E"/>
    <w:rsid w:val="00DB7AF4"/>
    <w:rsid w:val="00DC0493"/>
    <w:rsid w:val="00DC055C"/>
    <w:rsid w:val="00DC13A5"/>
    <w:rsid w:val="00DC1B1B"/>
    <w:rsid w:val="00DC1FA5"/>
    <w:rsid w:val="00DC21FA"/>
    <w:rsid w:val="00DC2281"/>
    <w:rsid w:val="00DC29AD"/>
    <w:rsid w:val="00DC3FB8"/>
    <w:rsid w:val="00DC4874"/>
    <w:rsid w:val="00DC498D"/>
    <w:rsid w:val="00DC5935"/>
    <w:rsid w:val="00DC5B25"/>
    <w:rsid w:val="00DC5D00"/>
    <w:rsid w:val="00DC6126"/>
    <w:rsid w:val="00DC6642"/>
    <w:rsid w:val="00DC68B0"/>
    <w:rsid w:val="00DC6A7F"/>
    <w:rsid w:val="00DC7335"/>
    <w:rsid w:val="00DC7418"/>
    <w:rsid w:val="00DC75DD"/>
    <w:rsid w:val="00DC7849"/>
    <w:rsid w:val="00DC78C7"/>
    <w:rsid w:val="00DC7D01"/>
    <w:rsid w:val="00DD05E1"/>
    <w:rsid w:val="00DD0BC2"/>
    <w:rsid w:val="00DD16C6"/>
    <w:rsid w:val="00DD172E"/>
    <w:rsid w:val="00DD1964"/>
    <w:rsid w:val="00DD1E76"/>
    <w:rsid w:val="00DD1EA1"/>
    <w:rsid w:val="00DD20E9"/>
    <w:rsid w:val="00DD3129"/>
    <w:rsid w:val="00DD5F92"/>
    <w:rsid w:val="00DD60C2"/>
    <w:rsid w:val="00DD6143"/>
    <w:rsid w:val="00DD6F80"/>
    <w:rsid w:val="00DD7119"/>
    <w:rsid w:val="00DE0378"/>
    <w:rsid w:val="00DE08C2"/>
    <w:rsid w:val="00DE0A12"/>
    <w:rsid w:val="00DE0B10"/>
    <w:rsid w:val="00DE14A9"/>
    <w:rsid w:val="00DE15A5"/>
    <w:rsid w:val="00DE173B"/>
    <w:rsid w:val="00DE19E6"/>
    <w:rsid w:val="00DE2772"/>
    <w:rsid w:val="00DE2950"/>
    <w:rsid w:val="00DE2BD4"/>
    <w:rsid w:val="00DE314F"/>
    <w:rsid w:val="00DE3409"/>
    <w:rsid w:val="00DE3440"/>
    <w:rsid w:val="00DE483B"/>
    <w:rsid w:val="00DE51EB"/>
    <w:rsid w:val="00DE57E6"/>
    <w:rsid w:val="00DE5D03"/>
    <w:rsid w:val="00DE5E01"/>
    <w:rsid w:val="00DE666E"/>
    <w:rsid w:val="00DE6A56"/>
    <w:rsid w:val="00DF0EBF"/>
    <w:rsid w:val="00DF0FA6"/>
    <w:rsid w:val="00DF16A5"/>
    <w:rsid w:val="00DF26B6"/>
    <w:rsid w:val="00DF2A45"/>
    <w:rsid w:val="00DF3D73"/>
    <w:rsid w:val="00DF4197"/>
    <w:rsid w:val="00DF463E"/>
    <w:rsid w:val="00DF488A"/>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A0C"/>
    <w:rsid w:val="00E03F27"/>
    <w:rsid w:val="00E0465F"/>
    <w:rsid w:val="00E04D01"/>
    <w:rsid w:val="00E05257"/>
    <w:rsid w:val="00E052C1"/>
    <w:rsid w:val="00E0588B"/>
    <w:rsid w:val="00E0724C"/>
    <w:rsid w:val="00E07838"/>
    <w:rsid w:val="00E078A4"/>
    <w:rsid w:val="00E079BE"/>
    <w:rsid w:val="00E10066"/>
    <w:rsid w:val="00E10CB7"/>
    <w:rsid w:val="00E10E7D"/>
    <w:rsid w:val="00E114A4"/>
    <w:rsid w:val="00E11BD8"/>
    <w:rsid w:val="00E13090"/>
    <w:rsid w:val="00E133F1"/>
    <w:rsid w:val="00E13B3D"/>
    <w:rsid w:val="00E13D9D"/>
    <w:rsid w:val="00E14100"/>
    <w:rsid w:val="00E14640"/>
    <w:rsid w:val="00E14C94"/>
    <w:rsid w:val="00E165B8"/>
    <w:rsid w:val="00E169EA"/>
    <w:rsid w:val="00E16A61"/>
    <w:rsid w:val="00E200B4"/>
    <w:rsid w:val="00E202FA"/>
    <w:rsid w:val="00E20936"/>
    <w:rsid w:val="00E20966"/>
    <w:rsid w:val="00E20992"/>
    <w:rsid w:val="00E20BAB"/>
    <w:rsid w:val="00E20CC4"/>
    <w:rsid w:val="00E20F72"/>
    <w:rsid w:val="00E214AB"/>
    <w:rsid w:val="00E21542"/>
    <w:rsid w:val="00E21993"/>
    <w:rsid w:val="00E219E7"/>
    <w:rsid w:val="00E21C2E"/>
    <w:rsid w:val="00E21CA6"/>
    <w:rsid w:val="00E221EA"/>
    <w:rsid w:val="00E226A9"/>
    <w:rsid w:val="00E22865"/>
    <w:rsid w:val="00E23204"/>
    <w:rsid w:val="00E241C2"/>
    <w:rsid w:val="00E24BB0"/>
    <w:rsid w:val="00E24CC9"/>
    <w:rsid w:val="00E264C5"/>
    <w:rsid w:val="00E264F9"/>
    <w:rsid w:val="00E26D79"/>
    <w:rsid w:val="00E30078"/>
    <w:rsid w:val="00E31B74"/>
    <w:rsid w:val="00E31CEC"/>
    <w:rsid w:val="00E325E7"/>
    <w:rsid w:val="00E32677"/>
    <w:rsid w:val="00E328D4"/>
    <w:rsid w:val="00E334E3"/>
    <w:rsid w:val="00E344A6"/>
    <w:rsid w:val="00E35CDA"/>
    <w:rsid w:val="00E363C2"/>
    <w:rsid w:val="00E36503"/>
    <w:rsid w:val="00E36534"/>
    <w:rsid w:val="00E3688C"/>
    <w:rsid w:val="00E36A89"/>
    <w:rsid w:val="00E3736E"/>
    <w:rsid w:val="00E374DF"/>
    <w:rsid w:val="00E37EE0"/>
    <w:rsid w:val="00E37F8E"/>
    <w:rsid w:val="00E41404"/>
    <w:rsid w:val="00E42A29"/>
    <w:rsid w:val="00E42E17"/>
    <w:rsid w:val="00E42FA8"/>
    <w:rsid w:val="00E4410C"/>
    <w:rsid w:val="00E4411D"/>
    <w:rsid w:val="00E4424A"/>
    <w:rsid w:val="00E442B7"/>
    <w:rsid w:val="00E44318"/>
    <w:rsid w:val="00E44D9D"/>
    <w:rsid w:val="00E44E32"/>
    <w:rsid w:val="00E451A3"/>
    <w:rsid w:val="00E45736"/>
    <w:rsid w:val="00E4580B"/>
    <w:rsid w:val="00E46C5B"/>
    <w:rsid w:val="00E46CE9"/>
    <w:rsid w:val="00E46EEB"/>
    <w:rsid w:val="00E470F9"/>
    <w:rsid w:val="00E514AB"/>
    <w:rsid w:val="00E520D4"/>
    <w:rsid w:val="00E5279D"/>
    <w:rsid w:val="00E53F5B"/>
    <w:rsid w:val="00E54026"/>
    <w:rsid w:val="00E54858"/>
    <w:rsid w:val="00E5586A"/>
    <w:rsid w:val="00E559F5"/>
    <w:rsid w:val="00E56C82"/>
    <w:rsid w:val="00E5718B"/>
    <w:rsid w:val="00E57B12"/>
    <w:rsid w:val="00E57F89"/>
    <w:rsid w:val="00E61276"/>
    <w:rsid w:val="00E61A21"/>
    <w:rsid w:val="00E61E1F"/>
    <w:rsid w:val="00E63080"/>
    <w:rsid w:val="00E63835"/>
    <w:rsid w:val="00E63A3E"/>
    <w:rsid w:val="00E63B71"/>
    <w:rsid w:val="00E646E8"/>
    <w:rsid w:val="00E64755"/>
    <w:rsid w:val="00E64C7E"/>
    <w:rsid w:val="00E6595F"/>
    <w:rsid w:val="00E66BF3"/>
    <w:rsid w:val="00E66F3D"/>
    <w:rsid w:val="00E66F69"/>
    <w:rsid w:val="00E670D5"/>
    <w:rsid w:val="00E67B30"/>
    <w:rsid w:val="00E700EC"/>
    <w:rsid w:val="00E711F8"/>
    <w:rsid w:val="00E71460"/>
    <w:rsid w:val="00E7191D"/>
    <w:rsid w:val="00E7260A"/>
    <w:rsid w:val="00E72A07"/>
    <w:rsid w:val="00E736ED"/>
    <w:rsid w:val="00E73A8B"/>
    <w:rsid w:val="00E73C84"/>
    <w:rsid w:val="00E75BE0"/>
    <w:rsid w:val="00E75C15"/>
    <w:rsid w:val="00E7691C"/>
    <w:rsid w:val="00E8096D"/>
    <w:rsid w:val="00E81155"/>
    <w:rsid w:val="00E81F83"/>
    <w:rsid w:val="00E8257C"/>
    <w:rsid w:val="00E830AA"/>
    <w:rsid w:val="00E8378E"/>
    <w:rsid w:val="00E839AC"/>
    <w:rsid w:val="00E83D0E"/>
    <w:rsid w:val="00E840C5"/>
    <w:rsid w:val="00E841BA"/>
    <w:rsid w:val="00E8448B"/>
    <w:rsid w:val="00E84F03"/>
    <w:rsid w:val="00E8652B"/>
    <w:rsid w:val="00E86BED"/>
    <w:rsid w:val="00E86ECA"/>
    <w:rsid w:val="00E873DA"/>
    <w:rsid w:val="00E875D2"/>
    <w:rsid w:val="00E876F0"/>
    <w:rsid w:val="00E879C5"/>
    <w:rsid w:val="00E9119F"/>
    <w:rsid w:val="00E918BE"/>
    <w:rsid w:val="00E92403"/>
    <w:rsid w:val="00E92B83"/>
    <w:rsid w:val="00E943AD"/>
    <w:rsid w:val="00E94902"/>
    <w:rsid w:val="00E94AD2"/>
    <w:rsid w:val="00E94FCB"/>
    <w:rsid w:val="00E95992"/>
    <w:rsid w:val="00E95C8D"/>
    <w:rsid w:val="00E95D43"/>
    <w:rsid w:val="00E96770"/>
    <w:rsid w:val="00E975DE"/>
    <w:rsid w:val="00E97D93"/>
    <w:rsid w:val="00E97FCC"/>
    <w:rsid w:val="00EA0943"/>
    <w:rsid w:val="00EA0D9A"/>
    <w:rsid w:val="00EA1EE9"/>
    <w:rsid w:val="00EA2614"/>
    <w:rsid w:val="00EA3932"/>
    <w:rsid w:val="00EA3C68"/>
    <w:rsid w:val="00EA47D0"/>
    <w:rsid w:val="00EA480F"/>
    <w:rsid w:val="00EA4ACC"/>
    <w:rsid w:val="00EA57F5"/>
    <w:rsid w:val="00EA6892"/>
    <w:rsid w:val="00EA6A7E"/>
    <w:rsid w:val="00EB227D"/>
    <w:rsid w:val="00EB24E4"/>
    <w:rsid w:val="00EB2B12"/>
    <w:rsid w:val="00EB2B8E"/>
    <w:rsid w:val="00EB3FDD"/>
    <w:rsid w:val="00EB3FFD"/>
    <w:rsid w:val="00EB5086"/>
    <w:rsid w:val="00EB568F"/>
    <w:rsid w:val="00EB56A9"/>
    <w:rsid w:val="00EB5885"/>
    <w:rsid w:val="00EB5CDD"/>
    <w:rsid w:val="00EB6683"/>
    <w:rsid w:val="00EB6C0A"/>
    <w:rsid w:val="00EB6FAA"/>
    <w:rsid w:val="00EB7514"/>
    <w:rsid w:val="00EB7F67"/>
    <w:rsid w:val="00EC0F77"/>
    <w:rsid w:val="00EC1F7E"/>
    <w:rsid w:val="00EC3F71"/>
    <w:rsid w:val="00EC4681"/>
    <w:rsid w:val="00EC4A79"/>
    <w:rsid w:val="00EC52E4"/>
    <w:rsid w:val="00EC5570"/>
    <w:rsid w:val="00EC5DD7"/>
    <w:rsid w:val="00EC6586"/>
    <w:rsid w:val="00EC6C80"/>
    <w:rsid w:val="00EC7180"/>
    <w:rsid w:val="00EC728E"/>
    <w:rsid w:val="00ED008D"/>
    <w:rsid w:val="00ED0496"/>
    <w:rsid w:val="00ED2EB0"/>
    <w:rsid w:val="00ED5545"/>
    <w:rsid w:val="00ED5721"/>
    <w:rsid w:val="00ED58F7"/>
    <w:rsid w:val="00ED5FC7"/>
    <w:rsid w:val="00ED6CBD"/>
    <w:rsid w:val="00ED70C3"/>
    <w:rsid w:val="00ED78C9"/>
    <w:rsid w:val="00ED7954"/>
    <w:rsid w:val="00ED7D3C"/>
    <w:rsid w:val="00EE2443"/>
    <w:rsid w:val="00EE2EA5"/>
    <w:rsid w:val="00EE337B"/>
    <w:rsid w:val="00EE367C"/>
    <w:rsid w:val="00EE4A0E"/>
    <w:rsid w:val="00EE4A76"/>
    <w:rsid w:val="00EE6B50"/>
    <w:rsid w:val="00EE6DC4"/>
    <w:rsid w:val="00EE6F68"/>
    <w:rsid w:val="00EE76E2"/>
    <w:rsid w:val="00EE7987"/>
    <w:rsid w:val="00EE7DBE"/>
    <w:rsid w:val="00EE7EB6"/>
    <w:rsid w:val="00EF03C8"/>
    <w:rsid w:val="00EF1E29"/>
    <w:rsid w:val="00EF20F9"/>
    <w:rsid w:val="00EF2743"/>
    <w:rsid w:val="00EF2D35"/>
    <w:rsid w:val="00EF32C1"/>
    <w:rsid w:val="00EF33A9"/>
    <w:rsid w:val="00EF36A5"/>
    <w:rsid w:val="00EF3921"/>
    <w:rsid w:val="00EF3F3F"/>
    <w:rsid w:val="00EF4266"/>
    <w:rsid w:val="00EF533C"/>
    <w:rsid w:val="00EF5C9C"/>
    <w:rsid w:val="00EF67F4"/>
    <w:rsid w:val="00EF6C4C"/>
    <w:rsid w:val="00EF6CA5"/>
    <w:rsid w:val="00EF6E68"/>
    <w:rsid w:val="00EF728F"/>
    <w:rsid w:val="00F00AB5"/>
    <w:rsid w:val="00F028F1"/>
    <w:rsid w:val="00F03145"/>
    <w:rsid w:val="00F0396F"/>
    <w:rsid w:val="00F03DA6"/>
    <w:rsid w:val="00F06A51"/>
    <w:rsid w:val="00F06D70"/>
    <w:rsid w:val="00F070C7"/>
    <w:rsid w:val="00F07DCA"/>
    <w:rsid w:val="00F104A6"/>
    <w:rsid w:val="00F105B4"/>
    <w:rsid w:val="00F1089F"/>
    <w:rsid w:val="00F10ADC"/>
    <w:rsid w:val="00F1141E"/>
    <w:rsid w:val="00F11C95"/>
    <w:rsid w:val="00F11D8B"/>
    <w:rsid w:val="00F122EE"/>
    <w:rsid w:val="00F12C18"/>
    <w:rsid w:val="00F13FB3"/>
    <w:rsid w:val="00F149F6"/>
    <w:rsid w:val="00F14CCC"/>
    <w:rsid w:val="00F165BC"/>
    <w:rsid w:val="00F228C4"/>
    <w:rsid w:val="00F2297D"/>
    <w:rsid w:val="00F23EA3"/>
    <w:rsid w:val="00F24B5B"/>
    <w:rsid w:val="00F25032"/>
    <w:rsid w:val="00F25265"/>
    <w:rsid w:val="00F25503"/>
    <w:rsid w:val="00F258C1"/>
    <w:rsid w:val="00F26139"/>
    <w:rsid w:val="00F262E1"/>
    <w:rsid w:val="00F26529"/>
    <w:rsid w:val="00F26B81"/>
    <w:rsid w:val="00F26C32"/>
    <w:rsid w:val="00F30177"/>
    <w:rsid w:val="00F308F1"/>
    <w:rsid w:val="00F31037"/>
    <w:rsid w:val="00F31644"/>
    <w:rsid w:val="00F32DEA"/>
    <w:rsid w:val="00F332C4"/>
    <w:rsid w:val="00F33814"/>
    <w:rsid w:val="00F34582"/>
    <w:rsid w:val="00F34776"/>
    <w:rsid w:val="00F34A50"/>
    <w:rsid w:val="00F3512F"/>
    <w:rsid w:val="00F35B62"/>
    <w:rsid w:val="00F36464"/>
    <w:rsid w:val="00F36705"/>
    <w:rsid w:val="00F36776"/>
    <w:rsid w:val="00F36B90"/>
    <w:rsid w:val="00F37345"/>
    <w:rsid w:val="00F37B6C"/>
    <w:rsid w:val="00F37BC8"/>
    <w:rsid w:val="00F40117"/>
    <w:rsid w:val="00F402D4"/>
    <w:rsid w:val="00F407B1"/>
    <w:rsid w:val="00F4230D"/>
    <w:rsid w:val="00F4248D"/>
    <w:rsid w:val="00F42C6C"/>
    <w:rsid w:val="00F43037"/>
    <w:rsid w:val="00F43293"/>
    <w:rsid w:val="00F43679"/>
    <w:rsid w:val="00F43708"/>
    <w:rsid w:val="00F44BDD"/>
    <w:rsid w:val="00F451CB"/>
    <w:rsid w:val="00F45F15"/>
    <w:rsid w:val="00F45F83"/>
    <w:rsid w:val="00F465FE"/>
    <w:rsid w:val="00F4721F"/>
    <w:rsid w:val="00F47285"/>
    <w:rsid w:val="00F4742D"/>
    <w:rsid w:val="00F47952"/>
    <w:rsid w:val="00F5010B"/>
    <w:rsid w:val="00F50539"/>
    <w:rsid w:val="00F5096A"/>
    <w:rsid w:val="00F51210"/>
    <w:rsid w:val="00F5154B"/>
    <w:rsid w:val="00F51F3F"/>
    <w:rsid w:val="00F52469"/>
    <w:rsid w:val="00F52FE9"/>
    <w:rsid w:val="00F55041"/>
    <w:rsid w:val="00F55294"/>
    <w:rsid w:val="00F5604C"/>
    <w:rsid w:val="00F562B2"/>
    <w:rsid w:val="00F56EF3"/>
    <w:rsid w:val="00F56F61"/>
    <w:rsid w:val="00F610EB"/>
    <w:rsid w:val="00F62788"/>
    <w:rsid w:val="00F62F67"/>
    <w:rsid w:val="00F63B77"/>
    <w:rsid w:val="00F6591E"/>
    <w:rsid w:val="00F65BEC"/>
    <w:rsid w:val="00F66A03"/>
    <w:rsid w:val="00F67294"/>
    <w:rsid w:val="00F6757E"/>
    <w:rsid w:val="00F67FE7"/>
    <w:rsid w:val="00F700AB"/>
    <w:rsid w:val="00F701BF"/>
    <w:rsid w:val="00F70452"/>
    <w:rsid w:val="00F707D4"/>
    <w:rsid w:val="00F716F9"/>
    <w:rsid w:val="00F71C4D"/>
    <w:rsid w:val="00F71F6C"/>
    <w:rsid w:val="00F72153"/>
    <w:rsid w:val="00F7261A"/>
    <w:rsid w:val="00F72D1C"/>
    <w:rsid w:val="00F73526"/>
    <w:rsid w:val="00F74732"/>
    <w:rsid w:val="00F74A0C"/>
    <w:rsid w:val="00F75858"/>
    <w:rsid w:val="00F7598F"/>
    <w:rsid w:val="00F763F5"/>
    <w:rsid w:val="00F76CBE"/>
    <w:rsid w:val="00F77E46"/>
    <w:rsid w:val="00F8044D"/>
    <w:rsid w:val="00F80B9F"/>
    <w:rsid w:val="00F80BDA"/>
    <w:rsid w:val="00F80E9A"/>
    <w:rsid w:val="00F81409"/>
    <w:rsid w:val="00F8149A"/>
    <w:rsid w:val="00F8234F"/>
    <w:rsid w:val="00F8243C"/>
    <w:rsid w:val="00F82C3D"/>
    <w:rsid w:val="00F83338"/>
    <w:rsid w:val="00F8408A"/>
    <w:rsid w:val="00F8418A"/>
    <w:rsid w:val="00F843E7"/>
    <w:rsid w:val="00F8482B"/>
    <w:rsid w:val="00F8548B"/>
    <w:rsid w:val="00F85574"/>
    <w:rsid w:val="00F856B8"/>
    <w:rsid w:val="00F85B34"/>
    <w:rsid w:val="00F85E30"/>
    <w:rsid w:val="00F85E53"/>
    <w:rsid w:val="00F864DE"/>
    <w:rsid w:val="00F87DEB"/>
    <w:rsid w:val="00F90EFD"/>
    <w:rsid w:val="00F91EAC"/>
    <w:rsid w:val="00F923B3"/>
    <w:rsid w:val="00F92551"/>
    <w:rsid w:val="00F933E0"/>
    <w:rsid w:val="00F93488"/>
    <w:rsid w:val="00F936C8"/>
    <w:rsid w:val="00F954F8"/>
    <w:rsid w:val="00F95733"/>
    <w:rsid w:val="00F958C5"/>
    <w:rsid w:val="00F96BC6"/>
    <w:rsid w:val="00F9701F"/>
    <w:rsid w:val="00F974C4"/>
    <w:rsid w:val="00FA025E"/>
    <w:rsid w:val="00FA0F04"/>
    <w:rsid w:val="00FA19F4"/>
    <w:rsid w:val="00FA23EC"/>
    <w:rsid w:val="00FA2D25"/>
    <w:rsid w:val="00FA409B"/>
    <w:rsid w:val="00FA533C"/>
    <w:rsid w:val="00FA58FB"/>
    <w:rsid w:val="00FA5999"/>
    <w:rsid w:val="00FA63C7"/>
    <w:rsid w:val="00FA6989"/>
    <w:rsid w:val="00FA72B1"/>
    <w:rsid w:val="00FA7736"/>
    <w:rsid w:val="00FA7FC2"/>
    <w:rsid w:val="00FB0587"/>
    <w:rsid w:val="00FB0B72"/>
    <w:rsid w:val="00FB0CAA"/>
    <w:rsid w:val="00FB11E3"/>
    <w:rsid w:val="00FB13F3"/>
    <w:rsid w:val="00FB13F6"/>
    <w:rsid w:val="00FB143B"/>
    <w:rsid w:val="00FB182F"/>
    <w:rsid w:val="00FB23E4"/>
    <w:rsid w:val="00FB23E5"/>
    <w:rsid w:val="00FB24F1"/>
    <w:rsid w:val="00FB292A"/>
    <w:rsid w:val="00FB2946"/>
    <w:rsid w:val="00FB48D0"/>
    <w:rsid w:val="00FB4B3D"/>
    <w:rsid w:val="00FB5CEB"/>
    <w:rsid w:val="00FB5ED7"/>
    <w:rsid w:val="00FB646B"/>
    <w:rsid w:val="00FB67C2"/>
    <w:rsid w:val="00FB7198"/>
    <w:rsid w:val="00FB756D"/>
    <w:rsid w:val="00FB7B34"/>
    <w:rsid w:val="00FB7DAB"/>
    <w:rsid w:val="00FC0C3B"/>
    <w:rsid w:val="00FC108F"/>
    <w:rsid w:val="00FC1D28"/>
    <w:rsid w:val="00FC2225"/>
    <w:rsid w:val="00FC34BC"/>
    <w:rsid w:val="00FC4915"/>
    <w:rsid w:val="00FC5C82"/>
    <w:rsid w:val="00FC62C9"/>
    <w:rsid w:val="00FC64E1"/>
    <w:rsid w:val="00FC6504"/>
    <w:rsid w:val="00FC7A28"/>
    <w:rsid w:val="00FC7AAE"/>
    <w:rsid w:val="00FD0798"/>
    <w:rsid w:val="00FD082C"/>
    <w:rsid w:val="00FD0B6F"/>
    <w:rsid w:val="00FD14A8"/>
    <w:rsid w:val="00FD18C0"/>
    <w:rsid w:val="00FD1A0F"/>
    <w:rsid w:val="00FD1F10"/>
    <w:rsid w:val="00FD293A"/>
    <w:rsid w:val="00FD2A35"/>
    <w:rsid w:val="00FD2BE5"/>
    <w:rsid w:val="00FD3020"/>
    <w:rsid w:val="00FD328C"/>
    <w:rsid w:val="00FD415E"/>
    <w:rsid w:val="00FD440B"/>
    <w:rsid w:val="00FD5050"/>
    <w:rsid w:val="00FD51B7"/>
    <w:rsid w:val="00FD6249"/>
    <w:rsid w:val="00FE0359"/>
    <w:rsid w:val="00FE057A"/>
    <w:rsid w:val="00FE0615"/>
    <w:rsid w:val="00FE0838"/>
    <w:rsid w:val="00FE09D6"/>
    <w:rsid w:val="00FE146F"/>
    <w:rsid w:val="00FE1AB3"/>
    <w:rsid w:val="00FE266C"/>
    <w:rsid w:val="00FE2BA0"/>
    <w:rsid w:val="00FE2C4D"/>
    <w:rsid w:val="00FE2FD5"/>
    <w:rsid w:val="00FE35CE"/>
    <w:rsid w:val="00FE38B5"/>
    <w:rsid w:val="00FE3D9E"/>
    <w:rsid w:val="00FE4B75"/>
    <w:rsid w:val="00FE4CD5"/>
    <w:rsid w:val="00FE4D1A"/>
    <w:rsid w:val="00FE50CE"/>
    <w:rsid w:val="00FE50DA"/>
    <w:rsid w:val="00FE67F9"/>
    <w:rsid w:val="00FF0733"/>
    <w:rsid w:val="00FF1089"/>
    <w:rsid w:val="00FF1889"/>
    <w:rsid w:val="00FF35E0"/>
    <w:rsid w:val="00FF392A"/>
    <w:rsid w:val="00FF43F2"/>
    <w:rsid w:val="00FF498E"/>
    <w:rsid w:val="00FF5600"/>
    <w:rsid w:val="00FF56B7"/>
    <w:rsid w:val="00FF5707"/>
    <w:rsid w:val="00FF5AB9"/>
    <w:rsid w:val="00FF72C9"/>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9F79B60"/>
  <w15:chartTrackingRefBased/>
  <w15:docId w15:val="{34D04E5A-3E63-4CA3-A331-DEA4318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adjustRightInd w:val="0"/>
      <w:spacing w:line="360" w:lineRule="atLeast"/>
      <w:textAlignment w:val="baseline"/>
    </w:pPr>
    <w:rPr>
      <w:sz w:val="24"/>
    </w:rPr>
  </w:style>
  <w:style w:type="paragraph" w:styleId="2">
    <w:name w:val="heading 2"/>
    <w:basedOn w:val="a3"/>
    <w:next w:val="a3"/>
    <w:qFormat/>
    <w:rsid w:val="00226303"/>
    <w:pPr>
      <w:keepNext/>
      <w:spacing w:line="720" w:lineRule="atLeast"/>
      <w:outlineLvl w:val="1"/>
    </w:pPr>
    <w:rPr>
      <w:rFonts w:ascii="Arial" w:eastAsia="新細明體" w:hAnsi="Arial"/>
      <w:b/>
      <w:bCs/>
      <w:sz w:val="48"/>
      <w:szCs w:val="48"/>
    </w:rPr>
  </w:style>
  <w:style w:type="paragraph" w:styleId="4">
    <w:name w:val="heading 4"/>
    <w:basedOn w:val="a3"/>
    <w:next w:val="a3"/>
    <w:qFormat/>
    <w:pPr>
      <w:keepNext/>
      <w:numPr>
        <w:numId w:val="5"/>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pPr>
      <w:tabs>
        <w:tab w:val="center" w:pos="4153"/>
        <w:tab w:val="right" w:pos="8306"/>
      </w:tabs>
    </w:pPr>
    <w:rPr>
      <w:sz w:val="20"/>
    </w:rPr>
  </w:style>
  <w:style w:type="character" w:styleId="a8">
    <w:name w:val="page number"/>
    <w:basedOn w:val="a4"/>
  </w:style>
  <w:style w:type="paragraph" w:styleId="a9">
    <w:name w:val="header"/>
    <w:basedOn w:val="a3"/>
    <w:pPr>
      <w:tabs>
        <w:tab w:val="center" w:pos="4153"/>
        <w:tab w:val="right" w:pos="8306"/>
      </w:tabs>
    </w:pPr>
    <w:rPr>
      <w:sz w:val="20"/>
    </w:rPr>
  </w:style>
  <w:style w:type="paragraph" w:customStyle="1" w:styleId="1">
    <w:name w:val="樣式1"/>
    <w:basedOn w:val="a3"/>
    <w:pPr>
      <w:spacing w:line="360" w:lineRule="auto"/>
      <w:jc w:val="both"/>
    </w:pPr>
    <w:rPr>
      <w:rFonts w:eastAsia="華康中黑體"/>
      <w:sz w:val="36"/>
    </w:rPr>
  </w:style>
  <w:style w:type="paragraph" w:customStyle="1" w:styleId="20">
    <w:name w:val="樣式2"/>
    <w:basedOn w:val="a3"/>
    <w:pPr>
      <w:spacing w:line="360" w:lineRule="auto"/>
      <w:ind w:firstLine="480"/>
      <w:jc w:val="both"/>
    </w:pPr>
    <w:rPr>
      <w:rFonts w:ascii="華康楷書體W5" w:eastAsia="華康楷書體W5"/>
      <w:sz w:val="26"/>
    </w:rPr>
  </w:style>
  <w:style w:type="paragraph" w:customStyle="1" w:styleId="3">
    <w:name w:val="樣式3"/>
    <w:basedOn w:val="a3"/>
    <w:pPr>
      <w:spacing w:line="360" w:lineRule="auto"/>
      <w:ind w:firstLine="240"/>
      <w:jc w:val="both"/>
    </w:pPr>
    <w:rPr>
      <w:rFonts w:ascii="華康楷書體W5" w:eastAsia="華康楷書體W5"/>
      <w:sz w:val="26"/>
    </w:rPr>
  </w:style>
  <w:style w:type="paragraph" w:customStyle="1" w:styleId="40">
    <w:name w:val="樣式4"/>
    <w:basedOn w:val="a3"/>
    <w:pPr>
      <w:spacing w:line="360" w:lineRule="auto"/>
      <w:ind w:firstLine="360"/>
      <w:jc w:val="both"/>
    </w:pPr>
    <w:rPr>
      <w:rFonts w:ascii="華康中黑體" w:eastAsia="華康中黑體"/>
      <w:sz w:val="32"/>
    </w:rPr>
  </w:style>
  <w:style w:type="paragraph" w:customStyle="1" w:styleId="5">
    <w:name w:val="樣式5"/>
    <w:basedOn w:val="a3"/>
    <w:pPr>
      <w:spacing w:line="360" w:lineRule="auto"/>
      <w:ind w:left="960" w:firstLine="480"/>
      <w:jc w:val="both"/>
    </w:pPr>
    <w:rPr>
      <w:rFonts w:ascii="華康楷書體W5" w:eastAsia="華康楷書體W5"/>
      <w:sz w:val="26"/>
    </w:rPr>
  </w:style>
  <w:style w:type="paragraph" w:customStyle="1" w:styleId="6">
    <w:name w:val="樣式6"/>
    <w:basedOn w:val="a3"/>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a">
    <w:name w:val="Plain Text"/>
    <w:basedOn w:val="a3"/>
    <w:rPr>
      <w:rFonts w:ascii="細明體" w:hAnsi="Courier New"/>
    </w:rPr>
  </w:style>
  <w:style w:type="paragraph" w:customStyle="1" w:styleId="ab">
    <w:name w:val="大標題"/>
    <w:basedOn w:val="a3"/>
    <w:pPr>
      <w:tabs>
        <w:tab w:val="left" w:pos="5760"/>
      </w:tabs>
      <w:spacing w:line="600" w:lineRule="atLeast"/>
      <w:jc w:val="center"/>
    </w:pPr>
    <w:rPr>
      <w:rFonts w:ascii="細明體"/>
      <w:b/>
      <w:spacing w:val="20"/>
      <w:sz w:val="42"/>
    </w:rPr>
  </w:style>
  <w:style w:type="paragraph" w:customStyle="1" w:styleId="ac">
    <w:name w:val="壹"/>
    <w:basedOn w:val="a3"/>
    <w:pPr>
      <w:spacing w:after="400" w:line="400" w:lineRule="atLeast"/>
    </w:pPr>
    <w:rPr>
      <w:b/>
      <w:spacing w:val="20"/>
      <w:sz w:val="32"/>
    </w:rPr>
  </w:style>
  <w:style w:type="paragraph" w:customStyle="1" w:styleId="ad">
    <w:name w:val="壹內文"/>
    <w:basedOn w:val="a3"/>
    <w:pPr>
      <w:spacing w:line="480" w:lineRule="exact"/>
      <w:ind w:firstLine="567"/>
      <w:jc w:val="both"/>
    </w:pPr>
    <w:rPr>
      <w:rFonts w:ascii="華康楷書體W5" w:eastAsia="華康楷書體W5"/>
      <w:sz w:val="26"/>
    </w:rPr>
  </w:style>
  <w:style w:type="paragraph" w:customStyle="1" w:styleId="ae">
    <w:name w:val="凸"/>
    <w:basedOn w:val="a3"/>
    <w:pPr>
      <w:spacing w:line="480" w:lineRule="exact"/>
      <w:ind w:left="284" w:hanging="284"/>
      <w:jc w:val="both"/>
    </w:pPr>
    <w:rPr>
      <w:rFonts w:eastAsia="華康楷書體W5"/>
      <w:sz w:val="26"/>
    </w:rPr>
  </w:style>
  <w:style w:type="paragraph" w:customStyle="1" w:styleId="af">
    <w:name w:val="大"/>
    <w:basedOn w:val="a3"/>
    <w:pPr>
      <w:spacing w:before="240" w:after="240" w:line="480" w:lineRule="atLeast"/>
    </w:pPr>
    <w:rPr>
      <w:rFonts w:ascii="華康中黑體" w:eastAsia="華康中黑體"/>
      <w:spacing w:val="20"/>
      <w:sz w:val="28"/>
    </w:rPr>
  </w:style>
  <w:style w:type="paragraph" w:customStyle="1" w:styleId="af0">
    <w:name w:val="內文１"/>
    <w:basedOn w:val="a3"/>
    <w:pPr>
      <w:spacing w:line="480" w:lineRule="atLeast"/>
      <w:ind w:left="284" w:firstLine="567"/>
      <w:jc w:val="both"/>
    </w:pPr>
    <w:rPr>
      <w:rFonts w:eastAsia="華康楷書體W5"/>
      <w:sz w:val="26"/>
    </w:rPr>
  </w:style>
  <w:style w:type="paragraph" w:customStyle="1" w:styleId="af1">
    <w:name w:val=""/>
    <w:basedOn w:val="a3"/>
    <w:pPr>
      <w:spacing w:line="480" w:lineRule="atLeast"/>
      <w:ind w:left="568" w:hanging="284"/>
      <w:jc w:val="both"/>
    </w:pPr>
    <w:rPr>
      <w:rFonts w:eastAsia="華康楷書體W5"/>
      <w:sz w:val="26"/>
    </w:rPr>
  </w:style>
  <w:style w:type="paragraph" w:customStyle="1" w:styleId="af2">
    <w:name w:val="貳"/>
    <w:basedOn w:val="ac"/>
    <w:pPr>
      <w:spacing w:before="360"/>
    </w:pPr>
  </w:style>
  <w:style w:type="paragraph" w:customStyle="1" w:styleId="af3">
    <w:name w:val=""/>
    <w:basedOn w:val="af1"/>
    <w:pPr>
      <w:ind w:left="851"/>
    </w:pPr>
  </w:style>
  <w:style w:type="paragraph" w:customStyle="1" w:styleId="af4">
    <w:name w:val="內文"/>
    <w:basedOn w:val="af1"/>
    <w:pPr>
      <w:ind w:left="567" w:firstLine="567"/>
    </w:pPr>
  </w:style>
  <w:style w:type="paragraph" w:styleId="af5">
    <w:name w:val="Body Text"/>
    <w:basedOn w:val="a3"/>
    <w:rPr>
      <w:rFonts w:eastAsia="標楷體"/>
      <w:sz w:val="22"/>
    </w:rPr>
  </w:style>
  <w:style w:type="paragraph" w:styleId="af6">
    <w:name w:val="Body Text Indent"/>
    <w:basedOn w:val="a3"/>
    <w:pPr>
      <w:adjustRightInd/>
      <w:spacing w:line="240" w:lineRule="auto"/>
      <w:ind w:left="1080" w:hanging="720"/>
      <w:textAlignment w:val="auto"/>
    </w:pPr>
    <w:rPr>
      <w:rFonts w:eastAsia="標楷體"/>
      <w:kern w:val="2"/>
      <w:sz w:val="36"/>
    </w:rPr>
  </w:style>
  <w:style w:type="paragraph" w:styleId="21">
    <w:name w:val="Body Text 2"/>
    <w:basedOn w:val="a3"/>
    <w:pPr>
      <w:adjustRightInd/>
      <w:spacing w:line="240" w:lineRule="auto"/>
      <w:jc w:val="both"/>
      <w:textAlignment w:val="auto"/>
    </w:pPr>
    <w:rPr>
      <w:rFonts w:eastAsia="華康楷書體W5"/>
      <w:kern w:val="2"/>
      <w:sz w:val="32"/>
    </w:rPr>
  </w:style>
  <w:style w:type="character" w:styleId="af7">
    <w:name w:val="Strong"/>
    <w:qFormat/>
    <w:rPr>
      <w:b/>
      <w:bCs/>
    </w:rPr>
  </w:style>
  <w:style w:type="paragraph" w:styleId="Web">
    <w:name w:val="Normal (Web)"/>
    <w:basedOn w:val="a3"/>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3"/>
    <w:pPr>
      <w:widowControl/>
      <w:overflowPunct w:val="0"/>
      <w:autoSpaceDE w:val="0"/>
      <w:autoSpaceDN w:val="0"/>
      <w:spacing w:line="240" w:lineRule="auto"/>
    </w:pPr>
    <w:rPr>
      <w:rFonts w:ascii="文鼎標準楷體" w:eastAsia="文鼎標準楷體"/>
      <w:sz w:val="28"/>
    </w:rPr>
  </w:style>
  <w:style w:type="paragraph" w:styleId="af8">
    <w:name w:val="annotation text"/>
    <w:basedOn w:val="a3"/>
    <w:semiHidden/>
    <w:pPr>
      <w:spacing w:line="240" w:lineRule="auto"/>
    </w:pPr>
    <w:rPr>
      <w:rFonts w:eastAsia="新細明體"/>
      <w:kern w:val="2"/>
    </w:rPr>
  </w:style>
  <w:style w:type="paragraph" w:customStyle="1" w:styleId="10">
    <w:name w:val="純文字1"/>
    <w:basedOn w:val="a3"/>
    <w:pPr>
      <w:spacing w:line="240" w:lineRule="auto"/>
    </w:pPr>
    <w:rPr>
      <w:rFonts w:ascii="細明體" w:hAnsi="Courier New"/>
      <w:kern w:val="2"/>
    </w:rPr>
  </w:style>
  <w:style w:type="paragraph" w:customStyle="1" w:styleId="210">
    <w:name w:val="本文 21"/>
    <w:basedOn w:val="a3"/>
    <w:pPr>
      <w:spacing w:line="240" w:lineRule="auto"/>
      <w:ind w:left="284" w:hanging="284"/>
    </w:pPr>
    <w:rPr>
      <w:rFonts w:ascii="標楷體" w:eastAsia="標楷體"/>
      <w:kern w:val="2"/>
      <w:sz w:val="28"/>
    </w:rPr>
  </w:style>
  <w:style w:type="paragraph" w:styleId="22">
    <w:name w:val="List 2"/>
    <w:basedOn w:val="a3"/>
    <w:pPr>
      <w:spacing w:line="240" w:lineRule="auto"/>
      <w:ind w:left="960" w:hanging="480"/>
    </w:pPr>
    <w:rPr>
      <w:rFonts w:eastAsia="新細明體"/>
      <w:kern w:val="2"/>
    </w:rPr>
  </w:style>
  <w:style w:type="paragraph" w:styleId="23">
    <w:name w:val="Body Text Indent 2"/>
    <w:basedOn w:val="a3"/>
    <w:pPr>
      <w:tabs>
        <w:tab w:val="left" w:pos="851"/>
      </w:tabs>
      <w:spacing w:line="360" w:lineRule="auto"/>
      <w:ind w:left="567" w:hanging="340"/>
      <w:jc w:val="both"/>
    </w:pPr>
    <w:rPr>
      <w:rFonts w:ascii="標楷體" w:eastAsia="標楷體"/>
      <w:sz w:val="28"/>
    </w:rPr>
  </w:style>
  <w:style w:type="paragraph" w:customStyle="1" w:styleId="r">
    <w:name w:val="ªí®æ¤å¦r"/>
    <w:basedOn w:val="a3"/>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
    <w:pPr>
      <w:ind w:left="1190" w:hanging="510"/>
    </w:pPr>
  </w:style>
  <w:style w:type="paragraph" w:customStyle="1" w:styleId="9">
    <w:name w:val="樣式9"/>
    <w:basedOn w:val="3"/>
    <w:pPr>
      <w:ind w:left="958" w:firstLine="482"/>
    </w:pPr>
    <w:rPr>
      <w:rFonts w:ascii="標楷體" w:eastAsia="標楷體"/>
    </w:rPr>
  </w:style>
  <w:style w:type="paragraph" w:customStyle="1" w:styleId="100">
    <w:name w:val="樣式10"/>
    <w:basedOn w:val="40"/>
    <w:pPr>
      <w:ind w:firstLine="357"/>
    </w:pPr>
  </w:style>
  <w:style w:type="paragraph" w:customStyle="1" w:styleId="11">
    <w:name w:val="樣式11"/>
    <w:basedOn w:val="8"/>
    <w:pPr>
      <w:ind w:left="1134" w:hanging="227"/>
    </w:pPr>
  </w:style>
  <w:style w:type="paragraph" w:customStyle="1" w:styleId="af9">
    <w:name w:val="表格文字"/>
    <w:pPr>
      <w:widowControl w:val="0"/>
      <w:autoSpaceDE w:val="0"/>
      <w:autoSpaceDN w:val="0"/>
      <w:adjustRightInd w:val="0"/>
    </w:pPr>
    <w:rPr>
      <w:rFonts w:ascii="文鼎標準楷體" w:eastAsia="文鼎標準楷體"/>
      <w:color w:val="000000"/>
      <w:sz w:val="32"/>
    </w:rPr>
  </w:style>
  <w:style w:type="paragraph" w:customStyle="1" w:styleId="a">
    <w:name w:val="分項段落"/>
    <w:basedOn w:val="a3"/>
    <w:pPr>
      <w:widowControl/>
      <w:numPr>
        <w:numId w:val="1"/>
      </w:numPr>
      <w:adjustRightInd/>
      <w:snapToGrid w:val="0"/>
      <w:spacing w:line="360" w:lineRule="exact"/>
      <w:jc w:val="both"/>
    </w:pPr>
    <w:rPr>
      <w:rFonts w:eastAsia="標楷體"/>
      <w:noProof/>
      <w:sz w:val="28"/>
    </w:rPr>
  </w:style>
  <w:style w:type="paragraph" w:customStyle="1" w:styleId="afa">
    <w:name w:val="內文二"/>
    <w:basedOn w:val="a3"/>
    <w:pPr>
      <w:tabs>
        <w:tab w:val="left" w:pos="600"/>
      </w:tabs>
      <w:kinsoku w:val="0"/>
      <w:spacing w:before="120" w:line="600" w:lineRule="atLeast"/>
      <w:ind w:left="1560" w:hanging="426"/>
    </w:pPr>
    <w:rPr>
      <w:rFonts w:ascii="華康中楷體" w:eastAsia="華康中楷體"/>
      <w:spacing w:val="26"/>
      <w:sz w:val="36"/>
    </w:rPr>
  </w:style>
  <w:style w:type="paragraph" w:customStyle="1" w:styleId="afb">
    <w:name w:val="說明"/>
    <w:basedOn w:val="af6"/>
    <w:pPr>
      <w:snapToGrid w:val="0"/>
      <w:spacing w:line="500" w:lineRule="exact"/>
      <w:ind w:left="964" w:hanging="964"/>
    </w:pPr>
    <w:rPr>
      <w:rFonts w:ascii="Arial" w:hAnsi="Arial"/>
      <w:sz w:val="32"/>
    </w:rPr>
  </w:style>
  <w:style w:type="paragraph" w:customStyle="1" w:styleId="652">
    <w:name w:val="樣式652"/>
    <w:basedOn w:val="a3"/>
    <w:pPr>
      <w:spacing w:line="320" w:lineRule="exact"/>
    </w:pPr>
    <w:rPr>
      <w:rFonts w:eastAsia="新細明體"/>
    </w:rPr>
  </w:style>
  <w:style w:type="paragraph" w:customStyle="1" w:styleId="afc">
    <w:name w:val="一"/>
    <w:basedOn w:val="a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d">
    <w:name w:val="annotation reference"/>
    <w:semiHidden/>
    <w:rPr>
      <w:sz w:val="18"/>
      <w:szCs w:val="18"/>
    </w:rPr>
  </w:style>
  <w:style w:type="paragraph" w:customStyle="1" w:styleId="k2a">
    <w:name w:val="k2a"/>
    <w:basedOn w:val="a3"/>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e">
    <w:name w:val="１．"/>
    <w:basedOn w:val="a3"/>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0"/>
    <w:pPr>
      <w:spacing w:before="360"/>
      <w:ind w:left="357" w:firstLine="0"/>
    </w:pPr>
    <w:rPr>
      <w:rFonts w:ascii="標楷體" w:eastAsia="標楷體"/>
      <w:sz w:val="36"/>
    </w:rPr>
  </w:style>
  <w:style w:type="paragraph" w:customStyle="1" w:styleId="13">
    <w:name w:val="樣式13"/>
    <w:basedOn w:val="3"/>
    <w:pPr>
      <w:ind w:left="1077" w:firstLine="482"/>
    </w:pPr>
    <w:rPr>
      <w:rFonts w:ascii="標楷體" w:eastAsia="標楷體"/>
      <w:sz w:val="28"/>
    </w:rPr>
  </w:style>
  <w:style w:type="paragraph" w:customStyle="1" w:styleId="14">
    <w:name w:val="樣式14"/>
    <w:basedOn w:val="3"/>
    <w:pPr>
      <w:ind w:left="1361" w:hanging="284"/>
    </w:pPr>
    <w:rPr>
      <w:rFonts w:ascii="標楷體" w:eastAsia="標楷體"/>
      <w:sz w:val="28"/>
    </w:rPr>
  </w:style>
  <w:style w:type="paragraph" w:styleId="aff">
    <w:name w:val="annotation subject"/>
    <w:basedOn w:val="af8"/>
    <w:next w:val="af8"/>
    <w:semiHidden/>
    <w:pPr>
      <w:spacing w:line="360" w:lineRule="atLeast"/>
    </w:pPr>
    <w:rPr>
      <w:rFonts w:eastAsia="細明體"/>
      <w:b/>
      <w:bCs/>
      <w:kern w:val="0"/>
    </w:rPr>
  </w:style>
  <w:style w:type="paragraph" w:customStyle="1" w:styleId="a0">
    <w:name w:val="(樣式)"/>
    <w:basedOn w:val="14"/>
    <w:pPr>
      <w:numPr>
        <w:numId w:val="2"/>
      </w:numPr>
      <w:spacing w:line="560" w:lineRule="exact"/>
    </w:pPr>
    <w:rPr>
      <w:rFonts w:ascii="Times New Roman"/>
      <w:color w:val="0000FF"/>
      <w:spacing w:val="-6"/>
    </w:rPr>
  </w:style>
  <w:style w:type="paragraph" w:customStyle="1" w:styleId="a1">
    <w:name w:val="樣式（新）"/>
    <w:basedOn w:val="14"/>
    <w:pPr>
      <w:numPr>
        <w:numId w:val="3"/>
      </w:numPr>
      <w:spacing w:line="560" w:lineRule="exact"/>
    </w:pPr>
    <w:rPr>
      <w:rFonts w:ascii="Times New Roman"/>
      <w:color w:val="000000"/>
      <w:spacing w:val="-6"/>
    </w:rPr>
  </w:style>
  <w:style w:type="paragraph" w:styleId="aff0">
    <w:name w:val="Balloon Text"/>
    <w:basedOn w:val="a3"/>
    <w:semiHidden/>
    <w:rPr>
      <w:rFonts w:ascii="Arial" w:eastAsia="新細明體" w:hAnsi="Arial"/>
      <w:sz w:val="18"/>
      <w:szCs w:val="18"/>
    </w:rPr>
  </w:style>
  <w:style w:type="paragraph" w:customStyle="1" w:styleId="aff1">
    <w:name w:val="平"/>
    <w:basedOn w:val="a3"/>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3"/>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2">
    <w:name w:val="說明條列"/>
    <w:basedOn w:val="a3"/>
    <w:pPr>
      <w:widowControl/>
      <w:numPr>
        <w:numId w:val="4"/>
      </w:numPr>
      <w:adjustRightInd/>
      <w:snapToGrid w:val="0"/>
      <w:spacing w:line="240" w:lineRule="auto"/>
    </w:pPr>
    <w:rPr>
      <w:rFonts w:eastAsia="標楷體"/>
      <w:noProof/>
      <w:sz w:val="32"/>
      <w:szCs w:val="32"/>
    </w:rPr>
  </w:style>
  <w:style w:type="paragraph" w:customStyle="1" w:styleId="aff2">
    <w:name w:val="一．"/>
    <w:basedOn w:val="a3"/>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3"/>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3"/>
    <w:pPr>
      <w:widowControl/>
      <w:adjustRightInd/>
      <w:spacing w:after="160" w:line="240" w:lineRule="exact"/>
      <w:textAlignment w:val="auto"/>
    </w:pPr>
    <w:rPr>
      <w:rFonts w:ascii="Tahoma" w:eastAsia="新細明體" w:hAnsi="Tahoma"/>
      <w:sz w:val="20"/>
      <w:lang w:eastAsia="en-US"/>
    </w:rPr>
  </w:style>
  <w:style w:type="paragraph" w:customStyle="1" w:styleId="aff3">
    <w:name w:val="字元 字元 字元"/>
    <w:basedOn w:val="a3"/>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4">
    <w:name w:val="(一)"/>
    <w:basedOn w:val="a3"/>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3"/>
    <w:semiHidden/>
    <w:rsid w:val="00EE76E2"/>
    <w:pPr>
      <w:widowControl/>
      <w:adjustRightInd/>
      <w:spacing w:after="160" w:line="240" w:lineRule="exact"/>
      <w:textAlignment w:val="auto"/>
    </w:pPr>
    <w:rPr>
      <w:rFonts w:ascii="Tahoma" w:eastAsia="新細明體" w:hAnsi="Tahoma"/>
      <w:sz w:val="20"/>
      <w:lang w:eastAsia="en-US"/>
    </w:rPr>
  </w:style>
  <w:style w:type="table" w:styleId="aff5">
    <w:name w:val="Table Grid"/>
    <w:basedOn w:val="a5"/>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 字元 字元 字元3 字元"/>
    <w:basedOn w:val="a3"/>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4"/>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4">
    <w:name w:val="純文字2"/>
    <w:basedOn w:val="a3"/>
    <w:rsid w:val="005731DE"/>
    <w:pPr>
      <w:spacing w:line="240" w:lineRule="auto"/>
    </w:pPr>
    <w:rPr>
      <w:rFonts w:ascii="細明體" w:hAnsi="Courier New"/>
      <w:kern w:val="2"/>
    </w:rPr>
  </w:style>
  <w:style w:type="paragraph" w:customStyle="1" w:styleId="220">
    <w:name w:val="本文 22"/>
    <w:basedOn w:val="a3"/>
    <w:rsid w:val="005731DE"/>
    <w:pPr>
      <w:spacing w:line="240" w:lineRule="auto"/>
      <w:ind w:left="284" w:hanging="284"/>
    </w:pPr>
    <w:rPr>
      <w:rFonts w:ascii="標楷體" w:eastAsia="標楷體"/>
      <w:kern w:val="2"/>
      <w:sz w:val="28"/>
    </w:rPr>
  </w:style>
  <w:style w:type="paragraph" w:customStyle="1" w:styleId="Char1">
    <w:name w:val="字元 字元 Char1"/>
    <w:basedOn w:val="a3"/>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10">
    <w:name w:val="字元11"/>
    <w:basedOn w:val="a3"/>
    <w:rsid w:val="005731DE"/>
    <w:pPr>
      <w:widowControl/>
      <w:adjustRightInd/>
      <w:spacing w:after="160" w:line="240" w:lineRule="exact"/>
      <w:textAlignment w:val="auto"/>
    </w:pPr>
    <w:rPr>
      <w:rFonts w:ascii="Tahoma" w:eastAsia="新細明體" w:hAnsi="Tahoma"/>
      <w:sz w:val="20"/>
      <w:lang w:eastAsia="en-US"/>
    </w:rPr>
  </w:style>
  <w:style w:type="paragraph" w:customStyle="1" w:styleId="18">
    <w:name w:val="字元 字元 字元1"/>
    <w:basedOn w:val="a3"/>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11">
    <w:name w:val="字元 字元1 字元 字元 字元 字元1"/>
    <w:basedOn w:val="a3"/>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
    <w:name w:val="字元 字元 字元 字元 字元3 字元1"/>
    <w:basedOn w:val="a3"/>
    <w:rsid w:val="005731DE"/>
    <w:pPr>
      <w:widowControl/>
      <w:adjustRightInd/>
      <w:spacing w:after="160" w:line="240" w:lineRule="exact"/>
      <w:textAlignment w:val="auto"/>
    </w:pPr>
    <w:rPr>
      <w:rFonts w:ascii="Verdana" w:eastAsia="新細明體" w:hAnsi="Verdana"/>
      <w:sz w:val="20"/>
      <w:lang w:eastAsia="en-US"/>
    </w:rPr>
  </w:style>
  <w:style w:type="paragraph" w:styleId="aff6">
    <w:name w:val="List Paragraph"/>
    <w:basedOn w:val="a3"/>
    <w:uiPriority w:val="34"/>
    <w:qFormat/>
    <w:rsid w:val="003710A5"/>
    <w:pPr>
      <w:ind w:leftChars="200" w:left="480"/>
    </w:pPr>
  </w:style>
  <w:style w:type="paragraph" w:styleId="aff7">
    <w:name w:val="Date"/>
    <w:basedOn w:val="a3"/>
    <w:next w:val="a3"/>
    <w:link w:val="aff8"/>
    <w:rsid w:val="008509CD"/>
    <w:pPr>
      <w:jc w:val="right"/>
    </w:pPr>
  </w:style>
  <w:style w:type="character" w:customStyle="1" w:styleId="aff8">
    <w:name w:val="日期 字元"/>
    <w:basedOn w:val="a4"/>
    <w:link w:val="aff7"/>
    <w:rsid w:val="008509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ln>
                  <a:noFill/>
                </a:ln>
                <a:solidFill>
                  <a:schemeClr val="tx1"/>
                </a:solidFill>
                <a:latin typeface="標楷體" panose="03000509000000000000" pitchFamily="65" charset="-120"/>
                <a:ea typeface="標楷體" panose="03000509000000000000" pitchFamily="65" charset="-120"/>
                <a:cs typeface="+mn-cs"/>
              </a:defRPr>
            </a:pPr>
            <a:endParaRPr lang="zh-TW"/>
          </a:p>
        </c:rich>
      </c:tx>
      <c:overlay val="0"/>
      <c:spPr>
        <a:noFill/>
        <a:ln>
          <a:noFill/>
        </a:ln>
        <a:effectLst/>
      </c:spPr>
      <c:txPr>
        <a:bodyPr rot="0" spcFirstLastPara="1" vertOverflow="ellipsis" vert="horz" wrap="square" anchor="ctr" anchorCtr="1"/>
        <a:lstStyle/>
        <a:p>
          <a:pPr>
            <a:defRPr sz="1260" b="0" i="0" u="none" strike="noStrike" kern="1200" spc="0" baseline="0">
              <a:ln>
                <a:noFill/>
              </a:ln>
              <a:solidFill>
                <a:schemeClr val="tx1"/>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dLbls>
          <c:showLegendKey val="0"/>
          <c:showVal val="0"/>
          <c:showCatName val="1"/>
          <c:showSerName val="0"/>
          <c:showPercent val="1"/>
          <c:showBubbleSize val="0"/>
          <c:showLeaderLines val="0"/>
        </c:dLbls>
        <c:firstSliceAng val="98"/>
      </c:pieChart>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latin typeface="標楷體" panose="03000509000000000000" pitchFamily="65" charset="-120"/>
          <a:ea typeface="標楷體" panose="03000509000000000000" pitchFamily="65" charset="-120"/>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A93D3B-6F09-45AF-ABD2-60617420C2BA}" type="doc">
      <dgm:prSet loTypeId="urn:microsoft.com/office/officeart/2005/8/layout/radial3" loCatId="relationship" qsTypeId="urn:microsoft.com/office/officeart/2005/8/quickstyle/3d5" qsCatId="3D" csTypeId="urn:microsoft.com/office/officeart/2005/8/colors/colorful1" csCatId="colorful" phldr="1"/>
      <dgm:spPr/>
      <dgm:t>
        <a:bodyPr/>
        <a:lstStyle/>
        <a:p>
          <a:endParaRPr lang="zh-TW" altLang="en-US"/>
        </a:p>
      </dgm:t>
    </dgm:pt>
    <dgm:pt modelId="{319F0F48-9F15-4378-B16E-AA7B18C840BE}">
      <dgm:prSet phldrT="[文字]" custT="1"/>
      <dgm:spPr>
        <a:xfrm>
          <a:off x="2647277" y="1486229"/>
          <a:ext cx="2833444" cy="2833444"/>
        </a:xfrm>
        <a:prstGeom prst="ellipse">
          <a:avLst/>
        </a:prstGeom>
        <a:solidFill>
          <a:srgbClr val="ED7D31">
            <a:alpha val="50000"/>
            <a:hueOff val="0"/>
            <a:satOff val="0"/>
            <a:lumOff val="0"/>
            <a:alphaOff val="0"/>
          </a:srgbClr>
        </a:solidFill>
        <a:ln>
          <a:noFill/>
        </a:ln>
        <a:effectLst/>
        <a:sp3d extrusionH="381000" contourW="38100" prstMaterial="matte">
          <a:contourClr>
            <a:sysClr val="window" lastClr="FFFFFF"/>
          </a:contourClr>
        </a:sp3d>
      </dgm:spPr>
      <dgm:t>
        <a:bodyPr/>
        <a:lstStyle/>
        <a:p>
          <a:pPr>
            <a:lnSpc>
              <a:spcPct val="100000"/>
            </a:lnSpc>
            <a:spcBef>
              <a:spcPts val="0"/>
            </a:spcBef>
            <a:spcAft>
              <a:spcPts val="0"/>
            </a:spcAft>
          </a:pPr>
          <a:r>
            <a:rPr lang="zh-TW" altLang="en-US" sz="1600" b="1" dirty="0" smtClean="0">
              <a:solidFill>
                <a:sysClr val="windowText" lastClr="000000"/>
              </a:solidFill>
              <a:latin typeface="微軟正黑體" panose="020B0604030504040204" pitchFamily="34" charset="-120"/>
              <a:ea typeface="微軟正黑體" panose="020B0604030504040204" pitchFamily="34" charset="-120"/>
              <a:cs typeface="+mn-cs"/>
            </a:rPr>
            <a:t>歲入總額</a:t>
          </a:r>
          <a:endParaRPr lang="en-US" altLang="zh-TW" sz="1600" b="1" dirty="0" smtClean="0">
            <a:solidFill>
              <a:sysClr val="windowText" lastClr="000000"/>
            </a:solidFill>
            <a:latin typeface="微軟正黑體" panose="020B0604030504040204" pitchFamily="34" charset="-120"/>
            <a:ea typeface="微軟正黑體" panose="020B0604030504040204" pitchFamily="34" charset="-120"/>
            <a:cs typeface="+mn-cs"/>
          </a:endParaRPr>
        </a:p>
        <a:p>
          <a:pPr>
            <a:lnSpc>
              <a:spcPct val="100000"/>
            </a:lnSpc>
            <a:spcBef>
              <a:spcPts val="0"/>
            </a:spcBef>
            <a:spcAft>
              <a:spcPts val="0"/>
            </a:spcAft>
          </a:pPr>
          <a:r>
            <a:rPr lang="en-US" altLang="en-US" sz="1600" b="1" dirty="0" smtClean="0">
              <a:solidFill>
                <a:sysClr val="windowText" lastClr="000000"/>
              </a:solidFill>
              <a:latin typeface="微軟正黑體" panose="020B0604030504040204" pitchFamily="34" charset="-120"/>
              <a:ea typeface="微軟正黑體" panose="020B0604030504040204" pitchFamily="34" charset="-120"/>
              <a:cs typeface="+mn-cs"/>
            </a:rPr>
            <a:t>2</a:t>
          </a:r>
          <a:r>
            <a:rPr lang="zh-TW" altLang="en-US" sz="1600" b="1" dirty="0" smtClean="0">
              <a:solidFill>
                <a:sysClr val="windowText" lastClr="000000"/>
              </a:solidFill>
              <a:latin typeface="微軟正黑體" panose="020B0604030504040204" pitchFamily="34" charset="-120"/>
              <a:ea typeface="微軟正黑體" panose="020B0604030504040204" pitchFamily="34" charset="-120"/>
              <a:cs typeface="+mn-cs"/>
            </a:rPr>
            <a:t>兆</a:t>
          </a:r>
          <a:r>
            <a:rPr lang="en-US" altLang="en-US" sz="1600" b="1" dirty="0" smtClean="0">
              <a:solidFill>
                <a:sysClr val="windowText" lastClr="000000"/>
              </a:solidFill>
              <a:latin typeface="微軟正黑體" panose="020B0604030504040204" pitchFamily="34" charset="-120"/>
              <a:ea typeface="微軟正黑體" panose="020B0604030504040204" pitchFamily="34" charset="-120"/>
              <a:cs typeface="+mn-cs"/>
            </a:rPr>
            <a:t>177</a:t>
          </a:r>
          <a:r>
            <a:rPr lang="zh-TW" altLang="en-US" sz="1600" b="1" dirty="0" smtClean="0">
              <a:solidFill>
                <a:sysClr val="windowText" lastClr="000000"/>
              </a:solidFill>
              <a:latin typeface="微軟正黑體" panose="020B0604030504040204" pitchFamily="34" charset="-120"/>
              <a:ea typeface="微軟正黑體" panose="020B0604030504040204" pitchFamily="34" charset="-120"/>
              <a:cs typeface="+mn-cs"/>
            </a:rPr>
            <a:t>億元</a:t>
          </a:r>
          <a:endParaRPr lang="zh-TW" altLang="en-US" sz="1600" b="1" dirty="0">
            <a:solidFill>
              <a:sysClr val="windowText" lastClr="000000"/>
            </a:solidFill>
            <a:latin typeface="微軟正黑體" panose="020B0604030504040204" pitchFamily="34" charset="-120"/>
            <a:ea typeface="微軟正黑體" panose="020B0604030504040204" pitchFamily="34" charset="-120"/>
            <a:cs typeface="+mn-cs"/>
          </a:endParaRPr>
        </a:p>
      </dgm:t>
    </dgm:pt>
    <dgm:pt modelId="{7786D3F4-0FBB-49CA-AD39-3A1FAF8177F5}" type="parTrans" cxnId="{8DB9D2EC-B64E-4049-96F5-D4AFE9B40BC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33FA3021-B90D-49C6-AAFB-751509775B2C}" type="sibTrans" cxnId="{8DB9D2EC-B64E-4049-96F5-D4AFE9B40BC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76015F65-8C13-48BD-80A0-7E7AC9003429}">
      <dgm:prSet phldrT="[文字]" custT="1"/>
      <dgm:spPr>
        <a:xfrm>
          <a:off x="3531312" y="255194"/>
          <a:ext cx="1558395" cy="1558395"/>
        </a:xfrm>
        <a:prstGeom prst="ellipse">
          <a:avLst/>
        </a:prstGeom>
        <a:solidFill>
          <a:srgbClr val="00B0F0">
            <a:alpha val="50000"/>
          </a:srgbClr>
        </a:solidFill>
        <a:ln>
          <a:noFill/>
        </a:ln>
        <a:effectLst/>
        <a:sp3d extrusionH="381000" contourW="38100" prstMaterial="matte">
          <a:contourClr>
            <a:sysClr val="window" lastClr="FFFFFF"/>
          </a:contourClr>
        </a:sp3d>
      </dgm:spPr>
      <dgm:t>
        <a:bodyPr/>
        <a:lstStyle/>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稅課收入</a:t>
          </a:r>
          <a:r>
            <a:rPr lang="en-US"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81.2%</a:t>
          </a:r>
          <a:endParaRPr lang="zh-TW" altLang="en-US" sz="1400" dirty="0">
            <a:solidFill>
              <a:sysClr val="windowText" lastClr="000000"/>
            </a:solidFill>
            <a:latin typeface="微軟正黑體" panose="020B0604030504040204" pitchFamily="34" charset="-120"/>
            <a:ea typeface="微軟正黑體" panose="020B0604030504040204" pitchFamily="34" charset="-120"/>
            <a:cs typeface="+mn-cs"/>
          </a:endParaRPr>
        </a:p>
      </dgm:t>
    </dgm:pt>
    <dgm:pt modelId="{7C15429D-AFAD-4993-8291-CDD48F8141A1}" type="parTrans" cxnId="{AB901509-DE0E-4B5A-B52F-589D8744E12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7623AD8E-765E-40A7-98F0-03AFFD34AAAF}" type="sibTrans" cxnId="{AB901509-DE0E-4B5A-B52F-589D8744E12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0B1C0909-82A8-480D-A487-D0E735C6A738}">
      <dgm:prSet phldrT="[文字]" custT="1"/>
      <dgm:spPr>
        <a:xfrm>
          <a:off x="2124809" y="3684591"/>
          <a:ext cx="1558395" cy="1558395"/>
        </a:xfrm>
        <a:prstGeom prst="ellipse">
          <a:avLst/>
        </a:prstGeom>
        <a:solidFill>
          <a:srgbClr val="92D050">
            <a:alpha val="50000"/>
          </a:srgbClr>
        </a:solidFill>
        <a:ln>
          <a:noFill/>
        </a:ln>
        <a:effectLst/>
        <a:sp3d extrusionH="381000" contourW="38100" prstMaterial="matte">
          <a:contourClr>
            <a:sysClr val="window" lastClr="FFFFFF"/>
          </a:contourClr>
        </a:sp3d>
      </dgm:spPr>
      <dgm:t>
        <a:bodyPr/>
        <a:lstStyle/>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財產收入</a:t>
          </a:r>
          <a:r>
            <a:rPr lang="en-US"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1.5%</a:t>
          </a:r>
          <a:endParaRPr lang="zh-TW" altLang="en-US" sz="1400" dirty="0">
            <a:solidFill>
              <a:sysClr val="windowText" lastClr="000000"/>
            </a:solidFill>
            <a:latin typeface="微軟正黑體" panose="020B0604030504040204" pitchFamily="34" charset="-120"/>
            <a:ea typeface="微軟正黑體" panose="020B0604030504040204" pitchFamily="34" charset="-120"/>
            <a:cs typeface="+mn-cs"/>
          </a:endParaRPr>
        </a:p>
      </dgm:t>
    </dgm:pt>
    <dgm:pt modelId="{DE6A015F-503F-45E9-A074-E020B182CF10}" type="parTrans" cxnId="{8F9860BC-77E6-4D7B-839E-F0123258FF07}">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B845F364-330B-4D9B-8AC4-3BBF3EBC1CE0}" type="sibTrans" cxnId="{8F9860BC-77E6-4D7B-839E-F0123258FF07}">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9754D049-0254-4B16-A79A-AEAB2C3A0630}">
      <dgm:prSet phldrT="[文字]" custT="1"/>
      <dgm:spPr>
        <a:xfrm>
          <a:off x="4966660" y="1862938"/>
          <a:ext cx="1558395" cy="1558395"/>
        </a:xfrm>
        <a:prstGeom prst="ellipse">
          <a:avLst/>
        </a:prstGeom>
        <a:solidFill>
          <a:srgbClr val="FFC000">
            <a:alpha val="50000"/>
            <a:hueOff val="0"/>
            <a:satOff val="0"/>
            <a:lumOff val="0"/>
            <a:alphaOff val="0"/>
          </a:srgbClr>
        </a:solidFill>
        <a:ln>
          <a:noFill/>
        </a:ln>
        <a:effectLst/>
        <a:sp3d extrusionH="381000" contourW="38100" prstMaterial="matte">
          <a:contourClr>
            <a:sysClr val="window" lastClr="FFFFFF"/>
          </a:contourClr>
        </a:sp3d>
      </dgm:spPr>
      <dgm:t>
        <a:bodyPr/>
        <a:lstStyle/>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營業盈餘</a:t>
          </a:r>
          <a:endParaRPr lang="en-US" altLang="zh-TW" sz="14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及事業收入</a:t>
          </a:r>
          <a:r>
            <a:rPr lang="en-US"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11.8%</a:t>
          </a:r>
          <a:endPar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endParaRPr>
        </a:p>
      </dgm:t>
    </dgm:pt>
    <dgm:pt modelId="{0CE75E17-69C3-4AC5-962B-C90856C47194}" type="parTrans" cxnId="{2B9081A8-D74C-4E4E-B5EB-A66D03904BE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0CDE7B5D-50DF-4EB9-AE33-970A0C3919A0}" type="sibTrans" cxnId="{2B9081A8-D74C-4E4E-B5EB-A66D03904BEA}">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DE402373-3E73-40B3-97A4-90EE2F41495E}">
      <dgm:prSet phldrT="[文字]" custT="1"/>
      <dgm:spPr>
        <a:xfrm>
          <a:off x="4333467" y="3644843"/>
          <a:ext cx="1558395" cy="1558395"/>
        </a:xfrm>
        <a:prstGeom prst="ellipse">
          <a:avLst/>
        </a:prstGeom>
        <a:solidFill>
          <a:srgbClr val="4472C4">
            <a:alpha val="50000"/>
            <a:hueOff val="0"/>
            <a:satOff val="0"/>
            <a:lumOff val="0"/>
            <a:alphaOff val="0"/>
          </a:srgbClr>
        </a:solidFill>
        <a:ln>
          <a:noFill/>
        </a:ln>
        <a:effectLst/>
        <a:sp3d extrusionH="381000" contourW="38100" prstMaterial="matte">
          <a:contourClr>
            <a:sysClr val="window" lastClr="FFFFFF"/>
          </a:contourClr>
        </a:sp3d>
      </dgm:spPr>
      <dgm:t>
        <a:bodyPr/>
        <a:lstStyle/>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規費及</a:t>
          </a:r>
          <a:endParaRPr lang="en-US" altLang="zh-TW" sz="14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罰款收入</a:t>
          </a:r>
          <a:endParaRPr lang="en-US" altLang="zh-TW" sz="14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a:lnSpc>
              <a:spcPts val="1700"/>
            </a:lnSpc>
            <a:spcBef>
              <a:spcPts val="0"/>
            </a:spcBef>
            <a:spcAft>
              <a:spcPts val="0"/>
            </a:spcAft>
          </a:pPr>
          <a:r>
            <a:rPr lang="en-US"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4.8%</a:t>
          </a:r>
          <a:endPar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endParaRPr>
        </a:p>
      </dgm:t>
    </dgm:pt>
    <dgm:pt modelId="{8EC7DF96-E234-4738-8BF3-A4D84B3D38F1}" type="parTrans" cxnId="{A4F134F5-630F-4504-9DF1-CCE1DB268C05}">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B9964344-C1D1-439A-8D01-4C6837EBCC12}" type="sibTrans" cxnId="{A4F134F5-630F-4504-9DF1-CCE1DB268C05}">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E795DC1A-5559-41DD-AFE3-826D736B5FFD}">
      <dgm:prSet phldrT="[文字]" custT="1"/>
      <dgm:spPr>
        <a:xfrm>
          <a:off x="1475719" y="1759577"/>
          <a:ext cx="1558395" cy="1558395"/>
        </a:xfrm>
        <a:prstGeom prst="ellipse">
          <a:avLst/>
        </a:prstGeom>
        <a:solidFill>
          <a:srgbClr val="FF66CC">
            <a:alpha val="49804"/>
          </a:srgbClr>
        </a:solidFill>
        <a:ln>
          <a:noFill/>
        </a:ln>
        <a:effectLst/>
        <a:sp3d extrusionH="381000" contourW="38100" prstMaterial="matte">
          <a:contourClr>
            <a:sysClr val="window" lastClr="FFFFFF"/>
          </a:contourClr>
        </a:sp3d>
      </dgm:spPr>
      <dgm:t>
        <a:bodyPr/>
        <a:lstStyle/>
        <a:p>
          <a:pPr>
            <a:lnSpc>
              <a:spcPts val="1700"/>
            </a:lnSpc>
            <a:spcBef>
              <a:spcPts val="0"/>
            </a:spcBef>
            <a:spcAft>
              <a:spcPts val="0"/>
            </a:spcAft>
          </a:pPr>
          <a:r>
            <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其他收入</a:t>
          </a:r>
          <a:r>
            <a:rPr lang="en-US" altLang="en-US" sz="1400" dirty="0" smtClean="0">
              <a:solidFill>
                <a:sysClr val="windowText" lastClr="000000"/>
              </a:solidFill>
              <a:latin typeface="微軟正黑體" panose="020B0604030504040204" pitchFamily="34" charset="-120"/>
              <a:ea typeface="微軟正黑體" panose="020B0604030504040204" pitchFamily="34" charset="-120"/>
              <a:cs typeface="+mn-cs"/>
            </a:rPr>
            <a:t>0.7%</a:t>
          </a:r>
          <a:endParaRPr lang="zh-TW" altLang="en-US" sz="1400" dirty="0" smtClean="0">
            <a:solidFill>
              <a:sysClr val="windowText" lastClr="000000"/>
            </a:solidFill>
            <a:latin typeface="微軟正黑體" panose="020B0604030504040204" pitchFamily="34" charset="-120"/>
            <a:ea typeface="微軟正黑體" panose="020B0604030504040204" pitchFamily="34" charset="-120"/>
            <a:cs typeface="+mn-cs"/>
          </a:endParaRPr>
        </a:p>
      </dgm:t>
    </dgm:pt>
    <dgm:pt modelId="{144C910A-CCF3-476D-8C39-DB19EB1CF587}" type="parTrans" cxnId="{1A1F801D-C989-454C-87BE-70353F38E4BC}">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6F766053-03FF-4F04-BB77-5C43BF60E889}" type="sibTrans" cxnId="{1A1F801D-C989-454C-87BE-70353F38E4BC}">
      <dgm:prSet/>
      <dgm:spPr/>
      <dgm:t>
        <a:bodyPr/>
        <a:lstStyle/>
        <a:p>
          <a:pPr>
            <a:lnSpc>
              <a:spcPts val="1700"/>
            </a:lnSpc>
            <a:spcBef>
              <a:spcPts val="0"/>
            </a:spcBef>
            <a:spcAft>
              <a:spcPts val="0"/>
            </a:spcAft>
          </a:pPr>
          <a:endParaRPr lang="zh-TW" altLang="en-US" sz="1400">
            <a:latin typeface="微軟正黑體" panose="020B0604030504040204" pitchFamily="34" charset="-120"/>
            <a:ea typeface="微軟正黑體" panose="020B0604030504040204" pitchFamily="34" charset="-120"/>
          </a:endParaRPr>
        </a:p>
      </dgm:t>
    </dgm:pt>
    <dgm:pt modelId="{9D808476-FBE0-4AA0-BB89-620F54931CAF}" type="pres">
      <dgm:prSet presAssocID="{85A93D3B-6F09-45AF-ABD2-60617420C2BA}" presName="composite" presStyleCnt="0">
        <dgm:presLayoutVars>
          <dgm:chMax val="1"/>
          <dgm:dir/>
          <dgm:resizeHandles val="exact"/>
        </dgm:presLayoutVars>
      </dgm:prSet>
      <dgm:spPr/>
      <dgm:t>
        <a:bodyPr/>
        <a:lstStyle/>
        <a:p>
          <a:endParaRPr lang="zh-TW" altLang="en-US"/>
        </a:p>
      </dgm:t>
    </dgm:pt>
    <dgm:pt modelId="{1BE75CED-CAFC-4ADB-9C14-34745F7E360F}" type="pres">
      <dgm:prSet presAssocID="{85A93D3B-6F09-45AF-ABD2-60617420C2BA}" presName="radial" presStyleCnt="0">
        <dgm:presLayoutVars>
          <dgm:animLvl val="ctr"/>
        </dgm:presLayoutVars>
      </dgm:prSet>
      <dgm:spPr/>
    </dgm:pt>
    <dgm:pt modelId="{65C078C0-CA52-4EEB-99B3-19D6B4F2FA7E}" type="pres">
      <dgm:prSet presAssocID="{319F0F48-9F15-4378-B16E-AA7B18C840BE}" presName="centerShape" presStyleLbl="vennNode1" presStyleIdx="0" presStyleCnt="6" custScaleX="98579" custScaleY="98579" custLinFactNeighborX="-874" custLinFactNeighborY="-1093"/>
      <dgm:spPr/>
      <dgm:t>
        <a:bodyPr/>
        <a:lstStyle/>
        <a:p>
          <a:endParaRPr lang="zh-TW" altLang="en-US"/>
        </a:p>
      </dgm:t>
    </dgm:pt>
    <dgm:pt modelId="{461FA1C4-A833-4145-80E9-18ABECAFC56E}" type="pres">
      <dgm:prSet presAssocID="{76015F65-8C13-48BD-80A0-7E7AC9003429}" presName="node" presStyleLbl="vennNode1" presStyleIdx="1" presStyleCnt="6" custScaleX="158998" custScaleY="158998" custRadScaleRad="103030" custRadScaleInc="28102">
        <dgm:presLayoutVars>
          <dgm:bulletEnabled val="1"/>
        </dgm:presLayoutVars>
      </dgm:prSet>
      <dgm:spPr/>
      <dgm:t>
        <a:bodyPr/>
        <a:lstStyle/>
        <a:p>
          <a:endParaRPr lang="zh-TW" altLang="en-US"/>
        </a:p>
      </dgm:t>
    </dgm:pt>
    <dgm:pt modelId="{B31946E7-5149-4A78-9258-E528E5882F4D}" type="pres">
      <dgm:prSet presAssocID="{9754D049-0254-4B16-A79A-AEAB2C3A0630}" presName="node" presStyleLbl="vennNode1" presStyleIdx="2" presStyleCnt="6" custScaleX="127198" custScaleY="127198" custRadScaleRad="105472" custRadScaleInc="39594">
        <dgm:presLayoutVars>
          <dgm:bulletEnabled val="1"/>
        </dgm:presLayoutVars>
      </dgm:prSet>
      <dgm:spPr/>
      <dgm:t>
        <a:bodyPr/>
        <a:lstStyle/>
        <a:p>
          <a:endParaRPr lang="zh-TW" altLang="en-US"/>
        </a:p>
      </dgm:t>
    </dgm:pt>
    <dgm:pt modelId="{8FD7E73B-1848-49F3-BF4C-5ADF329800D6}" type="pres">
      <dgm:prSet presAssocID="{DE402373-3E73-40B3-97A4-90EE2F41495E}" presName="node" presStyleLbl="vennNode1" presStyleIdx="3" presStyleCnt="6" custScaleX="111299" custScaleY="111299" custRadScaleRad="76881" custRadScaleInc="42391">
        <dgm:presLayoutVars>
          <dgm:bulletEnabled val="1"/>
        </dgm:presLayoutVars>
      </dgm:prSet>
      <dgm:spPr/>
      <dgm:t>
        <a:bodyPr/>
        <a:lstStyle/>
        <a:p>
          <a:endParaRPr lang="zh-TW" altLang="en-US"/>
        </a:p>
      </dgm:t>
    </dgm:pt>
    <dgm:pt modelId="{167FDAD6-04B6-42F2-AF01-583DA0C0C262}" type="pres">
      <dgm:prSet presAssocID="{0B1C0909-82A8-480D-A487-D0E735C6A738}" presName="node" presStyleLbl="vennNode1" presStyleIdx="4" presStyleCnt="6" custScaleX="101759" custScaleY="101759" custRadScaleRad="102351" custRadScaleInc="26755">
        <dgm:presLayoutVars>
          <dgm:bulletEnabled val="1"/>
        </dgm:presLayoutVars>
      </dgm:prSet>
      <dgm:spPr/>
      <dgm:t>
        <a:bodyPr/>
        <a:lstStyle/>
        <a:p>
          <a:endParaRPr lang="zh-TW" altLang="en-US"/>
        </a:p>
      </dgm:t>
    </dgm:pt>
    <dgm:pt modelId="{A295E7C3-2709-4697-9A24-8791977065F5}" type="pres">
      <dgm:prSet presAssocID="{E795DC1A-5559-41DD-AFE3-826D736B5FFD}" presName="node" presStyleLbl="vennNode1" presStyleIdx="5" presStyleCnt="6" custScaleX="95399" custScaleY="95399" custRadScaleRad="99407" custRadScaleInc="-6280">
        <dgm:presLayoutVars>
          <dgm:bulletEnabled val="1"/>
        </dgm:presLayoutVars>
      </dgm:prSet>
      <dgm:spPr/>
      <dgm:t>
        <a:bodyPr/>
        <a:lstStyle/>
        <a:p>
          <a:endParaRPr lang="zh-TW" altLang="en-US"/>
        </a:p>
      </dgm:t>
    </dgm:pt>
  </dgm:ptLst>
  <dgm:cxnLst>
    <dgm:cxn modelId="{A4F134F5-630F-4504-9DF1-CCE1DB268C05}" srcId="{319F0F48-9F15-4378-B16E-AA7B18C840BE}" destId="{DE402373-3E73-40B3-97A4-90EE2F41495E}" srcOrd="2" destOrd="0" parTransId="{8EC7DF96-E234-4738-8BF3-A4D84B3D38F1}" sibTransId="{B9964344-C1D1-439A-8D01-4C6837EBCC12}"/>
    <dgm:cxn modelId="{3B1AC1F8-5045-4CB7-BD94-01E3507D319B}" type="presOf" srcId="{DE402373-3E73-40B3-97A4-90EE2F41495E}" destId="{8FD7E73B-1848-49F3-BF4C-5ADF329800D6}" srcOrd="0" destOrd="0" presId="urn:microsoft.com/office/officeart/2005/8/layout/radial3"/>
    <dgm:cxn modelId="{2B9081A8-D74C-4E4E-B5EB-A66D03904BEA}" srcId="{319F0F48-9F15-4378-B16E-AA7B18C840BE}" destId="{9754D049-0254-4B16-A79A-AEAB2C3A0630}" srcOrd="1" destOrd="0" parTransId="{0CE75E17-69C3-4AC5-962B-C90856C47194}" sibTransId="{0CDE7B5D-50DF-4EB9-AE33-970A0C3919A0}"/>
    <dgm:cxn modelId="{8F9860BC-77E6-4D7B-839E-F0123258FF07}" srcId="{319F0F48-9F15-4378-B16E-AA7B18C840BE}" destId="{0B1C0909-82A8-480D-A487-D0E735C6A738}" srcOrd="3" destOrd="0" parTransId="{DE6A015F-503F-45E9-A074-E020B182CF10}" sibTransId="{B845F364-330B-4D9B-8AC4-3BBF3EBC1CE0}"/>
    <dgm:cxn modelId="{809E5092-B52E-495F-98BE-78E6BEF71655}" type="presOf" srcId="{85A93D3B-6F09-45AF-ABD2-60617420C2BA}" destId="{9D808476-FBE0-4AA0-BB89-620F54931CAF}" srcOrd="0" destOrd="0" presId="urn:microsoft.com/office/officeart/2005/8/layout/radial3"/>
    <dgm:cxn modelId="{8DB9D2EC-B64E-4049-96F5-D4AFE9B40BCA}" srcId="{85A93D3B-6F09-45AF-ABD2-60617420C2BA}" destId="{319F0F48-9F15-4378-B16E-AA7B18C840BE}" srcOrd="0" destOrd="0" parTransId="{7786D3F4-0FBB-49CA-AD39-3A1FAF8177F5}" sibTransId="{33FA3021-B90D-49C6-AAFB-751509775B2C}"/>
    <dgm:cxn modelId="{73C2FE28-226B-4E33-B038-EA7485CBFDF6}" type="presOf" srcId="{0B1C0909-82A8-480D-A487-D0E735C6A738}" destId="{167FDAD6-04B6-42F2-AF01-583DA0C0C262}" srcOrd="0" destOrd="0" presId="urn:microsoft.com/office/officeart/2005/8/layout/radial3"/>
    <dgm:cxn modelId="{91725937-6DA3-480E-ABAA-FDDA0B44049C}" type="presOf" srcId="{319F0F48-9F15-4378-B16E-AA7B18C840BE}" destId="{65C078C0-CA52-4EEB-99B3-19D6B4F2FA7E}" srcOrd="0" destOrd="0" presId="urn:microsoft.com/office/officeart/2005/8/layout/radial3"/>
    <dgm:cxn modelId="{1A1F801D-C989-454C-87BE-70353F38E4BC}" srcId="{319F0F48-9F15-4378-B16E-AA7B18C840BE}" destId="{E795DC1A-5559-41DD-AFE3-826D736B5FFD}" srcOrd="4" destOrd="0" parTransId="{144C910A-CCF3-476D-8C39-DB19EB1CF587}" sibTransId="{6F766053-03FF-4F04-BB77-5C43BF60E889}"/>
    <dgm:cxn modelId="{AB901509-DE0E-4B5A-B52F-589D8744E12A}" srcId="{319F0F48-9F15-4378-B16E-AA7B18C840BE}" destId="{76015F65-8C13-48BD-80A0-7E7AC9003429}" srcOrd="0" destOrd="0" parTransId="{7C15429D-AFAD-4993-8291-CDD48F8141A1}" sibTransId="{7623AD8E-765E-40A7-98F0-03AFFD34AAAF}"/>
    <dgm:cxn modelId="{0B5704D6-6325-4753-B0A0-AE1E4D9827A2}" type="presOf" srcId="{76015F65-8C13-48BD-80A0-7E7AC9003429}" destId="{461FA1C4-A833-4145-80E9-18ABECAFC56E}" srcOrd="0" destOrd="0" presId="urn:microsoft.com/office/officeart/2005/8/layout/radial3"/>
    <dgm:cxn modelId="{DBE99B31-7C24-4C81-B5A7-E64368615011}" type="presOf" srcId="{E795DC1A-5559-41DD-AFE3-826D736B5FFD}" destId="{A295E7C3-2709-4697-9A24-8791977065F5}" srcOrd="0" destOrd="0" presId="urn:microsoft.com/office/officeart/2005/8/layout/radial3"/>
    <dgm:cxn modelId="{5A827EEB-7352-4489-9EAB-151619F5F52A}" type="presOf" srcId="{9754D049-0254-4B16-A79A-AEAB2C3A0630}" destId="{B31946E7-5149-4A78-9258-E528E5882F4D}" srcOrd="0" destOrd="0" presId="urn:microsoft.com/office/officeart/2005/8/layout/radial3"/>
    <dgm:cxn modelId="{F484408D-8838-458B-A926-47F22E532529}" type="presParOf" srcId="{9D808476-FBE0-4AA0-BB89-620F54931CAF}" destId="{1BE75CED-CAFC-4ADB-9C14-34745F7E360F}" srcOrd="0" destOrd="0" presId="urn:microsoft.com/office/officeart/2005/8/layout/radial3"/>
    <dgm:cxn modelId="{D2706814-FFFA-4B20-8041-B6F6E2F747FA}" type="presParOf" srcId="{1BE75CED-CAFC-4ADB-9C14-34745F7E360F}" destId="{65C078C0-CA52-4EEB-99B3-19D6B4F2FA7E}" srcOrd="0" destOrd="0" presId="urn:microsoft.com/office/officeart/2005/8/layout/radial3"/>
    <dgm:cxn modelId="{F4073CBF-C405-4BEA-8882-3E3633052D5A}" type="presParOf" srcId="{1BE75CED-CAFC-4ADB-9C14-34745F7E360F}" destId="{461FA1C4-A833-4145-80E9-18ABECAFC56E}" srcOrd="1" destOrd="0" presId="urn:microsoft.com/office/officeart/2005/8/layout/radial3"/>
    <dgm:cxn modelId="{C80EC687-0CEB-47E0-8BDC-9DEB96279962}" type="presParOf" srcId="{1BE75CED-CAFC-4ADB-9C14-34745F7E360F}" destId="{B31946E7-5149-4A78-9258-E528E5882F4D}" srcOrd="2" destOrd="0" presId="urn:microsoft.com/office/officeart/2005/8/layout/radial3"/>
    <dgm:cxn modelId="{56B84992-2693-4BED-8997-FF930ED1716A}" type="presParOf" srcId="{1BE75CED-CAFC-4ADB-9C14-34745F7E360F}" destId="{8FD7E73B-1848-49F3-BF4C-5ADF329800D6}" srcOrd="3" destOrd="0" presId="urn:microsoft.com/office/officeart/2005/8/layout/radial3"/>
    <dgm:cxn modelId="{D0718A2F-A489-4D97-B34E-BE23777156E1}" type="presParOf" srcId="{1BE75CED-CAFC-4ADB-9C14-34745F7E360F}" destId="{167FDAD6-04B6-42F2-AF01-583DA0C0C262}" srcOrd="4" destOrd="0" presId="urn:microsoft.com/office/officeart/2005/8/layout/radial3"/>
    <dgm:cxn modelId="{B48AC3AC-E5B6-4093-AD13-E60E3A13280A}" type="presParOf" srcId="{1BE75CED-CAFC-4ADB-9C14-34745F7E360F}" destId="{A295E7C3-2709-4697-9A24-8791977065F5}" srcOrd="5"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C078C0-CA52-4EEB-99B3-19D6B4F2FA7E}">
      <dsp:nvSpPr>
        <dsp:cNvPr id="0" name=""/>
        <dsp:cNvSpPr/>
      </dsp:nvSpPr>
      <dsp:spPr>
        <a:xfrm>
          <a:off x="1749657" y="1095633"/>
          <a:ext cx="2232004" cy="2232004"/>
        </a:xfrm>
        <a:prstGeom prst="ellipse">
          <a:avLst/>
        </a:prstGeom>
        <a:solidFill>
          <a:srgbClr val="ED7D31">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100000"/>
            </a:lnSpc>
            <a:spcBef>
              <a:spcPct val="0"/>
            </a:spcBef>
            <a:spcAft>
              <a:spcPts val="0"/>
            </a:spcAft>
          </a:pPr>
          <a:r>
            <a:rPr lang="zh-TW" altLang="en-US" sz="1600" b="1" kern="1200" dirty="0" smtClean="0">
              <a:solidFill>
                <a:sysClr val="windowText" lastClr="000000"/>
              </a:solidFill>
              <a:latin typeface="微軟正黑體" panose="020B0604030504040204" pitchFamily="34" charset="-120"/>
              <a:ea typeface="微軟正黑體" panose="020B0604030504040204" pitchFamily="34" charset="-120"/>
              <a:cs typeface="+mn-cs"/>
            </a:rPr>
            <a:t>歲入總額</a:t>
          </a:r>
          <a:endParaRPr lang="en-US" altLang="zh-TW" sz="1600" b="1"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711200">
            <a:lnSpc>
              <a:spcPct val="100000"/>
            </a:lnSpc>
            <a:spcBef>
              <a:spcPct val="0"/>
            </a:spcBef>
            <a:spcAft>
              <a:spcPts val="0"/>
            </a:spcAft>
          </a:pPr>
          <a:r>
            <a:rPr lang="en-US" altLang="en-US" sz="1600" b="1" kern="1200" dirty="0" smtClean="0">
              <a:solidFill>
                <a:sysClr val="windowText" lastClr="000000"/>
              </a:solidFill>
              <a:latin typeface="微軟正黑體" panose="020B0604030504040204" pitchFamily="34" charset="-120"/>
              <a:ea typeface="微軟正黑體" panose="020B0604030504040204" pitchFamily="34" charset="-120"/>
              <a:cs typeface="+mn-cs"/>
            </a:rPr>
            <a:t>2</a:t>
          </a:r>
          <a:r>
            <a:rPr lang="zh-TW" altLang="en-US" sz="1600" b="1" kern="1200" dirty="0" smtClean="0">
              <a:solidFill>
                <a:sysClr val="windowText" lastClr="000000"/>
              </a:solidFill>
              <a:latin typeface="微軟正黑體" panose="020B0604030504040204" pitchFamily="34" charset="-120"/>
              <a:ea typeface="微軟正黑體" panose="020B0604030504040204" pitchFamily="34" charset="-120"/>
              <a:cs typeface="+mn-cs"/>
            </a:rPr>
            <a:t>兆</a:t>
          </a:r>
          <a:r>
            <a:rPr lang="en-US" altLang="en-US" sz="1600" b="1" kern="1200" dirty="0" smtClean="0">
              <a:solidFill>
                <a:sysClr val="windowText" lastClr="000000"/>
              </a:solidFill>
              <a:latin typeface="微軟正黑體" panose="020B0604030504040204" pitchFamily="34" charset="-120"/>
              <a:ea typeface="微軟正黑體" panose="020B0604030504040204" pitchFamily="34" charset="-120"/>
              <a:cs typeface="+mn-cs"/>
            </a:rPr>
            <a:t>177</a:t>
          </a:r>
          <a:r>
            <a:rPr lang="zh-TW" altLang="en-US" sz="1600" b="1" kern="1200" dirty="0" smtClean="0">
              <a:solidFill>
                <a:sysClr val="windowText" lastClr="000000"/>
              </a:solidFill>
              <a:latin typeface="微軟正黑體" panose="020B0604030504040204" pitchFamily="34" charset="-120"/>
              <a:ea typeface="微軟正黑體" panose="020B0604030504040204" pitchFamily="34" charset="-120"/>
              <a:cs typeface="+mn-cs"/>
            </a:rPr>
            <a:t>億元</a:t>
          </a:r>
          <a:endParaRPr lang="zh-TW" altLang="en-US" sz="1600" b="1" kern="1200" dirty="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2076526" y="1422502"/>
        <a:ext cx="1578266" cy="1578266"/>
      </dsp:txXfrm>
    </dsp:sp>
    <dsp:sp modelId="{461FA1C4-A833-4145-80E9-18ABECAFC56E}">
      <dsp:nvSpPr>
        <dsp:cNvPr id="0" name=""/>
        <dsp:cNvSpPr/>
      </dsp:nvSpPr>
      <dsp:spPr>
        <a:xfrm>
          <a:off x="2516250" y="-80083"/>
          <a:ext cx="1799999" cy="1799999"/>
        </a:xfrm>
        <a:prstGeom prst="ellipse">
          <a:avLst/>
        </a:prstGeom>
        <a:solidFill>
          <a:srgbClr val="00B0F0">
            <a:alpha val="5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稅課收入</a:t>
          </a:r>
          <a:r>
            <a:rPr lang="en-US"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81.2%</a:t>
          </a:r>
          <a:endParaRPr lang="zh-TW" altLang="en-US" sz="1400" kern="1200" dirty="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2779854" y="183521"/>
        <a:ext cx="1272791" cy="1272791"/>
      </dsp:txXfrm>
    </dsp:sp>
    <dsp:sp modelId="{B31946E7-5149-4A78-9258-E528E5882F4D}">
      <dsp:nvSpPr>
        <dsp:cNvPr id="0" name=""/>
        <dsp:cNvSpPr/>
      </dsp:nvSpPr>
      <dsp:spPr>
        <a:xfrm>
          <a:off x="3698891" y="1807150"/>
          <a:ext cx="1439995" cy="1439995"/>
        </a:xfrm>
        <a:prstGeom prst="ellipse">
          <a:avLst/>
        </a:prstGeom>
        <a:solidFill>
          <a:srgbClr val="FFC000">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營業盈餘</a:t>
          </a:r>
          <a:endParaRPr lang="en-US" altLang="zh-TW"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及事業收入</a:t>
          </a:r>
          <a:r>
            <a:rPr lang="en-US"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11.8%</a:t>
          </a:r>
          <a:endPar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3909773" y="2018032"/>
        <a:ext cx="1018231" cy="1018231"/>
      </dsp:txXfrm>
    </dsp:sp>
    <dsp:sp modelId="{8FD7E73B-1848-49F3-BF4C-5ADF329800D6}">
      <dsp:nvSpPr>
        <dsp:cNvPr id="0" name=""/>
        <dsp:cNvSpPr/>
      </dsp:nvSpPr>
      <dsp:spPr>
        <a:xfrm>
          <a:off x="2369517" y="2741066"/>
          <a:ext cx="1260004" cy="1260004"/>
        </a:xfrm>
        <a:prstGeom prst="ellipse">
          <a:avLst/>
        </a:prstGeom>
        <a:solidFill>
          <a:srgbClr val="4472C4">
            <a:alpha val="50000"/>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規費及</a:t>
          </a:r>
          <a:endParaRPr lang="en-US" altLang="zh-TW"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罰款收入</a:t>
          </a:r>
          <a:endParaRPr lang="en-US" altLang="zh-TW"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a:p>
          <a:pPr lvl="0" algn="ctr" defTabSz="622300">
            <a:lnSpc>
              <a:spcPts val="1700"/>
            </a:lnSpc>
            <a:spcBef>
              <a:spcPct val="0"/>
            </a:spcBef>
            <a:spcAft>
              <a:spcPts val="0"/>
            </a:spcAft>
          </a:pPr>
          <a:r>
            <a:rPr lang="en-US"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4.8%</a:t>
          </a:r>
          <a:endPar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2554040" y="2925589"/>
        <a:ext cx="890958" cy="890958"/>
      </dsp:txXfrm>
    </dsp:sp>
    <dsp:sp modelId="{167FDAD6-04B6-42F2-AF01-583DA0C0C262}">
      <dsp:nvSpPr>
        <dsp:cNvPr id="0" name=""/>
        <dsp:cNvSpPr/>
      </dsp:nvSpPr>
      <dsp:spPr>
        <a:xfrm>
          <a:off x="1076516" y="2526845"/>
          <a:ext cx="1152002" cy="1152002"/>
        </a:xfrm>
        <a:prstGeom prst="ellipse">
          <a:avLst/>
        </a:prstGeom>
        <a:solidFill>
          <a:srgbClr val="92D050">
            <a:alpha val="5000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財產收入</a:t>
          </a:r>
          <a:r>
            <a:rPr lang="en-US"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1.5%</a:t>
          </a:r>
          <a:endParaRPr lang="zh-TW" altLang="en-US" sz="1400" kern="1200" dirty="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1245223" y="2695552"/>
        <a:ext cx="814588" cy="814588"/>
      </dsp:txXfrm>
    </dsp:sp>
    <dsp:sp modelId="{A295E7C3-2709-4697-9A24-8791977065F5}">
      <dsp:nvSpPr>
        <dsp:cNvPr id="0" name=""/>
        <dsp:cNvSpPr/>
      </dsp:nvSpPr>
      <dsp:spPr>
        <a:xfrm>
          <a:off x="927532" y="1362559"/>
          <a:ext cx="1080001" cy="1080001"/>
        </a:xfrm>
        <a:prstGeom prst="ellipse">
          <a:avLst/>
        </a:prstGeom>
        <a:solidFill>
          <a:srgbClr val="FF66CC">
            <a:alpha val="49804"/>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ts val="1700"/>
            </a:lnSpc>
            <a:spcBef>
              <a:spcPct val="0"/>
            </a:spcBef>
            <a:spcAft>
              <a:spcPts val="0"/>
            </a:spcAft>
          </a:pPr>
          <a:r>
            <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其他收入</a:t>
          </a:r>
          <a:r>
            <a:rPr lang="en-US"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rPr>
            <a:t>0.7%</a:t>
          </a:r>
          <a:endParaRPr lang="zh-TW" altLang="en-US" sz="1400" kern="1200" dirty="0" smtClean="0">
            <a:solidFill>
              <a:sysClr val="windowText" lastClr="000000"/>
            </a:solidFill>
            <a:latin typeface="微軟正黑體" panose="020B0604030504040204" pitchFamily="34" charset="-120"/>
            <a:ea typeface="微軟正黑體" panose="020B0604030504040204" pitchFamily="34" charset="-120"/>
            <a:cs typeface="+mn-cs"/>
          </a:endParaRPr>
        </a:p>
      </dsp:txBody>
      <dsp:txXfrm>
        <a:off x="1085694" y="1520721"/>
        <a:ext cx="763677" cy="7636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CA03-3730-4813-A772-6C331F17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0</TotalTime>
  <Pages>43</Pages>
  <Words>5183</Words>
  <Characters>29547</Characters>
  <Application>Microsoft Office Word</Application>
  <DocSecurity>0</DocSecurity>
  <Lines>246</Lines>
  <Paragraphs>69</Paragraphs>
  <ScaleCrop>false</ScaleCrop>
  <Company>行政院主計處</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會計決算處公務會計科林惠敏</cp:lastModifiedBy>
  <cp:revision>2</cp:revision>
  <cp:lastPrinted>2019-04-25T02:01:00Z</cp:lastPrinted>
  <dcterms:created xsi:type="dcterms:W3CDTF">2019-04-25T02:22:00Z</dcterms:created>
  <dcterms:modified xsi:type="dcterms:W3CDTF">2019-04-25T02:22:00Z</dcterms:modified>
</cp:coreProperties>
</file>